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574"/>
        </w:tabs>
        <w:spacing w:line="7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金属探测仪技术方案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/>
        <w:jc w:val="center"/>
        <w:rPr>
          <w:rFonts w:hint="eastAsia" w:ascii="宋体" w:hAnsi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b/>
          <w:bCs/>
          <w:sz w:val="32"/>
          <w:szCs w:val="32"/>
          <w:lang w:val="en-US" w:eastAsia="zh-CN"/>
        </w:rPr>
        <w:t>金属探测仪技术参数及性能需求</w:t>
      </w:r>
    </w:p>
    <w:p>
      <w:pPr>
        <w:pStyle w:val="7"/>
        <w:widowControl/>
        <w:numPr>
          <w:ilvl w:val="0"/>
          <w:numId w:val="0"/>
        </w:numPr>
        <w:spacing w:before="80" w:after="80" w:line="307" w:lineRule="auto"/>
        <w:ind w:leftChars="0"/>
        <w:outlineLvl w:val="2"/>
        <w:rPr>
          <w:rFonts w:ascii="宋体" w:hAnsi="宋体"/>
          <w:b/>
          <w:bCs/>
          <w:iCs/>
          <w:sz w:val="24"/>
        </w:rPr>
      </w:pPr>
      <w:r>
        <w:rPr>
          <w:rFonts w:hint="eastAsia" w:ascii="宋体" w:hAnsi="宋体"/>
          <w:b/>
          <w:bCs/>
          <w:iCs/>
          <w:sz w:val="24"/>
          <w:lang w:eastAsia="zh-CN"/>
        </w:rPr>
        <w:t>一、</w:t>
      </w:r>
      <w:r>
        <w:rPr>
          <w:rFonts w:hint="eastAsia" w:ascii="宋体" w:hAnsi="宋体"/>
          <w:b/>
          <w:bCs/>
          <w:iCs/>
          <w:sz w:val="24"/>
        </w:rPr>
        <w:t>设备概述</w:t>
      </w:r>
    </w:p>
    <w:p>
      <w:pPr>
        <w:widowControl w:val="0"/>
        <w:tabs>
          <w:tab w:val="left" w:pos="574"/>
        </w:tabs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产品主要用于真空镀铝膜盒包装(泡菜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)产品中进行异物检测。</w:t>
      </w:r>
    </w:p>
    <w:p>
      <w:pPr>
        <w:pStyle w:val="7"/>
        <w:widowControl/>
        <w:numPr>
          <w:ilvl w:val="0"/>
          <w:numId w:val="0"/>
        </w:numPr>
        <w:spacing w:before="80" w:after="80" w:line="307" w:lineRule="auto"/>
        <w:ind w:leftChars="0"/>
        <w:outlineLvl w:val="2"/>
        <w:rPr>
          <w:rFonts w:ascii="宋体" w:hAnsi="宋体"/>
          <w:b/>
          <w:bCs/>
          <w:iCs/>
          <w:sz w:val="24"/>
        </w:rPr>
      </w:pPr>
      <w:r>
        <w:rPr>
          <w:rFonts w:hint="eastAsia" w:ascii="宋体" w:hAnsi="宋体"/>
          <w:b/>
          <w:bCs/>
          <w:iCs/>
          <w:sz w:val="24"/>
          <w:lang w:eastAsia="zh-CN"/>
        </w:rPr>
        <w:t>二、</w:t>
      </w:r>
      <w:r>
        <w:rPr>
          <w:rFonts w:hint="eastAsia" w:ascii="宋体" w:hAnsi="宋体"/>
          <w:b/>
          <w:bCs/>
          <w:iCs/>
          <w:sz w:val="24"/>
        </w:rPr>
        <w:t>设备</w:t>
      </w:r>
      <w:r>
        <w:rPr>
          <w:rFonts w:ascii="宋体" w:hAnsi="宋体"/>
          <w:b/>
          <w:bCs/>
          <w:iCs/>
          <w:sz w:val="24"/>
        </w:rPr>
        <w:t>数量</w:t>
      </w:r>
    </w:p>
    <w:tbl>
      <w:tblPr>
        <w:tblStyle w:val="4"/>
        <w:tblW w:w="8773" w:type="dxa"/>
        <w:tblInd w:w="-4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2430"/>
        <w:gridCol w:w="1226"/>
        <w:gridCol w:w="40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 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设备名称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金属探测</w:t>
            </w:r>
            <w:r>
              <w:rPr>
                <w:rFonts w:ascii="宋体" w:hAnsi="宋体" w:cs="宋体"/>
                <w:sz w:val="24"/>
              </w:rPr>
              <w:t>仪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检测通道宽度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650</w:t>
            </w:r>
            <w:r>
              <w:rPr>
                <w:rFonts w:hint="eastAsia" w:ascii="宋体" w:hAnsi="宋体" w:cs="宋体"/>
                <w:sz w:val="24"/>
              </w:rPr>
              <w:t>(mm)、检测通道高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度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sz w:val="24"/>
              </w:rPr>
              <w:t>(mm)</w:t>
            </w:r>
          </w:p>
        </w:tc>
      </w:tr>
    </w:tbl>
    <w:p>
      <w:pPr>
        <w:pStyle w:val="7"/>
        <w:widowControl/>
        <w:numPr>
          <w:ilvl w:val="0"/>
          <w:numId w:val="0"/>
        </w:numPr>
        <w:spacing w:before="80" w:after="80" w:line="307" w:lineRule="auto"/>
        <w:ind w:leftChars="0"/>
        <w:outlineLvl w:val="2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三、</w:t>
      </w:r>
      <w:r>
        <w:rPr>
          <w:rFonts w:hint="eastAsia" w:ascii="宋体" w:hAnsi="宋体"/>
          <w:b/>
          <w:sz w:val="24"/>
        </w:rPr>
        <w:t>主要</w:t>
      </w:r>
      <w:r>
        <w:rPr>
          <w:rFonts w:ascii="宋体" w:hAnsi="宋体"/>
          <w:b/>
          <w:sz w:val="24"/>
        </w:rPr>
        <w:t>技术参数</w:t>
      </w:r>
    </w:p>
    <w:tbl>
      <w:tblPr>
        <w:tblStyle w:val="5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920"/>
        <w:gridCol w:w="6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6514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70" w:type="dxa"/>
            <w:noWrap w:val="0"/>
            <w:vAlign w:val="top"/>
          </w:tcPr>
          <w:p>
            <w:pPr>
              <w:spacing w:line="295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295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检测</w:t>
            </w:r>
            <w:r>
              <w:rPr>
                <w:rFonts w:ascii="宋体" w:hAnsi="宋体"/>
                <w:sz w:val="24"/>
              </w:rPr>
              <w:t>通过宽度</w:t>
            </w:r>
          </w:p>
        </w:tc>
        <w:tc>
          <w:tcPr>
            <w:tcW w:w="6514" w:type="dxa"/>
            <w:noWrap w:val="0"/>
            <w:vAlign w:val="top"/>
          </w:tcPr>
          <w:p>
            <w:pPr>
              <w:spacing w:line="295" w:lineRule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约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650</w:t>
            </w:r>
            <w:r>
              <w:rPr>
                <w:rFonts w:hint="eastAsia" w:ascii="宋体" w:hAnsi="宋体" w:cs="Times New Roman"/>
                <w:sz w:val="24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noWrap w:val="0"/>
            <w:vAlign w:val="top"/>
          </w:tcPr>
          <w:p>
            <w:pPr>
              <w:spacing w:line="295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295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检测</w:t>
            </w:r>
            <w:r>
              <w:rPr>
                <w:rFonts w:ascii="宋体" w:hAnsi="宋体"/>
                <w:sz w:val="24"/>
              </w:rPr>
              <w:t>通过高度</w:t>
            </w:r>
          </w:p>
        </w:tc>
        <w:tc>
          <w:tcPr>
            <w:tcW w:w="6514" w:type="dxa"/>
            <w:noWrap w:val="0"/>
            <w:vAlign w:val="top"/>
          </w:tcPr>
          <w:p>
            <w:pPr>
              <w:spacing w:line="295" w:lineRule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约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120</w:t>
            </w:r>
            <w:r>
              <w:rPr>
                <w:rFonts w:hint="eastAsia" w:ascii="宋体" w:hAnsi="宋体" w:cs="Times New Roman"/>
                <w:sz w:val="24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770" w:type="dxa"/>
            <w:noWrap w:val="0"/>
            <w:vAlign w:val="top"/>
          </w:tcPr>
          <w:p>
            <w:pPr>
              <w:spacing w:line="295" w:lineRule="auto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295" w:lineRule="auto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检测精度</w:t>
            </w:r>
          </w:p>
        </w:tc>
        <w:tc>
          <w:tcPr>
            <w:tcW w:w="6514" w:type="dxa"/>
            <w:noWrap w:val="0"/>
            <w:vAlign w:val="top"/>
          </w:tcPr>
          <w:p>
            <w:pPr>
              <w:spacing w:line="295" w:lineRule="auto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铁球直径(Φmm)≥1.2、碳钢直径（Φmm）≥1.5、201 不</w:t>
            </w:r>
          </w:p>
          <w:p>
            <w:pPr>
              <w:spacing w:line="295" w:lineRule="auto"/>
              <w:rPr>
                <w:rFonts w:hint="eastAsia" w:ascii="宋体" w:hAnsi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锈钢球直径(Φmm)≥2.3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70" w:type="dxa"/>
            <w:noWrap w:val="0"/>
            <w:vAlign w:val="top"/>
          </w:tcPr>
          <w:p>
            <w:pPr>
              <w:spacing w:line="295" w:lineRule="auto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295" w:lineRule="auto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功能</w:t>
            </w:r>
          </w:p>
        </w:tc>
        <w:tc>
          <w:tcPr>
            <w:tcW w:w="6514" w:type="dxa"/>
            <w:noWrap w:val="0"/>
            <w:vAlign w:val="top"/>
          </w:tcPr>
          <w:p>
            <w:pPr>
              <w:spacing w:line="295" w:lineRule="auto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具有自学习功能，自动平衡校正功能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0" w:type="dxa"/>
            <w:noWrap w:val="0"/>
            <w:vAlign w:val="top"/>
          </w:tcPr>
          <w:p>
            <w:pPr>
              <w:spacing w:line="295" w:lineRule="auto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295" w:lineRule="auto"/>
              <w:rPr>
                <w:rFonts w:hint="eastAsia" w:ascii="宋体" w:hAnsi="宋体" w:cs="Times New Roman"/>
                <w:sz w:val="24"/>
                <w:lang w:val="en-US" w:eastAsia="zh-Hans"/>
              </w:rPr>
            </w:pPr>
            <w:r>
              <w:rPr>
                <w:rFonts w:hint="eastAsia" w:ascii="宋体" w:hAnsi="宋体" w:cs="Times New Roman"/>
                <w:sz w:val="24"/>
                <w:lang w:val="en-US" w:eastAsia="zh-Hans"/>
              </w:rPr>
              <w:t>产品通过方向</w:t>
            </w:r>
          </w:p>
        </w:tc>
        <w:tc>
          <w:tcPr>
            <w:tcW w:w="6514" w:type="dxa"/>
            <w:noWrap w:val="0"/>
            <w:vAlign w:val="top"/>
          </w:tcPr>
          <w:p>
            <w:pPr>
              <w:spacing w:line="295" w:lineRule="auto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Hans"/>
              </w:rPr>
              <w:t>面对操作屏幕，方向从左往右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或从右到左，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70" w:type="dxa"/>
            <w:noWrap w:val="0"/>
            <w:vAlign w:val="top"/>
          </w:tcPr>
          <w:p>
            <w:pPr>
              <w:spacing w:line="295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295" w:lineRule="auto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传送带宽度</w:t>
            </w:r>
          </w:p>
        </w:tc>
        <w:tc>
          <w:tcPr>
            <w:tcW w:w="6514" w:type="dxa"/>
            <w:noWrap w:val="0"/>
            <w:vAlign w:val="top"/>
          </w:tcPr>
          <w:p>
            <w:pPr>
              <w:spacing w:line="295" w:lineRule="auto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450mm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noWrap w:val="0"/>
            <w:vAlign w:val="top"/>
          </w:tcPr>
          <w:p>
            <w:pPr>
              <w:spacing w:line="295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295" w:lineRule="auto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运输速度</w:t>
            </w:r>
          </w:p>
        </w:tc>
        <w:tc>
          <w:tcPr>
            <w:tcW w:w="6514" w:type="dxa"/>
            <w:noWrap w:val="0"/>
            <w:vAlign w:val="top"/>
          </w:tcPr>
          <w:p>
            <w:pPr>
              <w:spacing w:line="295" w:lineRule="auto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sz w:val="24"/>
                <w:lang w:val="en-US" w:eastAsia="zh-CN"/>
              </w:rPr>
              <w:t>10~50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米/分钟</w:t>
            </w:r>
            <w:r>
              <w:rPr>
                <w:rFonts w:hint="eastAsia" w:ascii="宋体" w:hAnsi="宋体" w:cs="Times New Roman"/>
                <w:sz w:val="24"/>
                <w:lang w:val="en-US" w:eastAsia="zh-Hans"/>
              </w:rPr>
              <w:t>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noWrap w:val="0"/>
            <w:vAlign w:val="top"/>
          </w:tcPr>
          <w:p>
            <w:pPr>
              <w:spacing w:line="295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295" w:lineRule="auto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Hans"/>
              </w:rPr>
              <w:t>通道防尘防水</w:t>
            </w:r>
          </w:p>
        </w:tc>
        <w:tc>
          <w:tcPr>
            <w:tcW w:w="6514" w:type="dxa"/>
            <w:noWrap w:val="0"/>
            <w:vAlign w:val="top"/>
          </w:tcPr>
          <w:p>
            <w:pPr>
              <w:spacing w:line="295" w:lineRule="auto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Hans"/>
              </w:rPr>
              <w:t>通道</w:t>
            </w:r>
            <w:r>
              <w:rPr>
                <w:rFonts w:hint="default" w:ascii="宋体" w:hAnsi="宋体" w:cs="Times New Roman"/>
                <w:sz w:val="24"/>
                <w:lang w:val="en-US" w:eastAsia="zh-CN"/>
              </w:rPr>
              <w:t>IP66</w:t>
            </w:r>
            <w:r>
              <w:rPr>
                <w:rFonts w:hint="eastAsia" w:ascii="宋体" w:hAnsi="宋体" w:cs="Times New Roman"/>
                <w:sz w:val="24"/>
                <w:lang w:val="en-US" w:eastAsia="zh-Hans"/>
              </w:rPr>
              <w:t>，</w:t>
            </w:r>
            <w:r>
              <w:rPr>
                <w:rFonts w:hint="default" w:ascii="宋体" w:hAnsi="宋体" w:cs="Times New Roman"/>
                <w:sz w:val="24"/>
                <w:lang w:val="en-US" w:eastAsia="zh-CN"/>
              </w:rPr>
              <w:t>IP67</w:t>
            </w:r>
            <w:r>
              <w:rPr>
                <w:rFonts w:hint="eastAsia" w:ascii="宋体" w:hAnsi="宋体" w:cs="Times New Roman"/>
                <w:sz w:val="24"/>
                <w:lang w:val="en-US" w:eastAsia="zh-Hans"/>
              </w:rPr>
              <w:t>防水电机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70" w:type="dxa"/>
            <w:noWrap w:val="0"/>
            <w:vAlign w:val="top"/>
          </w:tcPr>
          <w:p>
            <w:pPr>
              <w:spacing w:line="295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295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机身材质</w:t>
            </w:r>
          </w:p>
        </w:tc>
        <w:tc>
          <w:tcPr>
            <w:tcW w:w="6514" w:type="dxa"/>
            <w:noWrap w:val="0"/>
            <w:vAlign w:val="top"/>
          </w:tcPr>
          <w:p>
            <w:pPr>
              <w:spacing w:line="295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304不锈钢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noWrap w:val="0"/>
            <w:vAlign w:val="top"/>
          </w:tcPr>
          <w:p>
            <w:pPr>
              <w:spacing w:line="295" w:lineRule="auto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295" w:lineRule="auto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操作/显示方式</w:t>
            </w:r>
          </w:p>
        </w:tc>
        <w:tc>
          <w:tcPr>
            <w:tcW w:w="651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英寸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触摸屏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；中文菜单，操作简单，描述清晰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70" w:type="dxa"/>
            <w:noWrap w:val="0"/>
            <w:vAlign w:val="top"/>
          </w:tcPr>
          <w:p>
            <w:pPr>
              <w:spacing w:line="295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295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皮带材料</w:t>
            </w:r>
          </w:p>
        </w:tc>
        <w:tc>
          <w:tcPr>
            <w:tcW w:w="6514" w:type="dxa"/>
            <w:noWrap w:val="0"/>
            <w:vAlign w:val="top"/>
          </w:tcPr>
          <w:p>
            <w:pPr>
              <w:spacing w:line="295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食品级</w:t>
            </w:r>
            <w:r>
              <w:rPr>
                <w:rFonts w:ascii="宋体" w:hAnsi="宋体"/>
                <w:sz w:val="24"/>
              </w:rPr>
              <w:t>聚亚安酯（</w:t>
            </w:r>
            <w:r>
              <w:rPr>
                <w:rFonts w:hint="eastAsia" w:ascii="宋体" w:hAnsi="宋体"/>
                <w:sz w:val="24"/>
              </w:rPr>
              <w:t>PU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noWrap w:val="0"/>
            <w:vAlign w:val="top"/>
          </w:tcPr>
          <w:p>
            <w:pPr>
              <w:spacing w:line="295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295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皮带</w:t>
            </w:r>
            <w:r>
              <w:rPr>
                <w:rFonts w:ascii="宋体" w:hAnsi="宋体"/>
                <w:sz w:val="24"/>
              </w:rPr>
              <w:t>可承受</w:t>
            </w:r>
            <w:r>
              <w:rPr>
                <w:rFonts w:hint="eastAsia" w:ascii="宋体" w:hAnsi="宋体"/>
                <w:sz w:val="24"/>
              </w:rPr>
              <w:t>重量</w:t>
            </w:r>
          </w:p>
        </w:tc>
        <w:tc>
          <w:tcPr>
            <w:tcW w:w="6514" w:type="dxa"/>
            <w:noWrap w:val="0"/>
            <w:vAlign w:val="top"/>
          </w:tcPr>
          <w:p>
            <w:pPr>
              <w:spacing w:line="295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10kg</w:t>
            </w:r>
          </w:p>
        </w:tc>
      </w:tr>
    </w:tbl>
    <w:p>
      <w:pPr>
        <w:pStyle w:val="7"/>
        <w:widowControl/>
        <w:numPr>
          <w:ilvl w:val="0"/>
          <w:numId w:val="0"/>
        </w:numPr>
        <w:spacing w:before="80" w:after="80" w:line="307" w:lineRule="auto"/>
        <w:ind w:leftChars="0"/>
        <w:outlineLvl w:val="2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四、性能</w:t>
      </w:r>
      <w:r>
        <w:rPr>
          <w:rFonts w:ascii="宋体" w:hAnsi="宋体"/>
          <w:b/>
          <w:sz w:val="24"/>
        </w:rPr>
        <w:t>要求</w:t>
      </w:r>
    </w:p>
    <w:p>
      <w:pPr>
        <w:pStyle w:val="7"/>
        <w:numPr>
          <w:ilvl w:val="0"/>
          <w:numId w:val="1"/>
        </w:numPr>
        <w:spacing w:line="295" w:lineRule="auto"/>
        <w:rPr>
          <w:rFonts w:hint="eastAsia" w:ascii="宋体" w:hAnsi="宋体" w:cs="Times New Roman"/>
          <w:sz w:val="24"/>
          <w:lang w:val="en-US" w:eastAsia="zh-CN"/>
        </w:rPr>
      </w:pPr>
      <w:r>
        <w:rPr>
          <w:rFonts w:hint="eastAsia" w:ascii="宋体" w:hAnsi="宋体" w:cs="Times New Roman"/>
          <w:sz w:val="24"/>
          <w:lang w:val="en-US" w:eastAsia="zh-CN"/>
        </w:rPr>
        <w:t>对金属检测精度可以进行设定，确保设定值以上金属异物（如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铁、碳钢、不锈钢</w:t>
      </w:r>
      <w:r>
        <w:rPr>
          <w:rFonts w:hint="eastAsia" w:ascii="宋体" w:hAnsi="宋体" w:cs="Times New Roman"/>
          <w:sz w:val="24"/>
          <w:lang w:val="en-US" w:eastAsia="zh-CN"/>
        </w:rPr>
        <w:t>等）均能检测到。</w:t>
      </w:r>
    </w:p>
    <w:p>
      <w:pPr>
        <w:pStyle w:val="7"/>
        <w:numPr>
          <w:ilvl w:val="0"/>
          <w:numId w:val="1"/>
        </w:numPr>
        <w:spacing w:line="295" w:lineRule="auto"/>
        <w:rPr>
          <w:rFonts w:hint="eastAsia" w:ascii="宋体" w:hAnsi="宋体" w:cs="Times New Roman"/>
          <w:sz w:val="24"/>
          <w:lang w:val="en-US" w:eastAsia="zh-CN"/>
        </w:rPr>
      </w:pPr>
      <w:r>
        <w:rPr>
          <w:rFonts w:hint="eastAsia" w:ascii="宋体" w:hAnsi="宋体" w:cs="Times New Roman"/>
          <w:sz w:val="24"/>
          <w:lang w:val="en-US" w:eastAsia="zh-CN"/>
        </w:rPr>
        <w:t>速度采用无极变速，能与包装传送带相匹配。</w:t>
      </w:r>
    </w:p>
    <w:p>
      <w:pPr>
        <w:pStyle w:val="7"/>
        <w:numPr>
          <w:ilvl w:val="0"/>
          <w:numId w:val="1"/>
        </w:numPr>
        <w:spacing w:line="295" w:lineRule="auto"/>
        <w:rPr>
          <w:rFonts w:hint="eastAsia" w:ascii="宋体" w:hAnsi="宋体" w:cs="Times New Roman"/>
          <w:sz w:val="24"/>
          <w:lang w:val="en-US" w:eastAsia="zh-CN"/>
        </w:rPr>
      </w:pPr>
      <w:r>
        <w:rPr>
          <w:rFonts w:hint="eastAsia" w:ascii="宋体" w:hAnsi="宋体" w:cs="Times New Roman"/>
          <w:sz w:val="24"/>
          <w:lang w:val="en-US" w:eastAsia="zh-CN"/>
        </w:rPr>
        <w:t>探测出金属时传送带停止并发出警报，蜂鸣器声音不小于60dB，可通过按钮复位；</w:t>
      </w:r>
    </w:p>
    <w:p>
      <w:pPr>
        <w:pStyle w:val="7"/>
        <w:numPr>
          <w:ilvl w:val="0"/>
          <w:numId w:val="1"/>
        </w:numPr>
        <w:spacing w:line="295" w:lineRule="auto"/>
        <w:rPr>
          <w:rFonts w:hint="default" w:ascii="宋体" w:hAnsi="宋体" w:cs="Times New Roman"/>
          <w:sz w:val="24"/>
          <w:lang w:val="en-US" w:eastAsia="zh-CN"/>
        </w:rPr>
      </w:pPr>
      <w:r>
        <w:rPr>
          <w:rFonts w:hint="eastAsia" w:ascii="宋体" w:hAnsi="宋体" w:cs="Times New Roman"/>
          <w:sz w:val="24"/>
          <w:lang w:val="en-US" w:eastAsia="zh-CN"/>
        </w:rPr>
        <w:t>可调整与前后端设备传送带高度一致，平稳运行。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F86"/>
    <w:multiLevelType w:val="multilevel"/>
    <w:tmpl w:val="0E2A0F86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455BD"/>
    <w:rsid w:val="17071004"/>
    <w:rsid w:val="1D894912"/>
    <w:rsid w:val="224D3717"/>
    <w:rsid w:val="38C869EA"/>
    <w:rsid w:val="4E800707"/>
    <w:rsid w:val="5B81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2024-07-30T01:57:00Z</dcterms:created>
  <dc:creator>Administrator</dc:creator>
  <cp:lastModifiedBy>汪旭</cp:lastModifiedBy>
  <dcterms:modified xsi:type="dcterms:W3CDTF">2025-03-18T07:04:03Z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