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kern w:val="0"/>
          <w:sz w:val="44"/>
          <w:szCs w:val="44"/>
          <w:lang w:val="en-US" w:eastAsia="zh-CN"/>
        </w:rPr>
        <w:t>关于上海机场中航佳美航空食品有限公司油品零售</w:t>
      </w:r>
      <w:r>
        <w:rPr>
          <w:rFonts w:hint="eastAsia" w:ascii="方正小标宋简体" w:eastAsia="方正小标宋简体" w:cs="仿宋_GB2312"/>
          <w:kern w:val="0"/>
          <w:sz w:val="44"/>
          <w:szCs w:val="44"/>
        </w:rPr>
        <w:t>项目的</w:t>
      </w:r>
      <w:r>
        <w:rPr>
          <w:rFonts w:ascii="方正小标宋简体" w:eastAsia="方正小标宋简体" w:cs="仿宋_GB2312"/>
          <w:kern w:val="0"/>
          <w:sz w:val="44"/>
          <w:szCs w:val="44"/>
        </w:rPr>
        <w:t>采购</w:t>
      </w:r>
      <w:r>
        <w:rPr>
          <w:rFonts w:hint="eastAsia" w:ascii="方正小标宋简体" w:eastAsia="方正小标宋简体" w:cs="仿宋_GB2312"/>
          <w:kern w:val="0"/>
          <w:sz w:val="44"/>
          <w:szCs w:val="44"/>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根据中翼航空投资有限公司标准采购管理规程和上海机场中航佳美航空食品有限公司采购管理规定，该项目已具备采购条件。采购申请具体如下：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目前我司在浦东机场拥有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28辆（民航牌照）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柴油车和13辆（其中8辆为民航牌照）汽油车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只限在浦东机场工作区内行驶及油料加注工作。</w:t>
      </w:r>
      <w:r>
        <w:rPr>
          <w:rFonts w:hint="eastAsia" w:ascii="仿宋_GB2312" w:hAnsi="仿宋_GB2312" w:eastAsia="仿宋_GB2312" w:cs="仿宋_GB2312"/>
          <w:color w:val="000000" w:themeColor="text1"/>
          <w:kern w:val="0"/>
          <w:sz w:val="32"/>
          <w:szCs w:val="32"/>
          <w14:textFill>
            <w14:solidFill>
              <w14:schemeClr w14:val="tx1"/>
            </w14:solidFill>
          </w14:textFill>
        </w:rPr>
        <w:t>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确保车辆行驶合规及确保</w:t>
      </w:r>
      <w:r>
        <w:rPr>
          <w:rFonts w:hint="eastAsia" w:ascii="仿宋_GB2312" w:hAnsi="仿宋_GB2312" w:eastAsia="仿宋_GB2312" w:cs="仿宋_GB2312"/>
          <w:color w:val="000000" w:themeColor="text1"/>
          <w:kern w:val="0"/>
          <w:sz w:val="32"/>
          <w:szCs w:val="32"/>
          <w14:textFill>
            <w14:solidFill>
              <w14:schemeClr w14:val="tx1"/>
            </w14:solidFill>
          </w14:textFill>
        </w:rPr>
        <w:t>正</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常的</w:t>
      </w:r>
      <w:r>
        <w:rPr>
          <w:rFonts w:hint="eastAsia" w:ascii="仿宋_GB2312" w:hAnsi="仿宋_GB2312" w:eastAsia="仿宋_GB2312" w:cs="仿宋_GB2312"/>
          <w:color w:val="000000" w:themeColor="text1"/>
          <w:kern w:val="0"/>
          <w:sz w:val="32"/>
          <w:szCs w:val="32"/>
          <w14:textFill>
            <w14:solidFill>
              <w14:schemeClr w14:val="tx1"/>
            </w14:solidFill>
          </w14:textFill>
        </w:rPr>
        <w:t>生产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运营</w:t>
      </w:r>
      <w:r>
        <w:rPr>
          <w:rFonts w:hint="eastAsia" w:ascii="仿宋_GB2312" w:hAnsi="仿宋_GB2312" w:eastAsia="仿宋_GB2312" w:cs="仿宋_GB2312"/>
          <w:color w:val="000000" w:themeColor="text1"/>
          <w:kern w:val="0"/>
          <w:sz w:val="32"/>
          <w:szCs w:val="32"/>
          <w14:textFill>
            <w14:solidFill>
              <w14:schemeClr w14:val="tx1"/>
            </w14:solidFill>
          </w14:textFill>
        </w:rPr>
        <w:t>，对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油品零售</w:t>
      </w:r>
      <w:r>
        <w:rPr>
          <w:rFonts w:hint="eastAsia" w:ascii="仿宋_GB2312" w:hAnsi="仿宋_GB2312" w:eastAsia="仿宋_GB2312" w:cs="仿宋_GB2312"/>
          <w:color w:val="000000" w:themeColor="text1"/>
          <w:kern w:val="0"/>
          <w:sz w:val="32"/>
          <w:szCs w:val="32"/>
          <w14:textFill>
            <w14:solidFill>
              <w14:schemeClr w14:val="tx1"/>
            </w14:solidFill>
          </w14:textFill>
        </w:rPr>
        <w:t>项目提出采购申请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textAlignment w:val="auto"/>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名称</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仿宋" w:eastAsia="仿宋_GB2312" w:cs="仿宋_GB2312"/>
          <w:b w:val="0"/>
          <w:bCs/>
          <w:color w:val="000000" w:themeColor="text1"/>
          <w:kern w:val="0"/>
          <w:sz w:val="32"/>
          <w:szCs w:val="32"/>
          <w:lang w:val="en-US" w:eastAsia="zh-CN"/>
          <w14:textFill>
            <w14:solidFill>
              <w14:schemeClr w14:val="tx1"/>
            </w14:solidFill>
          </w14:textFill>
        </w:rPr>
        <w:t>上海航食油品零售采购项目</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textAlignment w:val="auto"/>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14:textFill>
            <w14:solidFill>
              <w14:schemeClr w14:val="tx1"/>
            </w14:solidFill>
          </w14:textFill>
        </w:rPr>
        <w:t>合同期限：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自合同签订之日起2年</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textAlignment w:val="auto"/>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w:t>
      </w:r>
      <w:r>
        <w:rPr>
          <w:rFonts w:hint="eastAsia" w:ascii="仿宋_GB2312" w:hAnsi="微软雅黑" w:eastAsia="仿宋_GB2312" w:cs="微软雅黑"/>
          <w:color w:val="000000" w:themeColor="text1"/>
          <w:kern w:val="0"/>
          <w:sz w:val="32"/>
          <w:szCs w:val="32"/>
          <w14:textFill>
            <w14:solidFill>
              <w14:schemeClr w14:val="tx1"/>
            </w14:solidFill>
          </w14:textFill>
        </w:rPr>
        <w:t>交付期限：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以实际交付为准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textAlignment w:val="auto"/>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网银转账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textAlignment w:val="auto"/>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w:t>
      </w:r>
      <w:bookmarkStart w:id="0" w:name="_GoBack"/>
      <w:bookmarkEnd w:id="0"/>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浦东新区领航路100号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楷体_GB2312" w:hAnsi="微软雅黑" w:eastAsia="楷体_GB2312" w:cs="微软雅黑"/>
          <w:color w:val="000000" w:themeColor="text1"/>
          <w:kern w:val="0"/>
          <w:sz w:val="30"/>
          <w:szCs w:val="30"/>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r>
        <w:rPr>
          <w:rFonts w:ascii="楷体_GB2312" w:hAnsi="微软雅黑" w:eastAsia="楷体_GB2312" w:cs="微软雅黑"/>
          <w:b/>
          <w:bCs/>
          <w:color w:val="000000" w:themeColor="text1"/>
          <w:kern w:val="0"/>
          <w:sz w:val="28"/>
          <w:szCs w:val="28"/>
          <w14:textFill>
            <w14:solidFill>
              <w14:schemeClr w14:val="tx1"/>
            </w14:solidFill>
          </w14:textFill>
        </w:rPr>
        <w:br w:type="textWrapping"/>
      </w:r>
      <w:r>
        <w:rPr>
          <w:rFonts w:hint="eastAsia" w:ascii="黑体" w:hAnsi="黑体" w:eastAsia="黑体" w:cs="微软雅黑"/>
          <w:color w:val="000000" w:themeColor="text1"/>
          <w:kern w:val="0"/>
          <w:sz w:val="32"/>
          <w:szCs w:val="32"/>
          <w14:textFill>
            <w14:solidFill>
              <w14:schemeClr w14:val="tx1"/>
            </w14:solidFill>
          </w14:textFill>
        </w:rPr>
        <w:t xml:space="preserve"> </w:t>
      </w:r>
      <w:r>
        <w:rPr>
          <w:rFonts w:ascii="黑体" w:hAnsi="黑体" w:eastAsia="黑体" w:cs="微软雅黑"/>
          <w:color w:val="000000" w:themeColor="text1"/>
          <w:kern w:val="0"/>
          <w:sz w:val="32"/>
          <w:szCs w:val="32"/>
          <w14:textFill>
            <w14:solidFill>
              <w14:schemeClr w14:val="tx1"/>
            </w14:solidFill>
          </w14:textFill>
        </w:rPr>
        <w:t xml:space="preserve"> </w:t>
      </w:r>
      <w:r>
        <w:rPr>
          <w:rFonts w:ascii="楷体_GB2312" w:hAnsi="微软雅黑" w:eastAsia="楷体_GB2312" w:cs="微软雅黑"/>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已批复</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w:t>
      </w:r>
      <w:r>
        <w:rPr>
          <w:rFonts w:hint="eastAsia" w:ascii="黑体" w:hAnsi="黑体" w:eastAsia="黑体" w:cs="微软雅黑"/>
          <w:color w:val="000000" w:themeColor="text1"/>
          <w:kern w:val="0"/>
          <w:sz w:val="32"/>
          <w:szCs w:val="32"/>
          <w14:textFill>
            <w14:solidFill>
              <w14:schemeClr w14:val="tx1"/>
            </w14:solidFill>
          </w14:textFill>
        </w:rPr>
        <w:t>采购需求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textAlignment w:val="auto"/>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1、汽油</w:t>
      </w:r>
      <w:r>
        <w:rPr>
          <w:rFonts w:hint="eastAsia" w:ascii="仿宋_GB2312" w:eastAsia="仿宋_GB2312" w:cs="仿宋_GB2312"/>
          <w:color w:val="000000" w:themeColor="text1"/>
          <w:kern w:val="0"/>
          <w:sz w:val="32"/>
          <w:szCs w:val="32"/>
          <w14:textFill>
            <w14:solidFill>
              <w14:schemeClr w14:val="tx1"/>
            </w14:solidFill>
          </w14:textFill>
        </w:rPr>
        <w:t>产品符合</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GB</w:t>
      </w:r>
      <w:r>
        <w:rPr>
          <w:rFonts w:hint="eastAsia" w:asci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17930-2016</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车用汽油现行标准。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2、柴油产品</w:t>
      </w:r>
      <w:r>
        <w:rPr>
          <w:rFonts w:hint="eastAsia" w:ascii="仿宋_GB2312" w:hAnsi="仿宋_GB2312" w:eastAsia="仿宋_GB2312" w:cs="仿宋_GB2312"/>
          <w:color w:val="000000" w:themeColor="text1"/>
          <w:kern w:val="0"/>
          <w:sz w:val="32"/>
          <w:szCs w:val="32"/>
          <w14:textFill>
            <w14:solidFill>
              <w14:schemeClr w14:val="tx1"/>
            </w14:solidFill>
          </w14:textFill>
        </w:rPr>
        <w:t>符合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GB-车用柴油”</w:t>
      </w:r>
      <w:r>
        <w:rPr>
          <w:rFonts w:hint="eastAsia" w:ascii="仿宋_GB2312" w:hAnsi="仿宋_GB2312" w:eastAsia="仿宋_GB2312" w:cs="仿宋_GB2312"/>
          <w:color w:val="000000" w:themeColor="text1"/>
          <w:kern w:val="0"/>
          <w:sz w:val="32"/>
          <w:szCs w:val="32"/>
          <w14:textFill>
            <w14:solidFill>
              <w14:schemeClr w14:val="tx1"/>
            </w14:solidFill>
          </w14:textFill>
        </w:rPr>
        <w:t>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Ⅵ</w:t>
      </w:r>
      <w:r>
        <w:rPr>
          <w:rFonts w:hint="eastAsia" w:ascii="仿宋_GB2312" w:hAnsi="仿宋_GB2312" w:eastAsia="仿宋_GB2312" w:cs="仿宋_GB2312"/>
          <w:color w:val="000000" w:themeColor="text1"/>
          <w:kern w:val="0"/>
          <w:sz w:val="32"/>
          <w:szCs w:val="32"/>
          <w14:textFill>
            <w14:solidFill>
              <w14:schemeClr w14:val="tx1"/>
            </w14:solidFill>
          </w14:textFill>
        </w:rPr>
        <w:t>标准的0#、-10#柴油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本公司按不同季节选择</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对应的产品。</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320" w:firstLineChars="1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计量单位：升。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四、供应商资质</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420" w:leftChars="0" w:firstLine="320" w:firstLineChars="1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具有有效期内的营业执照及相应的经营范围</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420" w:leftChars="0" w:firstLine="320" w:firstLineChars="1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专业技术及行业资质证明材料</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如《成品油零售经营许可证书》、《危险化学品经营许可证》。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楷体_GB2312" w:hAnsi="微软雅黑" w:eastAsia="楷体_GB2312" w:cs="微软雅黑"/>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楷体_GB2312" w:hAnsi="微软雅黑" w:eastAsia="楷体_GB2312" w:cs="微软雅黑"/>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楷体_GB2312" w:hAnsi="微软雅黑" w:eastAsia="楷体_GB2312" w:cs="微软雅黑"/>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righ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航机服务</w:t>
      </w:r>
      <w:r>
        <w:rPr>
          <w:rFonts w:hint="eastAsia" w:ascii="仿宋_GB2312" w:hAnsi="仿宋_GB2312" w:eastAsia="仿宋_GB2312" w:cs="仿宋_GB2312"/>
          <w:color w:val="000000" w:themeColor="text1"/>
          <w:kern w:val="0"/>
          <w:sz w:val="32"/>
          <w:szCs w:val="32"/>
          <w14:textFill>
            <w14:solidFill>
              <w14:schemeClr w14:val="tx1"/>
            </w14:solidFill>
          </w14:textFill>
        </w:rPr>
        <w:t>部</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right"/>
        <w:textAlignment w:val="auto"/>
        <w:rPr>
          <w:rFonts w:ascii="楷体_GB2312" w:hAnsi="微软雅黑" w:eastAsia="楷体_GB2312" w:cs="微软雅黑"/>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416598"/>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984556"/>
    </w:sdtPr>
    <w:sdtEndPr>
      <w:rPr>
        <w:rFonts w:ascii="宋体" w:hAnsi="宋体" w:eastAsia="宋体"/>
        <w:sz w:val="28"/>
        <w:szCs w:val="28"/>
      </w:rPr>
    </w:sdtEndPr>
    <w:sdtContent>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201D4"/>
    <w:rsid w:val="000550E3"/>
    <w:rsid w:val="00061DD7"/>
    <w:rsid w:val="00073587"/>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1F49A2"/>
    <w:rsid w:val="01870163"/>
    <w:rsid w:val="0249173D"/>
    <w:rsid w:val="038D13F5"/>
    <w:rsid w:val="05F549DF"/>
    <w:rsid w:val="093A3088"/>
    <w:rsid w:val="095739AC"/>
    <w:rsid w:val="0D081B36"/>
    <w:rsid w:val="0F415EE5"/>
    <w:rsid w:val="13621A63"/>
    <w:rsid w:val="154607CB"/>
    <w:rsid w:val="16DD51D6"/>
    <w:rsid w:val="18D111B5"/>
    <w:rsid w:val="1AA25B63"/>
    <w:rsid w:val="1DB11471"/>
    <w:rsid w:val="1F3079B8"/>
    <w:rsid w:val="24604102"/>
    <w:rsid w:val="25C11B2A"/>
    <w:rsid w:val="2731500F"/>
    <w:rsid w:val="2800435F"/>
    <w:rsid w:val="288E15B3"/>
    <w:rsid w:val="291F7D15"/>
    <w:rsid w:val="29244A44"/>
    <w:rsid w:val="2A49322A"/>
    <w:rsid w:val="2B4A69E9"/>
    <w:rsid w:val="2C1543FB"/>
    <w:rsid w:val="2DD26FB3"/>
    <w:rsid w:val="2EE03D8B"/>
    <w:rsid w:val="30EA6BC9"/>
    <w:rsid w:val="31EA0517"/>
    <w:rsid w:val="34E57E0C"/>
    <w:rsid w:val="37B0491D"/>
    <w:rsid w:val="3F4C6206"/>
    <w:rsid w:val="40396A15"/>
    <w:rsid w:val="49354127"/>
    <w:rsid w:val="49E53531"/>
    <w:rsid w:val="4B2B1A72"/>
    <w:rsid w:val="4D461AFF"/>
    <w:rsid w:val="4FDE438F"/>
    <w:rsid w:val="53102612"/>
    <w:rsid w:val="538B225D"/>
    <w:rsid w:val="55A33EB3"/>
    <w:rsid w:val="56C35B45"/>
    <w:rsid w:val="599D0290"/>
    <w:rsid w:val="5A952136"/>
    <w:rsid w:val="5B1159B1"/>
    <w:rsid w:val="5BCF7E05"/>
    <w:rsid w:val="5D1708A0"/>
    <w:rsid w:val="5DFD1613"/>
    <w:rsid w:val="5E072B20"/>
    <w:rsid w:val="5E487308"/>
    <w:rsid w:val="5F4522D3"/>
    <w:rsid w:val="624173F8"/>
    <w:rsid w:val="63326DAF"/>
    <w:rsid w:val="64CF342D"/>
    <w:rsid w:val="66842AE5"/>
    <w:rsid w:val="67C164B1"/>
    <w:rsid w:val="68A94955"/>
    <w:rsid w:val="707B545B"/>
    <w:rsid w:val="73397F7C"/>
    <w:rsid w:val="75A41638"/>
    <w:rsid w:val="7AF21A39"/>
    <w:rsid w:val="7B6E4091"/>
    <w:rsid w:val="7BE66B28"/>
    <w:rsid w:val="7C7C098F"/>
    <w:rsid w:val="7CB1547C"/>
    <w:rsid w:val="7CB8679F"/>
    <w:rsid w:val="7F531DC3"/>
    <w:rsid w:val="7F6F328A"/>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等线" w:hAnsi="等线" w:eastAsia="等线" w:cs="Times New Roman"/>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font0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Words>
  <Characters>1331</Characters>
  <Lines>11</Lines>
  <Paragraphs>3</Paragraphs>
  <TotalTime>67</TotalTime>
  <ScaleCrop>false</ScaleCrop>
  <LinksUpToDate>false</LinksUpToDate>
  <CharactersWithSpaces>1561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徐茹玉</cp:lastModifiedBy>
  <cp:lastPrinted>2024-01-31T06:43:00Z</cp:lastPrinted>
  <dcterms:modified xsi:type="dcterms:W3CDTF">2025-02-14T01:04:50Z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