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/>
          <w:kern w:val="0"/>
          <w:sz w:val="36"/>
          <w:szCs w:val="36"/>
        </w:rPr>
      </w:pPr>
      <w:r>
        <w:rPr>
          <w:rFonts w:hint="eastAsia" w:cs="仿宋_GB2312"/>
          <w:kern w:val="0"/>
          <w:sz w:val="36"/>
          <w:szCs w:val="36"/>
        </w:rPr>
        <w:t>西区</w:t>
      </w:r>
      <w:r>
        <w:rPr>
          <w:rFonts w:hint="eastAsia" w:cs="仿宋_GB2312"/>
          <w:kern w:val="0"/>
          <w:sz w:val="36"/>
          <w:szCs w:val="36"/>
          <w:lang w:val="en-US" w:eastAsia="zh-CN"/>
        </w:rPr>
        <w:t>北平台101-103冷库门改造</w:t>
      </w:r>
      <w:r>
        <w:rPr>
          <w:rFonts w:hint="eastAsia" w:cs="仿宋_GB2312"/>
          <w:kern w:val="0"/>
          <w:sz w:val="36"/>
          <w:szCs w:val="36"/>
        </w:rPr>
        <w:t>项目采购</w:t>
      </w:r>
      <w:r>
        <w:rPr>
          <w:rFonts w:hint="eastAsia" w:cs="仿宋_GB2312"/>
          <w:kern w:val="0"/>
          <w:sz w:val="36"/>
          <w:szCs w:val="36"/>
          <w:lang w:eastAsia="zh-CN"/>
        </w:rPr>
        <w:t>需求文件</w:t>
      </w:r>
    </w:p>
    <w:p>
      <w:pPr>
        <w:numPr>
          <w:ilvl w:val="0"/>
          <w:numId w:val="0"/>
        </w:numPr>
        <w:rPr>
          <w:rFonts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采购需求</w:t>
      </w:r>
    </w:p>
    <w:p>
      <w:pPr>
        <w:numPr>
          <w:ilvl w:val="0"/>
          <w:numId w:val="1"/>
        </w:numPr>
        <w:ind w:left="360" w:leftChars="0" w:firstLine="48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响应方资质要求：</w:t>
      </w:r>
    </w:p>
    <w:p>
      <w:pPr>
        <w:numPr>
          <w:ilvl w:val="0"/>
          <w:numId w:val="0"/>
        </w:numPr>
        <w:ind w:firstLine="960" w:firstLineChars="4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提供中国设备管理协会和中国制冷学会共同颁发的“中国设备维修安装企业能力等级证书”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，类别为：C类制冷空调，级别二级（含）以上。</w:t>
      </w:r>
    </w:p>
    <w:p>
      <w:pPr>
        <w:numPr>
          <w:ilvl w:val="0"/>
          <w:numId w:val="1"/>
        </w:numPr>
        <w:ind w:left="360" w:leftChars="0" w:firstLine="48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施工内容及工程量清单</w:t>
      </w:r>
    </w:p>
    <w:tbl>
      <w:tblPr>
        <w:tblStyle w:val="6"/>
        <w:tblpPr w:leftFromText="180" w:rightFromText="180" w:vertAnchor="text" w:horzAnchor="page" w:tblpXSpec="center" w:tblpY="601"/>
        <w:tblOverlap w:val="never"/>
        <w:tblW w:w="38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61"/>
        <w:gridCol w:w="3176"/>
        <w:gridCol w:w="771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" w:type="pct"/>
            <w:vAlign w:val="center"/>
          </w:tcPr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序目</w:t>
            </w:r>
          </w:p>
        </w:tc>
        <w:tc>
          <w:tcPr>
            <w:tcW w:w="1176" w:type="pct"/>
            <w:vAlign w:val="center"/>
          </w:tcPr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工作名称</w:t>
            </w:r>
          </w:p>
        </w:tc>
        <w:tc>
          <w:tcPr>
            <w:tcW w:w="2393" w:type="pct"/>
            <w:vAlign w:val="center"/>
          </w:tcPr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主要工作、规格型号或项目特征</w:t>
            </w:r>
          </w:p>
        </w:tc>
        <w:tc>
          <w:tcPr>
            <w:tcW w:w="581" w:type="pct"/>
            <w:vAlign w:val="center"/>
          </w:tcPr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446" w:type="pct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402" w:type="pct"/>
            <w:vAlign w:val="center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76" w:type="pct"/>
            <w:vAlign w:val="center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不锈钢单面聚氨酯板材（改造冷库门洞）</w:t>
            </w:r>
          </w:p>
        </w:tc>
        <w:tc>
          <w:tcPr>
            <w:tcW w:w="2393" w:type="pct"/>
            <w:vAlign w:val="center"/>
          </w:tcPr>
          <w:p>
            <w:pPr>
              <w:spacing w:line="24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100MM(B1阻燃）</w:t>
            </w:r>
          </w:p>
        </w:tc>
        <w:tc>
          <w:tcPr>
            <w:tcW w:w="581" w:type="pct"/>
            <w:vAlign w:val="center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平米</w:t>
            </w:r>
          </w:p>
        </w:tc>
        <w:tc>
          <w:tcPr>
            <w:tcW w:w="446" w:type="pc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02" w:type="pct"/>
            <w:vAlign w:val="center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76" w:type="pct"/>
            <w:vAlign w:val="center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聚氨酯保温安装辅材（改造冷库门洞）</w:t>
            </w:r>
          </w:p>
        </w:tc>
        <w:tc>
          <w:tcPr>
            <w:tcW w:w="2393" w:type="pct"/>
            <w:vAlign w:val="center"/>
          </w:tcPr>
          <w:p>
            <w:pPr>
              <w:spacing w:line="24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型材及胶类</w:t>
            </w:r>
          </w:p>
        </w:tc>
        <w:tc>
          <w:tcPr>
            <w:tcW w:w="581" w:type="pct"/>
            <w:vAlign w:val="center"/>
          </w:tcPr>
          <w:p>
            <w:pPr>
              <w:spacing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平米</w:t>
            </w:r>
          </w:p>
        </w:tc>
        <w:tc>
          <w:tcPr>
            <w:tcW w:w="446" w:type="pc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402" w:type="pct"/>
            <w:vAlign w:val="center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76" w:type="pct"/>
            <w:vAlign w:val="center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不锈钢平移门</w:t>
            </w:r>
          </w:p>
        </w:tc>
        <w:tc>
          <w:tcPr>
            <w:tcW w:w="2393" w:type="pct"/>
            <w:vAlign w:val="center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1500MMX1950MMX100MM</w:t>
            </w:r>
          </w:p>
        </w:tc>
        <w:tc>
          <w:tcPr>
            <w:tcW w:w="581" w:type="pct"/>
            <w:vAlign w:val="center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樘</w:t>
            </w:r>
          </w:p>
        </w:tc>
        <w:tc>
          <w:tcPr>
            <w:tcW w:w="446" w:type="pc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402" w:type="pct"/>
            <w:vAlign w:val="center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76" w:type="pct"/>
            <w:vAlign w:val="center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电动传动（齿轮链条带防护罩）</w:t>
            </w:r>
          </w:p>
        </w:tc>
        <w:tc>
          <w:tcPr>
            <w:tcW w:w="2393" w:type="pct"/>
            <w:vAlign w:val="center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304不锈钢防护罩</w:t>
            </w:r>
          </w:p>
          <w:p>
            <w:pPr>
              <w:spacing w:line="240" w:lineRule="auto"/>
              <w:rPr>
                <w:rFonts w:hint="default"/>
                <w:lang w:val="en-US" w:eastAsia="zh-CN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446" w:type="pc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402" w:type="pct"/>
            <w:vAlign w:val="center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76" w:type="pct"/>
            <w:vAlign w:val="center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安装辅材</w:t>
            </w:r>
          </w:p>
        </w:tc>
        <w:tc>
          <w:tcPr>
            <w:tcW w:w="2393" w:type="pct"/>
            <w:vAlign w:val="center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门边、导轨、吊架</w:t>
            </w:r>
          </w:p>
        </w:tc>
        <w:tc>
          <w:tcPr>
            <w:tcW w:w="581" w:type="pct"/>
            <w:vAlign w:val="center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446" w:type="pc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402" w:type="pct"/>
            <w:vAlign w:val="center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76" w:type="pct"/>
            <w:vAlign w:val="center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电控部分</w:t>
            </w:r>
          </w:p>
        </w:tc>
        <w:tc>
          <w:tcPr>
            <w:tcW w:w="2393" w:type="pct"/>
            <w:vAlign w:val="center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446" w:type="pc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402" w:type="pct"/>
            <w:vAlign w:val="center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76" w:type="pct"/>
            <w:vAlign w:val="center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垃圾清运</w:t>
            </w:r>
          </w:p>
        </w:tc>
        <w:tc>
          <w:tcPr>
            <w:tcW w:w="2393" w:type="pct"/>
            <w:vAlign w:val="center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拆下的的门和辅料</w:t>
            </w:r>
          </w:p>
        </w:tc>
        <w:tc>
          <w:tcPr>
            <w:tcW w:w="581" w:type="pct"/>
            <w:vAlign w:val="center"/>
          </w:tcPr>
          <w:p>
            <w:pPr>
              <w:tabs>
                <w:tab w:val="left" w:pos="364"/>
              </w:tabs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446" w:type="pct"/>
            <w:vAlign w:val="center"/>
          </w:tcPr>
          <w:p>
            <w:pPr>
              <w:spacing w:line="24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</w:tbl>
    <w:p>
      <w:pPr>
        <w:numPr>
          <w:ilvl w:val="-1"/>
          <w:numId w:val="0"/>
        </w:numP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-1"/>
          <w:numId w:val="0"/>
        </w:numP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-1"/>
          <w:numId w:val="0"/>
        </w:numP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-1"/>
          <w:numId w:val="0"/>
        </w:numP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-1"/>
          <w:numId w:val="0"/>
        </w:numP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-1"/>
          <w:numId w:val="0"/>
        </w:numP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-1"/>
          <w:numId w:val="0"/>
        </w:numP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-1"/>
          <w:numId w:val="0"/>
        </w:numP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-1"/>
          <w:numId w:val="0"/>
        </w:numP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-1"/>
          <w:numId w:val="0"/>
        </w:numP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-1"/>
          <w:numId w:val="0"/>
        </w:numP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-1"/>
          <w:numId w:val="0"/>
        </w:numP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-1"/>
          <w:numId w:val="0"/>
        </w:numP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-1"/>
          <w:numId w:val="0"/>
        </w:numP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-1"/>
          <w:numId w:val="0"/>
        </w:numP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-1"/>
          <w:numId w:val="0"/>
        </w:numP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-1"/>
          <w:numId w:val="0"/>
        </w:numP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-1"/>
          <w:numId w:val="0"/>
        </w:numP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-1"/>
          <w:numId w:val="0"/>
        </w:numP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二、技术等其他要求：</w:t>
      </w:r>
    </w:p>
    <w:p>
      <w:pPr>
        <w:numPr>
          <w:ilvl w:val="-1"/>
          <w:numId w:val="0"/>
        </w:num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1、冷库保温门使用的保温材料应为100% CFC-Free的聚胺脂，使用的保温材料达到国家B1级防火标准。门板表面为双面0.8mm不锈钢板，表面经拉丝处理。</w:t>
      </w:r>
    </w:p>
    <w:p>
      <w:pPr>
        <w:numPr>
          <w:ilvl w:val="-1"/>
          <w:numId w:val="0"/>
        </w:numPr>
        <w:ind w:left="420" w:leftChars="200" w:firstLine="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密度 : 40 ± 2kg/m3</w:t>
      </w:r>
    </w:p>
    <w:p>
      <w:pPr>
        <w:numPr>
          <w:ilvl w:val="-1"/>
          <w:numId w:val="0"/>
        </w:numPr>
        <w:ind w:left="420" w:leftChars="200" w:firstLine="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导热系数: 0.2w/m·k</w:t>
      </w:r>
    </w:p>
    <w:p>
      <w:pPr>
        <w:numPr>
          <w:ilvl w:val="-1"/>
          <w:numId w:val="0"/>
        </w:numPr>
        <w:ind w:left="420" w:leftChars="200" w:firstLine="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抗压指数: 25 daN/m2</w:t>
      </w:r>
    </w:p>
    <w:p>
      <w:pPr>
        <w:numPr>
          <w:ilvl w:val="-1"/>
          <w:numId w:val="0"/>
        </w:numPr>
        <w:ind w:left="420" w:leftChars="200" w:firstLine="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冷库保温门具有双向浮开沉闭功能。</w:t>
      </w:r>
    </w:p>
    <w:p>
      <w:pPr>
        <w:numPr>
          <w:ilvl w:val="-1"/>
          <w:numId w:val="0"/>
        </w:numPr>
        <w:ind w:left="420" w:leftChars="200" w:firstLine="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门厚度：</w:t>
      </w:r>
    </w:p>
    <w:p>
      <w:pPr>
        <w:numPr>
          <w:ilvl w:val="-1"/>
          <w:numId w:val="0"/>
        </w:numPr>
        <w:ind w:left="420" w:leftChars="200" w:firstLine="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（1）冷藏保温门厚度不小于 100±2mm,门的表面平整度小于1mm；</w:t>
      </w:r>
    </w:p>
    <w:p>
      <w:pPr>
        <w:numPr>
          <w:ilvl w:val="-1"/>
          <w:numId w:val="0"/>
        </w:numPr>
        <w:ind w:left="420" w:leftChars="200" w:firstLine="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（2）门的密封条需耐低温、门锁为304不锈钢材质。</w:t>
      </w:r>
    </w:p>
    <w:p>
      <w:pPr>
        <w:numPr>
          <w:ilvl w:val="-1"/>
          <w:numId w:val="0"/>
        </w:numPr>
        <w:ind w:left="420" w:leftChars="200" w:firstLine="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1)密封胶条密度：1.18g/cm3</w:t>
      </w:r>
    </w:p>
    <w:p>
      <w:pPr>
        <w:numPr>
          <w:ilvl w:val="-1"/>
          <w:numId w:val="0"/>
        </w:numPr>
        <w:ind w:left="420" w:leftChars="200" w:firstLine="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2)密封胶条硬度：shore A-70</w:t>
      </w:r>
    </w:p>
    <w:p>
      <w:pPr>
        <w:numPr>
          <w:ilvl w:val="-1"/>
          <w:numId w:val="0"/>
        </w:numPr>
        <w:ind w:left="420" w:leftChars="200" w:firstLine="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3)断裂系数：最小值 250%</w:t>
      </w:r>
    </w:p>
    <w:p>
      <w:pPr>
        <w:numPr>
          <w:ilvl w:val="-1"/>
          <w:numId w:val="0"/>
        </w:numPr>
        <w:ind w:left="420" w:leftChars="200" w:firstLine="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4)撕裂系数：最小值 30KN/m</w:t>
      </w:r>
    </w:p>
    <w:p>
      <w:pPr>
        <w:numPr>
          <w:ilvl w:val="-1"/>
          <w:numId w:val="0"/>
        </w:numPr>
        <w:ind w:left="420" w:leftChars="200" w:firstLine="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5)最佳工作温度：-40℃~110℃</w:t>
      </w:r>
    </w:p>
    <w:p>
      <w:pPr>
        <w:numPr>
          <w:ilvl w:val="-1"/>
          <w:numId w:val="0"/>
        </w:numPr>
        <w:ind w:left="420" w:leftChars="200" w:firstLine="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2、冷库保温门密封条必须满足以下要求：</w:t>
      </w:r>
    </w:p>
    <w:p>
      <w:pPr>
        <w:numPr>
          <w:ilvl w:val="-1"/>
          <w:numId w:val="0"/>
        </w:numPr>
        <w:ind w:left="420" w:leftChars="200" w:firstLine="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（1）冷库保温门要求配置双道密封条</w:t>
      </w:r>
    </w:p>
    <w:p>
      <w:pPr>
        <w:numPr>
          <w:ilvl w:val="-1"/>
          <w:numId w:val="0"/>
        </w:numPr>
        <w:ind w:left="420" w:leftChars="200" w:firstLine="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（2）门板必须是整体发泡，H 型铝型材加强，PVC 门框断冷桥 </w:t>
      </w:r>
    </w:p>
    <w:p>
      <w:pPr>
        <w:numPr>
          <w:ilvl w:val="-1"/>
          <w:numId w:val="0"/>
        </w:numPr>
        <w:ind w:left="420" w:leftChars="200" w:firstLine="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（3）移门导轨上的吊杆滑轮等核心配件经过 30 万次寿命测试，带防护罩；                                             （4）电机采用主流无刷电机；</w:t>
      </w:r>
    </w:p>
    <w:p>
      <w:pPr>
        <w:numPr>
          <w:ilvl w:val="-1"/>
          <w:numId w:val="0"/>
        </w:numPr>
        <w:ind w:left="420" w:leftChars="200" w:firstLine="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（5）双重保护系统光电开关、漏电保护、防夹感应、电机过载保护；</w:t>
      </w:r>
    </w:p>
    <w:p>
      <w:pPr>
        <w:numPr>
          <w:ilvl w:val="-1"/>
          <w:numId w:val="0"/>
        </w:numPr>
        <w:ind w:left="420" w:leftChars="200" w:firstLine="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3、冷库内设置门反锁报警求救系统。</w:t>
      </w:r>
    </w:p>
    <w:p>
      <w:pPr>
        <w:numPr>
          <w:ilvl w:val="-1"/>
          <w:numId w:val="0"/>
        </w:numPr>
        <w:ind w:left="420" w:leftChars="200" w:firstLine="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4、品牌:丹中、捷曼、晶雪（任选其一，由报价人报价时列明）；</w:t>
      </w:r>
    </w:p>
    <w:p>
      <w:pPr>
        <w:numPr>
          <w:ilvl w:val="-1"/>
          <w:numId w:val="0"/>
        </w:numPr>
        <w:ind w:left="420" w:leftChars="200" w:firstLine="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5、涉及墙体改造以现场踏勘为准，含在综合单价内；</w:t>
      </w:r>
    </w:p>
    <w:p>
      <w:pPr>
        <w:numPr>
          <w:ilvl w:val="0"/>
          <w:numId w:val="1"/>
        </w:numPr>
        <w:ind w:left="360" w:leftChars="0" w:firstLine="48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承包方式：包工包料</w:t>
      </w:r>
    </w:p>
    <w:p>
      <w:pPr>
        <w:numPr>
          <w:ilvl w:val="0"/>
          <w:numId w:val="1"/>
        </w:numPr>
        <w:ind w:left="360" w:leftChars="0" w:firstLine="480" w:firstLineChars="0"/>
        <w:rPr>
          <w:rFonts w:ascii="微软雅黑" w:hAnsi="微软雅黑" w:eastAsia="微软雅黑" w:cs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施工工期：合同生效后30日历天。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  <w:pBdr>
        <w:top w:val="single" w:color="auto" w:sz="4" w:space="1"/>
      </w:pBdr>
      <w:rPr>
        <w:rFonts w:ascii="仿宋" w:hAnsi="仿宋" w:eastAsia="仿宋"/>
      </w:rPr>
    </w:pPr>
    <w:r>
      <w:rPr>
        <w:rFonts w:hint="eastAsia" w:ascii="仿宋" w:hAnsi="仿宋" w:eastAsia="仿宋"/>
      </w:rPr>
      <w:t>工程施工</w:t>
    </w:r>
    <w:r>
      <w:rPr>
        <w:rFonts w:ascii="仿宋" w:hAnsi="仿宋" w:eastAsia="仿宋"/>
      </w:rPr>
      <w:t>合同</w:t>
    </w:r>
    <w:r>
      <w:rPr>
        <w:rFonts w:ascii="仿宋" w:hAnsi="仿宋" w:eastAsia="仿宋"/>
      </w:rPr>
      <w:tab/>
    </w:r>
    <w:r>
      <w:rPr>
        <w:rFonts w:ascii="仿宋" w:hAnsi="仿宋" w:eastAsia="仿宋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" w:hAnsi="仿宋" w:eastAsia="仿宋"/>
      </w:rPr>
    </w:pPr>
    <w:r>
      <w:rPr>
        <w:rFonts w:hint="eastAsia" w:ascii="仿宋" w:hAnsi="仿宋" w:eastAsia="仿宋"/>
      </w:rPr>
      <w:t>中翼公司示范合同文本</w:t>
    </w:r>
    <w:r>
      <w:rPr>
        <w:rFonts w:ascii="仿宋" w:hAnsi="仿宋" w:eastAsia="仿宋"/>
        <w:lang w:val="zh-CN"/>
      </w:rPr>
      <w:t xml:space="preserve"> | </w:t>
    </w:r>
    <w:r>
      <w:rPr>
        <w:rFonts w:hint="eastAsia" w:ascii="仿宋" w:hAnsi="仿宋" w:eastAsia="仿宋"/>
      </w:rPr>
      <w:t>20</w:t>
    </w:r>
    <w:r>
      <w:rPr>
        <w:rFonts w:ascii="仿宋" w:hAnsi="仿宋" w:eastAsia="仿宋"/>
      </w:rPr>
      <w:t>21</w:t>
    </w:r>
    <w:r>
      <w:rPr>
        <w:rFonts w:hint="eastAsia" w:ascii="仿宋" w:hAnsi="仿宋" w:eastAsia="仿宋"/>
      </w:rPr>
      <w:t>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94AC"/>
    <w:multiLevelType w:val="singleLevel"/>
    <w:tmpl w:val="1BD194AC"/>
    <w:lvl w:ilvl="0" w:tentative="0">
      <w:start w:val="1"/>
      <w:numFmt w:val="decimal"/>
      <w:suff w:val="nothing"/>
      <w:lvlText w:val="%1、"/>
      <w:lvlJc w:val="left"/>
      <w:pPr>
        <w:ind w:left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FA"/>
    <w:rsid w:val="00061DD7"/>
    <w:rsid w:val="00073587"/>
    <w:rsid w:val="000849F7"/>
    <w:rsid w:val="00084E14"/>
    <w:rsid w:val="001348E1"/>
    <w:rsid w:val="001C5795"/>
    <w:rsid w:val="002327A9"/>
    <w:rsid w:val="002B2046"/>
    <w:rsid w:val="00314EA6"/>
    <w:rsid w:val="00362239"/>
    <w:rsid w:val="00371A25"/>
    <w:rsid w:val="003D1E41"/>
    <w:rsid w:val="003E0AED"/>
    <w:rsid w:val="00406426"/>
    <w:rsid w:val="00436531"/>
    <w:rsid w:val="004A5B5D"/>
    <w:rsid w:val="005709EB"/>
    <w:rsid w:val="00594C13"/>
    <w:rsid w:val="005B08D1"/>
    <w:rsid w:val="006030BF"/>
    <w:rsid w:val="006913D3"/>
    <w:rsid w:val="00724476"/>
    <w:rsid w:val="00731B46"/>
    <w:rsid w:val="007A72FA"/>
    <w:rsid w:val="00804D24"/>
    <w:rsid w:val="008A28DF"/>
    <w:rsid w:val="008C17EF"/>
    <w:rsid w:val="0090411D"/>
    <w:rsid w:val="009B0260"/>
    <w:rsid w:val="009B317D"/>
    <w:rsid w:val="00AF7503"/>
    <w:rsid w:val="00B747B2"/>
    <w:rsid w:val="00CC1EA5"/>
    <w:rsid w:val="00D477D1"/>
    <w:rsid w:val="00E0025A"/>
    <w:rsid w:val="00EC4A37"/>
    <w:rsid w:val="00F175F6"/>
    <w:rsid w:val="00F37B82"/>
    <w:rsid w:val="00F61A1A"/>
    <w:rsid w:val="021D430B"/>
    <w:rsid w:val="03913F19"/>
    <w:rsid w:val="04107E8D"/>
    <w:rsid w:val="08AC7E50"/>
    <w:rsid w:val="0BA922E5"/>
    <w:rsid w:val="16FB435A"/>
    <w:rsid w:val="1C9D16E8"/>
    <w:rsid w:val="20D9471A"/>
    <w:rsid w:val="250316AF"/>
    <w:rsid w:val="25D00840"/>
    <w:rsid w:val="26E7535F"/>
    <w:rsid w:val="2C2A25C3"/>
    <w:rsid w:val="3067275A"/>
    <w:rsid w:val="31EE1F69"/>
    <w:rsid w:val="33233ABF"/>
    <w:rsid w:val="35F77A27"/>
    <w:rsid w:val="44671A5F"/>
    <w:rsid w:val="4521491A"/>
    <w:rsid w:val="4680250A"/>
    <w:rsid w:val="4B3F330B"/>
    <w:rsid w:val="5C077D7A"/>
    <w:rsid w:val="5DFD1613"/>
    <w:rsid w:val="602C7ED0"/>
    <w:rsid w:val="63326DAF"/>
    <w:rsid w:val="6797E4F8"/>
    <w:rsid w:val="6B3132F8"/>
    <w:rsid w:val="6B9B1C8A"/>
    <w:rsid w:val="73EF2C6A"/>
    <w:rsid w:val="746F44E2"/>
    <w:rsid w:val="749A69A2"/>
    <w:rsid w:val="75EB6A57"/>
    <w:rsid w:val="7D88630E"/>
    <w:rsid w:val="7FF61021"/>
    <w:rsid w:val="87B6FDD7"/>
    <w:rsid w:val="8CFBACFB"/>
    <w:rsid w:val="B1DB8AF4"/>
    <w:rsid w:val="BDAE399E"/>
    <w:rsid w:val="FF1FB4F2"/>
    <w:rsid w:val="FFBB85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742</Words>
  <Characters>743</Characters>
  <Lines>49</Lines>
  <Paragraphs>31</Paragraphs>
  <TotalTime>104</TotalTime>
  <ScaleCrop>false</ScaleCrop>
  <LinksUpToDate>false</LinksUpToDate>
  <CharactersWithSpaces>1454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2021-11-06T23:44:00Z</dcterms:created>
  <dc:creator>Wang, Frankie</dc:creator>
  <cp:lastModifiedBy>高杨</cp:lastModifiedBy>
  <cp:lastPrinted>2019-09-11T22:21:00Z</cp:lastPrinted>
  <dcterms:modified xsi:type="dcterms:W3CDTF">2024-12-06T01:48:47Z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4D4287F2463D40AB9D9C88C3E4E31AA4</vt:lpwstr>
  </property>
</Properties>
</file>