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西南航食面包生产线大修服务采购需求</w:t>
      </w:r>
    </w:p>
    <w:p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宋体" w:eastAsia="仿宋_GB2312" w:cs="仿宋_GB2312"/>
          <w:b w:val="0"/>
          <w:color w:val="000000"/>
          <w:sz w:val="32"/>
          <w:szCs w:val="32"/>
        </w:rPr>
        <w:t>公司饼房在用意大利产Sottoriva面包生产线已使用十余年，机械传动</w:t>
      </w:r>
      <w:r>
        <w:rPr>
          <w:rFonts w:hint="eastAsia" w:ascii="仿宋_GB2312" w:hAnsi="宋体" w:eastAsia="仿宋_GB2312" w:cs="仿宋_GB2312"/>
          <w:b w:val="0"/>
          <w:color w:val="000000"/>
          <w:sz w:val="32"/>
          <w:szCs w:val="32"/>
          <w:lang w:val="en-US" w:eastAsia="zh-CN"/>
        </w:rPr>
        <w:t>部件</w:t>
      </w:r>
      <w:r>
        <w:rPr>
          <w:rFonts w:ascii="仿宋_GB2312" w:hAnsi="宋体" w:eastAsia="仿宋_GB2312" w:cs="仿宋_GB2312"/>
          <w:b w:val="0"/>
          <w:color w:val="000000"/>
          <w:sz w:val="32"/>
          <w:szCs w:val="32"/>
        </w:rPr>
        <w:t>磨损严重，电子器件老化，需对整条面包生产线</w:t>
      </w:r>
      <w:r>
        <w:rPr>
          <w:rFonts w:hint="eastAsia" w:ascii="仿宋_GB2312" w:hAnsi="宋体" w:eastAsia="仿宋_GB2312" w:cs="仿宋_GB2312"/>
          <w:b w:val="0"/>
          <w:color w:val="000000"/>
          <w:sz w:val="32"/>
          <w:szCs w:val="32"/>
          <w:lang w:val="en-US" w:eastAsia="zh-CN"/>
        </w:rPr>
        <w:t>进行</w:t>
      </w:r>
      <w:r>
        <w:rPr>
          <w:rFonts w:ascii="仿宋_GB2312" w:hAnsi="宋体" w:eastAsia="仿宋_GB2312" w:cs="仿宋_GB2312"/>
          <w:b w:val="0"/>
          <w:color w:val="000000"/>
          <w:sz w:val="32"/>
          <w:szCs w:val="32"/>
        </w:rPr>
        <w:t>大修维护。由于该设备为意大利进口，国内没有该设备的服务商，国内无法购买到该设备所需的零配件。拟招采一家面包生产线大修服务供应商，与之签订大修</w:t>
      </w:r>
      <w:r>
        <w:rPr>
          <w:rFonts w:hint="eastAsia" w:ascii="仿宋_GB2312" w:hAnsi="宋体" w:eastAsia="仿宋_GB2312" w:cs="仿宋_GB2312"/>
          <w:b w:val="0"/>
          <w:color w:val="000000"/>
          <w:sz w:val="32"/>
          <w:szCs w:val="32"/>
          <w:lang w:val="en-US" w:eastAsia="zh-CN"/>
        </w:rPr>
        <w:t>服务</w:t>
      </w:r>
      <w:r>
        <w:rPr>
          <w:rFonts w:ascii="仿宋_GB2312" w:hAnsi="宋体" w:eastAsia="仿宋_GB2312" w:cs="仿宋_GB2312"/>
          <w:b w:val="0"/>
          <w:color w:val="000000"/>
          <w:sz w:val="32"/>
          <w:szCs w:val="32"/>
        </w:rPr>
        <w:t>合同，</w:t>
      </w:r>
      <w:r>
        <w:rPr>
          <w:rFonts w:hint="eastAsia" w:ascii="仿宋_GB2312" w:hAnsi="宋体" w:eastAsia="仿宋_GB2312" w:cs="仿宋_GB2312"/>
          <w:b w:val="0"/>
          <w:color w:val="000000"/>
          <w:sz w:val="32"/>
          <w:szCs w:val="32"/>
          <w:lang w:val="en-US" w:eastAsia="zh-CN"/>
        </w:rPr>
        <w:t>具体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施工方案如下：</w:t>
      </w:r>
    </w:p>
    <w:p>
      <w:pPr>
        <w:numPr>
          <w:ilvl w:val="0"/>
          <w:numId w:val="0"/>
        </w:num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一、施工周期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1.面团提升机大修施工周期：1天；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2.搓圆机大修施工周期：2天；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3.排盘机大修施工周期：3天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完成面包生产线大修共计6天。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二、生产协调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1.大修面团提升机时，将和好的面团直接放入搓圆机面斗，不影响面包线正常使用。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2.大修搓圆机时，用36头小搓圆机临时替代。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3.大修排盘机时，面包生产线的五列自动搓圆机可以正常使用，搓出的面团人工分拣到烤盘。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三、质保期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大修后的面包生产线质保一年，更换的零配件质保一年。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text" w:horzAnchor="page" w:tblpX="1627" w:tblpY="187"/>
        <w:tblOverlap w:val="never"/>
        <w:tblW w:w="85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9"/>
        <w:gridCol w:w="1344"/>
        <w:gridCol w:w="1529"/>
        <w:gridCol w:w="1022"/>
        <w:gridCol w:w="1199"/>
        <w:gridCol w:w="1328"/>
        <w:gridCol w:w="12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面包生产线大修报价表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产品描述</w:t>
            </w:r>
            <w:r>
              <w:rPr>
                <w:rStyle w:val="6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eastAsia="宋体"/>
                <w:lang w:val="en-US" w:eastAsia="zh-CN" w:bidi="ar"/>
              </w:rPr>
              <w:t>Description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  <w:r>
              <w:rPr>
                <w:rStyle w:val="6"/>
                <w:rFonts w:eastAsia="宋体"/>
                <w:lang w:val="en-US" w:eastAsia="zh-CN" w:bidi="ar"/>
              </w:rPr>
              <w:t>(RMB)</w:t>
            </w:r>
            <w:r>
              <w:rPr>
                <w:rStyle w:val="6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eastAsia="宋体"/>
                <w:lang w:val="en-US" w:eastAsia="zh-CN" w:bidi="ar"/>
              </w:rPr>
              <w:t>Unit price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6"/>
                <w:rFonts w:eastAsia="宋体"/>
                <w:lang w:val="en-US" w:eastAsia="zh-CN" w:bidi="ar"/>
              </w:rPr>
              <w:t>Qty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  <w:r>
              <w:rPr>
                <w:rStyle w:val="6"/>
                <w:rFonts w:eastAsia="宋体"/>
                <w:lang w:val="en-US" w:eastAsia="zh-CN" w:bidi="ar"/>
              </w:rPr>
              <w:t>(RMB)</w:t>
            </w:r>
            <w:r>
              <w:rPr>
                <w:rStyle w:val="6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eastAsia="宋体"/>
                <w:lang w:val="en-US" w:eastAsia="zh-CN" w:bidi="ar"/>
              </w:rPr>
              <w:t>Total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6"/>
                <w:rFonts w:eastAsia="宋体"/>
                <w:lang w:val="en-US" w:eastAsia="zh-CN" w:bidi="ar"/>
              </w:rPr>
              <w:t>Notes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85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搓圆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揉圆皮带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56000002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小活塞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31820281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刮刀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32150088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甩面轴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30440259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羊毛刷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30470489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输出皮带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30470489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齿轮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31430356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齿轮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31440108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涨紧轮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24045055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齿轮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31420318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涨紧轮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24045054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齿轮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31440109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链条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14005145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链条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14005011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滚筒链条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14005166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齿轮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31420262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齿轮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31420292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触摸屏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85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提升机MP15C2300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滚轮链条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链条链接件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触摸屏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排盘机</w:t>
            </w: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伸缩链条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驱动链条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编码器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感应器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伸缩带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安装调试服务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59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</w:t>
            </w:r>
          </w:p>
        </w:tc>
        <w:tc>
          <w:tcPr>
            <w:tcW w:w="76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此报价包含但不限于更换的零配件费、安装调试人工费、差旅费等一切完成本次大修所需要的所有费用。</w:t>
            </w:r>
          </w:p>
        </w:tc>
      </w:tr>
    </w:tbl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PowerPlusWaterMarkObject10461217" o:spid="_x0000_s4097" o:spt="136" type="#_x0000_t136" style="position:absolute;left:0pt;margin-left:371.3pt;margin-top:595.25pt;height:15pt;width:196pt;mso-position-horizontal-relative:margin;mso-position-vertical-relative:margin;rotation:-2949120f;z-index:-25163980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9886105" o:spid="_x0000_s4098" o:spt="136" type="#_x0000_t136" style="position:absolute;left:0pt;margin-left:208pt;margin-top:758.55pt;height:15pt;width:196pt;mso-position-horizontal-relative:margin;mso-position-vertical-relative:margin;rotation:-2949120f;z-index:-25164083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9227137" o:spid="_x0000_s4099" o:spt="136" type="#_x0000_t136" style="position:absolute;left:0pt;margin-left:371.3pt;margin-top:389.9pt;height:15pt;width:196pt;mso-position-horizontal-relative:margin;mso-position-vertical-relative:margin;rotation:-2949120f;z-index:-25164185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8444157" o:spid="_x0000_s4100" o:spt="136" type="#_x0000_t136" style="position:absolute;left:0pt;margin-left:208pt;margin-top:553.25pt;height:15pt;width:196pt;mso-position-horizontal-relative:margin;mso-position-vertical-relative:margin;rotation:-2949120f;z-index:-25164288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7854549" o:spid="_x0000_s4101" o:spt="136" type="#_x0000_t136" style="position:absolute;left:0pt;margin-left:44.65pt;margin-top:716.6pt;height:15pt;width:196pt;mso-position-horizontal-relative:margin;mso-position-vertical-relative:margin;rotation:-2949120f;z-index:-25164390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6967303" o:spid="_x0000_s4102" o:spt="136" type="#_x0000_t136" style="position:absolute;left:0pt;margin-left:371.3pt;margin-top:184.6pt;height:15pt;width:196pt;mso-position-horizontal-relative:margin;mso-position-vertical-relative:margin;rotation:-2949120f;z-index:-25164492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5991838" o:spid="_x0000_s4103" o:spt="136" type="#_x0000_t136" style="position:absolute;left:0pt;margin-left:208pt;margin-top:347.95pt;height:15pt;width:196pt;mso-position-horizontal-relative:margin;mso-position-vertical-relative:margin;rotation:-2949120f;z-index:-25164595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5230798" o:spid="_x0000_s4104" o:spt="136" type="#_x0000_t136" style="position:absolute;left:0pt;margin-left:44.65pt;margin-top:511.3pt;height:15pt;width:196pt;mso-position-horizontal-relative:margin;mso-position-vertical-relative:margin;rotation:-2949120f;z-index:-25164697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4711933" o:spid="_x0000_s4105" o:spt="136" type="#_x0000_t136" style="position:absolute;left:0pt;margin-left:-118.7pt;margin-top:674.65pt;height:15pt;width:196pt;mso-position-horizontal-relative:margin;mso-position-vertical-relative:margin;rotation:-2949120f;z-index:-25164800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3996444" o:spid="_x0000_s4106" o:spt="136" type="#_x0000_t136" style="position:absolute;left:0pt;margin-left:371.3pt;margin-top:-20.7pt;height:15pt;width:196pt;mso-position-horizontal-relative:margin;mso-position-vertical-relative:margin;rotation:-2949120f;z-index:-25164902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3447977" o:spid="_x0000_s4107" o:spt="136" type="#_x0000_t136" style="position:absolute;left:0pt;margin-left:208pt;margin-top:142.65pt;height:15pt;width:196pt;mso-position-horizontal-relative:margin;mso-position-vertical-relative:margin;rotation:-2949120f;z-index:-25165004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3311069" o:spid="_x0000_s4108" o:spt="136" type="#_x0000_t136" style="position:absolute;left:0pt;margin-left:44.65pt;margin-top:305.95pt;height:15pt;width:196pt;mso-position-horizontal-relative:margin;mso-position-vertical-relative:margin;rotation:-2949120f;z-index:-25165107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2372464" o:spid="_x0000_s4109" o:spt="136" type="#_x0000_t136" style="position:absolute;left:0pt;margin-left:-118.7pt;margin-top:469.3pt;height:15pt;width:196pt;mso-position-horizontal-relative:margin;mso-position-vertical-relative:margin;rotation:-2949120f;z-index:-25165209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2089176" o:spid="_x0000_s4110" o:spt="136" type="#_x0000_t136" style="position:absolute;left:0pt;margin-left:208pt;margin-top:-62.7pt;height:15pt;width:196pt;mso-position-horizontal-relative:margin;mso-position-vertical-relative:margin;rotation:-2949120f;z-index:-25165312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1449279" o:spid="_x0000_s4111" o:spt="136" type="#_x0000_t136" style="position:absolute;left:0pt;margin-left:44.65pt;margin-top:100.65pt;height:15pt;width:196pt;mso-position-horizontal-relative:margin;mso-position-vertical-relative:margin;rotation:-2949120f;z-index:-25165414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1078729" o:spid="_x0000_s4112" o:spt="136" type="#_x0000_t136" style="position:absolute;left:0pt;margin-left:-118.7pt;margin-top:264pt;height:15pt;width:196pt;mso-position-horizontal-relative:margin;mso-position-vertical-relative:margin;rotation:-2949120f;z-index:-25165516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795443" o:spid="_x0000_s4113" o:spt="136" type="#_x0000_t136" style="position:absolute;left:0pt;margin-left:44.65pt;margin-top:-104.65pt;height:15pt;width:196pt;mso-position-horizontal-relative:margin;mso-position-vertical-relative:margin;rotation:-2949120f;z-index:-25165619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  <w:r>
      <w:rPr>
        <w:sz w:val="18"/>
      </w:rPr>
      <w:pict>
        <v:shape id="PowerPlusWaterMarkObject299354" o:spid="_x0000_s4114" o:spt="136" type="#_x0000_t136" style="position:absolute;left:0pt;margin-left:-118.7pt;margin-top:58.7pt;height:15pt;width:196pt;mso-position-horizontal-relative:margin;mso-position-vertical-relative:margin;rotation:-2949120f;z-index:-25165721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11 13:35:59" style="font-family:汉仪旗黑KW 55S;font-size:15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470C5"/>
    <w:rsid w:val="449063E2"/>
    <w:rsid w:val="4FE442B3"/>
    <w:rsid w:val="50F6205E"/>
    <w:rsid w:val="94EFB1FD"/>
    <w:rsid w:val="FA76A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41"/>
    <w:basedOn w:val="5"/>
    <w:uiPriority w:val="0"/>
    <w:rPr>
      <w:rFonts w:hint="default"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2026-09-07T19:22:00Z</dcterms:created>
  <dc:creator>联想</dc:creator>
  <cp:lastModifiedBy>赵欣玉</cp:lastModifiedBy>
  <dcterms:modified xsi:type="dcterms:W3CDTF">2026-09-16T01:30:11Z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5BC6FCA874D5F7E44093A36AB56B5BAF_43</vt:lpwstr>
  </property>
</Properties>
</file>