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1FA65">
      <w:pPr>
        <w:spacing w:line="360" w:lineRule="auto"/>
        <w:ind w:firstLine="48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2.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报名资料提交说明</w:t>
      </w:r>
    </w:p>
    <w:p w14:paraId="5947755E">
      <w:pPr>
        <w:spacing w:line="360" w:lineRule="auto"/>
        <w:ind w:firstLine="482"/>
        <w:jc w:val="center"/>
        <w:rPr>
          <w:rFonts w:hint="eastAsia" w:ascii="仿宋_GB2312" w:hAnsi="仿宋_GB2312"/>
          <w:b/>
          <w:bCs/>
          <w:sz w:val="32"/>
          <w:szCs w:val="32"/>
          <w:lang w:eastAsia="zh-CN"/>
        </w:rPr>
      </w:pPr>
    </w:p>
    <w:p w14:paraId="61BE1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供应商报名材料包括以下内容：</w:t>
      </w:r>
    </w:p>
    <w:p w14:paraId="24200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（一）供应商信息登记表、供应商反商业贿赂承诺书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供应商社会准则符合性自审问卷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3E953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</w:t>
      </w:r>
      <w:bookmarkStart w:id="0" w:name="OLE_LINK1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法人或其他组织的具有统一社会信用代码的营业执照、事业单位法人证书等证明文件。</w:t>
      </w:r>
      <w:bookmarkEnd w:id="0"/>
    </w:p>
    <w:p w14:paraId="183FA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（三）2026年3月(含)至采购公告截止时间连续6个月的企业纳税证明文件复印件(依法免税的应提供相应文件说明，格式自拟)。</w:t>
      </w:r>
    </w:p>
    <w:p w14:paraId="32CEC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（四）2026年3月(含)至采购公告截止时间连续6个月的企业依法缴纳社会保障资金的证明复印件(依法不需要缴纳社会保障资金的应提供相应文件说明，格式自拟)。</w:t>
      </w:r>
    </w:p>
    <w:p w14:paraId="03480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（五）2025年度经审计的财务报告(如无法提供经审计的财务报告，请提供2025年年度资产负债表、利润表和现金流量表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)。</w:t>
      </w:r>
    </w:p>
    <w:p w14:paraId="31EDA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（六）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国家企业信用公示系统中的完整版《企业信用信息公示报告》，网址为：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instrText xml:space="preserve"> HYPERLINK "https://www.gsxt.gov.cn/index.html。"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https://www.gsxt.gov.cn/index.html。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（七）中国政府采购网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http://www.ccgp.gov.cn/search/cr/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中未被纳入政府采购严重违法失信行为信息记录截图。</w:t>
      </w:r>
    </w:p>
    <w:p w14:paraId="78D99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（八）近三年无重大违法声明盖章（格式可自拟）。</w:t>
      </w:r>
    </w:p>
    <w:p w14:paraId="5B612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（九）专业技术及行业资质证明材料，国家法定机构颁发的相关行业从业资格许可证。</w:t>
      </w:r>
    </w:p>
    <w:p w14:paraId="7713F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bookmarkStart w:id="1" w:name="OLE_LINK2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（十）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“信用中国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”https://www.creditchina.gov.cn/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中的完整版《法人和非法人组织公共信用信息报告》。</w:t>
      </w:r>
    </w:p>
    <w:bookmarkEnd w:id="1"/>
    <w:p w14:paraId="1E1B02A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36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D8F7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36" w:lineRule="auto"/>
        <w:ind w:firstLine="482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特别提醒：</w:t>
      </w:r>
    </w:p>
    <w:p w14:paraId="37E307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336" w:lineRule="auto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  <w:sz w:val="32"/>
          <w:szCs w:val="32"/>
          <w:lang w:val="en-US" w:eastAsia="zh-CN"/>
        </w:rPr>
        <w:t>报名资料请提供PDF格式，每篇资料的字体向上，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并且文件名应该为供应商全称；</w:t>
      </w:r>
    </w:p>
    <w:p w14:paraId="7497086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上述提供的所有资料，请</w:t>
      </w:r>
      <w:r>
        <w:rPr>
          <w:rFonts w:hint="eastAsia" w:ascii="仿宋_GB2312" w:hAnsi="仿宋_GB2312" w:eastAsia="仿宋_GB2312" w:cs="仿宋_GB2312"/>
          <w:b/>
          <w:bCs/>
          <w:color w:val="C00000"/>
          <w:sz w:val="32"/>
          <w:szCs w:val="32"/>
          <w:lang w:val="en-US" w:eastAsia="zh-CN"/>
        </w:rPr>
        <w:t>务必每页盖章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，并且</w:t>
      </w:r>
      <w:r>
        <w:rPr>
          <w:rFonts w:hint="eastAsia" w:ascii="仿宋_GB2312" w:hAnsi="仿宋_GB2312" w:eastAsia="仿宋_GB2312" w:cs="仿宋_GB2312"/>
          <w:b/>
          <w:bCs/>
          <w:color w:val="C00000"/>
          <w:sz w:val="32"/>
          <w:szCs w:val="32"/>
          <w:lang w:val="en-US" w:eastAsia="zh-CN"/>
        </w:rPr>
        <w:t>加盖骑缝章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b/>
          <w:bCs/>
          <w:color w:val="C00000"/>
          <w:sz w:val="32"/>
          <w:szCs w:val="32"/>
          <w:lang w:val="en-US" w:eastAsia="zh-CN"/>
        </w:rPr>
        <w:t>需要签字的位置必须手写签字，例如供应商信息登记表、反商业贿赂承诺书必须是手写签名和日期。供应商信息登记表填不上的空填“无”，不能斜杠和留白。</w:t>
      </w:r>
    </w:p>
    <w:p w14:paraId="28AC386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为了控制篇幅，与</w:t>
      </w:r>
      <w:r>
        <w:rPr>
          <w:rFonts w:hint="eastAsia" w:ascii="仿宋_GB2312" w:hAnsi="仿宋_GB2312" w:eastAsia="仿宋_GB2312" w:cs="仿宋_GB2312"/>
          <w:b/>
          <w:bCs/>
          <w:color w:val="C00000"/>
          <w:sz w:val="32"/>
          <w:szCs w:val="32"/>
          <w:lang w:val="en-US" w:eastAsia="zh-CN"/>
        </w:rPr>
        <w:t>上述资料无关的其他资料，切勿提供，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以上资料PDF</w:t>
      </w:r>
      <w:r>
        <w:rPr>
          <w:rFonts w:hint="eastAsia" w:ascii="仿宋_GB2312" w:hAnsi="仿宋_GB2312" w:eastAsia="仿宋_GB2312" w:cs="仿宋_GB2312"/>
          <w:b/>
          <w:bCs/>
          <w:color w:val="C00000"/>
          <w:sz w:val="32"/>
          <w:szCs w:val="32"/>
          <w:lang w:val="en-US" w:eastAsia="zh-CN"/>
        </w:rPr>
        <w:t>大小控制在10M以内。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ADB532"/>
    <w:multiLevelType w:val="singleLevel"/>
    <w:tmpl w:val="C9ADB53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ZiNGU0ZGIyNWE5NDczYjE4YTBhN2I2OWQ2OWQwZTgifQ=="/>
  </w:docVars>
  <w:rsids>
    <w:rsidRoot w:val="004D1341"/>
    <w:rsid w:val="004D1341"/>
    <w:rsid w:val="00A21E78"/>
    <w:rsid w:val="00E96F62"/>
    <w:rsid w:val="00F20CC8"/>
    <w:rsid w:val="0FCA7725"/>
    <w:rsid w:val="2A6F10BF"/>
    <w:rsid w:val="306A1C89"/>
    <w:rsid w:val="33AE6505"/>
    <w:rsid w:val="37700F52"/>
    <w:rsid w:val="386865BB"/>
    <w:rsid w:val="39292CD2"/>
    <w:rsid w:val="42E5671C"/>
    <w:rsid w:val="493515C5"/>
    <w:rsid w:val="62C54927"/>
    <w:rsid w:val="652E2A83"/>
    <w:rsid w:val="682F6A5B"/>
    <w:rsid w:val="6A615EE7"/>
    <w:rsid w:val="7C2B4465"/>
    <w:rsid w:val="7D0C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幼圆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uiPriority w:val="99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semiHidden/>
    <w:unhideWhenUsed/>
    <w:uiPriority w:val="99"/>
    <w:pPr>
      <w:ind w:firstLine="420" w:firstLineChars="200"/>
    </w:p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be358f00-9758-446e-aec5-cde8345aeef3"/>
    <w:basedOn w:val="3"/>
    <w:uiPriority w:val="0"/>
    <w:pPr>
      <w:adjustRightInd w:val="0"/>
      <w:spacing w:line="288" w:lineRule="auto"/>
      <w:jc w:val="left"/>
    </w:pPr>
    <w:rPr>
      <w:rFonts w:hint="eastAsia" w:ascii="微软雅黑" w:hAnsi="微软雅黑" w:eastAsia="微软雅黑" w:cs="微软雅黑"/>
      <w:color w:val="000000"/>
      <w:sz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xitong114.com</Company>
  <Pages>2</Pages>
  <Words>638</Words>
  <Characters>754</Characters>
  <Lines>4</Lines>
  <Paragraphs>1</Paragraphs>
  <TotalTime>1</TotalTime>
  <ScaleCrop>false</ScaleCrop>
  <LinksUpToDate>false</LinksUpToDate>
  <CharactersWithSpaces>758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2020-08-10T00:52:00Z</dcterms:created>
  <dc:creator>Administrator</dc:creator>
  <cp:lastModifiedBy>小傀</cp:lastModifiedBy>
  <dcterms:modified xsi:type="dcterms:W3CDTF">2026-10-20T09:37:15Z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54F22564D14C4F37A67565DCBD83EE20_12</vt:lpwstr>
  </property>
  <property fmtid="{D5CDD505-2E9C-101B-9397-08002B2CF9AE}" pid="4" name="KSOTemplateDocerSaveRecord">
    <vt:lpwstr>eyJoZGlkIjoiODQ1M2QwNmRiZTMyOWVhNTFjNDExNTJiMGMwYzA1MmYiLCJ1c2VySWQiOiIzNDk5OTc5ODgifQ==</vt:lpwstr>
  </property>
</Properties>
</file>