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60" w:lineRule="exact"/>
        <w:jc w:val="center"/>
        <w:rPr>
          <w:rStyle w:val="19"/>
          <w:rFonts w:ascii="方正公文小标宋" w:hAnsi="方正公文小标宋" w:eastAsia="方正公文小标宋" w:cs="方正公文小标宋"/>
          <w:sz w:val="44"/>
          <w:szCs w:val="44"/>
        </w:rPr>
      </w:pPr>
      <w:r>
        <w:rPr>
          <w:rStyle w:val="19"/>
          <w:rFonts w:hint="eastAsia" w:ascii="方正小标宋简体" w:hAnsi="方正小标宋简体" w:eastAsia="方正小标宋简体" w:cs="方正小标宋简体"/>
          <w:b w:val="0"/>
          <w:bCs/>
          <w:sz w:val="44"/>
          <w:szCs w:val="44"/>
        </w:rPr>
        <w:t>重庆中航食品有限责任公司</w:t>
      </w:r>
      <w:r>
        <w:rPr>
          <w:rFonts w:hint="eastAsia" w:ascii="方正小标宋简体" w:hAnsi="方正小标宋简体" w:eastAsia="方正小标宋简体" w:cs="方正小标宋简体"/>
          <w:bCs/>
          <w:kern w:val="0"/>
          <w:sz w:val="44"/>
          <w:szCs w:val="44"/>
        </w:rPr>
        <w:t>回收区域和机供品配备间外过道区域装修项目</w:t>
      </w:r>
      <w:r>
        <w:rPr>
          <w:rStyle w:val="19"/>
          <w:rFonts w:hint="eastAsia" w:ascii="方正小标宋简体" w:hAnsi="方正小标宋简体" w:eastAsia="方正小标宋简体" w:cs="方正小标宋简体"/>
          <w:b w:val="0"/>
          <w:bCs/>
          <w:sz w:val="44"/>
          <w:szCs w:val="44"/>
        </w:rPr>
        <w:t>采购需求</w:t>
      </w:r>
    </w:p>
    <w:p>
      <w:pPr>
        <w:ind w:firstLine="640" w:firstLineChars="200"/>
        <w:rPr>
          <w:rFonts w:ascii="仿宋" w:hAnsi="仿宋" w:eastAsia="仿宋" w:cs="微软雅黑"/>
          <w:color w:val="000000" w:themeColor="text1"/>
          <w:kern w:val="0"/>
          <w:sz w:val="32"/>
          <w:szCs w:val="32"/>
          <w14:textFill>
            <w14:solidFill>
              <w14:schemeClr w14:val="tx1"/>
            </w14:solidFill>
          </w14:textFill>
        </w:rPr>
      </w:pP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、采购内容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（一）项目建设地点：重庆中航食品有限责任公司生产大楼一楼西南侧回收区域及西北侧机供品配备间外过道区域；</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（二）装修面积：合计约</w:t>
      </w:r>
      <w:r>
        <w:rPr>
          <w:rFonts w:hint="eastAsia" w:ascii="仿宋_GB2312" w:hAnsi="仿宋_GB2312" w:eastAsia="仿宋_GB2312" w:cs="仿宋_GB2312"/>
          <w:sz w:val="32"/>
          <w:szCs w:val="32"/>
          <w:lang w:val="en-US" w:eastAsia="zh-CN"/>
        </w:rPr>
        <w:t>248.88</w:t>
      </w:r>
      <w:r>
        <w:rPr>
          <w:rFonts w:hint="eastAsia" w:ascii="仿宋_GB2312" w:hAnsi="仿宋_GB2312" w:eastAsia="仿宋_GB2312" w:cs="仿宋_GB2312"/>
          <w:sz w:val="32"/>
          <w:szCs w:val="32"/>
        </w:rPr>
        <w:t>㎡（以现场实测及设计图纸为准）；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（三）装修范围：供应商依据设计单位的设计图进行装修，如有疑问，</w:t>
      </w:r>
      <w:r>
        <w:rPr>
          <w:rFonts w:hint="eastAsia" w:ascii="仿宋_GB2312" w:hAnsi="仿宋_GB2312" w:eastAsia="仿宋_GB2312" w:cs="仿宋_GB2312"/>
          <w:sz w:val="32"/>
          <w:szCs w:val="32"/>
          <w:highlight w:val="none"/>
          <w:lang w:val="en-US" w:eastAsia="zh-CN"/>
        </w:rPr>
        <w:t>采购人</w:t>
      </w:r>
      <w:r>
        <w:rPr>
          <w:rFonts w:hint="eastAsia" w:ascii="仿宋_GB2312" w:hAnsi="仿宋_GB2312" w:eastAsia="仿宋_GB2312" w:cs="仿宋_GB2312"/>
          <w:sz w:val="32"/>
          <w:szCs w:val="32"/>
          <w:highlight w:val="none"/>
        </w:rPr>
        <w:t>负责统一答疑。</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、采购要求</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作业</w:t>
      </w:r>
      <w:r>
        <w:rPr>
          <w:rFonts w:hint="eastAsia" w:ascii="仿宋_GB2312" w:hAnsi="仿宋_GB2312" w:eastAsia="仿宋_GB2312" w:cs="仿宋_GB2312"/>
          <w:sz w:val="32"/>
          <w:szCs w:val="32"/>
        </w:rPr>
        <w:t>期间须做好现场安全防护，动火作业须提前审批，严格遵守我方现场管理规定；</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作业</w:t>
      </w:r>
      <w:r>
        <w:rPr>
          <w:rFonts w:hint="eastAsia" w:ascii="仿宋_GB2312" w:hAnsi="仿宋_GB2312" w:eastAsia="仿宋_GB2312" w:cs="仿宋_GB2312"/>
          <w:sz w:val="32"/>
          <w:szCs w:val="32"/>
        </w:rPr>
        <w:t>期间不得影响公司正常生产运营；</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（三）所有装修材料须符合国家环保及防火标准，并提供相关检测报告；</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作业</w:t>
      </w:r>
      <w:r>
        <w:rPr>
          <w:rFonts w:hint="eastAsia" w:ascii="仿宋_GB2312" w:hAnsi="仿宋_GB2312" w:eastAsia="仿宋_GB2312" w:cs="仿宋_GB2312"/>
          <w:sz w:val="32"/>
          <w:szCs w:val="32"/>
        </w:rPr>
        <w:t>结束后须清理现场废料，恢复现场清洁卫生。</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、合同形式及主要条款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（一）合同类型：固定总价合同；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（二）合同期限：同项目质保期；</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（三）付款方式：项目完成经过验收后合格后支付至合同总额的95%，余下合同总额5%待质保期结束后支付；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（四）交付期限：按合同约定执行；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（五）项目地点：重庆中航食品有限责任公司；</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（六）质保期：按合同约定执行；</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、验收标准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（一）供应商须提交完整的竣工验收报告，内容应包括但不限于：</w:t>
      </w:r>
      <w:r>
        <w:rPr>
          <w:rFonts w:hint="eastAsia" w:ascii="仿宋_GB2312" w:hAnsi="仿宋_GB2312" w:eastAsia="仿宋_GB2312" w:cs="仿宋_GB2312"/>
          <w:sz w:val="32"/>
          <w:szCs w:val="32"/>
          <w:lang w:val="en-US" w:eastAsia="zh-CN"/>
        </w:rPr>
        <w:t>作业</w:t>
      </w:r>
      <w:r>
        <w:rPr>
          <w:rFonts w:hint="eastAsia" w:ascii="仿宋_GB2312" w:hAnsi="仿宋_GB2312" w:eastAsia="仿宋_GB2312" w:cs="仿宋_GB2312"/>
          <w:sz w:val="32"/>
          <w:szCs w:val="32"/>
        </w:rPr>
        <w:t>过程记录、材料合格证明、隐蔽工程验收记录、新老结构连接节点验收、沉降差监测数据、抗震协同验收结论等。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（二）验收不合格项须在7日内整改完毕，整改费用由供应商承担。</w:t>
      </w:r>
    </w:p>
    <w:p>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、服务须满足的规范标准</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满足以下规范及行业、国家现行有关规范、规程和我方提出的技术要求：</w:t>
      </w:r>
    </w:p>
    <w:p>
      <w:pPr>
        <w:ind w:firstLine="640" w:firstLineChars="200"/>
        <w:rPr>
          <w:rFonts w:hint="eastAsia"/>
          <w:lang w:eastAsia="zh-CN"/>
        </w:rPr>
      </w:pPr>
      <w:r>
        <w:rPr>
          <w:rFonts w:hint="eastAsia" w:ascii="仿宋_GB2312" w:hAnsi="仿宋_GB2312" w:eastAsia="仿宋_GB2312" w:cs="仿宋_GB2312"/>
          <w:sz w:val="32"/>
          <w:szCs w:val="32"/>
        </w:rPr>
        <w:t>《工程建设标准强制性条文》(2013年版)</w:t>
      </w:r>
      <w:r>
        <w:rPr>
          <w:rFonts w:hint="eastAsia" w:ascii="仿宋_GB2312" w:hAnsi="仿宋_GB2312" w:eastAsia="仿宋_GB2312" w:cs="仿宋_GB2312"/>
          <w:sz w:val="32"/>
          <w:szCs w:val="32"/>
          <w:lang w:val="en-US" w:eastAsia="zh-CN"/>
        </w:rPr>
        <w:t>、《建筑防火通用规范》(GB55037-2022)、《建筑环境通用规范》(GB55016-2021)、《民用建筑通用规范》(GB55031-2022)、《建筑与市政工程无障碍通用规范》(GB55019-2021)、《消防设施通用规范》（GB55036-2022）、《建筑与市政工程防水通用规范》(GB55030-2022)、《建筑工程建筑面积计算规范》(GB/T50353-2013)、《民用建筑工程室内环境污染控制标准》(GB50325-2020)、《室内装饰装修材料内墙涂料中有害物质限量》(GB18582-2008)、《建筑内部装修设计防火规范》(GB50222-2017)、《建筑灭火器配置设计规范》(GB50140-2005)、《建筑内部装修防火施工及验收规范》(GB50354-2005)、《机械工业厂房建筑设计规范》（GB50681-2011）、《工业企业设计卫生标准》GBZ1-2010、《工业企业总平面设计规范》（GB50187-2012）、《建筑钢结构防火技术规范》（GB51249-2017）、《工业建筑节能设计统一标准》（GB51245-2017）、《工业企业噪声控制设计规范》（GB/T50087-2013）、《压型金属板工程应用技术规范》（GB50896-2013）、《屋面工程技术规范》(GB50345-2012)、《倒置式屋面工程技术规程》(JGJ230-2010)、《屋面工程质量验收规范》（GB50207-2012)、《墙体材料应用统一技术规范》(GB50574-2010)、《蒸压加气混凝土砌块》(GB11968-2006)、《建筑外墙防水工程技术规程》(JGJT235-2011,J1166-2011)、《建筑玻璃应用技术规程》(JGJ113-2015)、《玻璃幕墙工程技术规范》(JGJ102-2003)、《铝合金门窗工程技术规范》(JGJ214-2010）、《铝合金门窗》(GB/T8478-2020)、《建筑外门窗气密、水密、抗风压性能分级及检测方法》(GB/T7106-2019)、《建筑安全玻璃管理规定》发改运行[2003]2116号、《建筑外门窗保温性能分级及检测方法》(GB/T8484-2020)、《建筑窗空气隔声性能分级及检测方法》(GB/T8485-2008)、《建筑采光设计标准》(GB/T50033-2013)、《坡屋面工程技术规范》(GB50693-2011)、《采光顶与金属屋面技术规程》(JGJ255-2012)、《重庆市房屋建筑和市政基础设施工程质量常见问题防治要点》2019年版等。</w:t>
      </w:r>
    </w:p>
    <w:p>
      <w:pPr>
        <w:rPr>
          <w:rFonts w:hint="default"/>
          <w:lang w:val="en-US" w:eastAsia="zh-CN"/>
        </w:rPr>
      </w:pPr>
      <w:bookmarkStart w:id="0" w:name="_GoBack"/>
      <w:bookmarkEnd w:id="0"/>
    </w:p>
    <w:sectPr>
      <w:headerReference r:id="rId3" w:type="default"/>
      <w:footerReference r:id="rId5" w:type="default"/>
      <w:headerReference r:id="rId4" w:type="even"/>
      <w:footerReference r:id="rId6" w:type="even"/>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6EAFF8-4C6F-4B6F-8778-0E5F09D4B5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3B51B479-1BF7-4DD9-BE3F-067C0575CD03}"/>
  </w:font>
  <w:font w:name="仿宋_GB2312">
    <w:panose1 w:val="02010609030101010101"/>
    <w:charset w:val="86"/>
    <w:family w:val="modern"/>
    <w:pitch w:val="default"/>
    <w:sig w:usb0="00000000" w:usb1="00000000" w:usb2="00000000" w:usb3="00000000" w:csb0="00000000" w:csb1="00000000"/>
    <w:embedRegular r:id="rId3" w:fontKey="{EB7A4399-9620-41A1-9515-DBBD80B08DDA}"/>
  </w:font>
  <w:font w:name="方正公文小标宋">
    <w:altName w:val="方正小标宋简体"/>
    <w:panose1 w:val="02000500000000000000"/>
    <w:charset w:val="86"/>
    <w:family w:val="auto"/>
    <w:pitch w:val="default"/>
    <w:sig w:usb0="00000000" w:usb1="00000000" w:usb2="00000016" w:usb3="00000000" w:csb0="00040001" w:csb1="00000000"/>
    <w:embedRegular r:id="rId4" w:fontKey="{D63370AC-049D-4880-9A39-01893749C096}"/>
  </w:font>
  <w:font w:name="方正小标宋简体">
    <w:panose1 w:val="03000509000000000000"/>
    <w:charset w:val="86"/>
    <w:family w:val="auto"/>
    <w:pitch w:val="default"/>
    <w:sig w:usb0="00000000" w:usb1="00000000" w:usb2="00000000" w:usb3="00000000" w:csb0="00000000" w:csb1="00000000"/>
    <w:embedRegular r:id="rId5" w:fontKey="{43F87075-759D-452F-B28B-4946C0C7440E}"/>
  </w:font>
  <w:font w:name="仿宋">
    <w:panose1 w:val="02010609060101010101"/>
    <w:charset w:val="86"/>
    <w:family w:val="modern"/>
    <w:pitch w:val="default"/>
    <w:sig w:usb0="800002BF" w:usb1="38CF7CFA" w:usb2="00000016" w:usb3="00000000" w:csb0="00040001" w:csb1="00000000"/>
    <w:embedRegular r:id="rId6" w:fontKey="{FE40D451-BF94-4316-A2C2-1E82B9EE9693}"/>
  </w:font>
  <w:font w:name="微软雅黑">
    <w:panose1 w:val="020B0503020204020204"/>
    <w:charset w:val="86"/>
    <w:family w:val="swiss"/>
    <w:pitch w:val="default"/>
    <w:sig w:usb0="80000287" w:usb1="2ACF3C50" w:usb2="00000016" w:usb3="00000000" w:csb0="0004001F" w:csb1="00000000"/>
    <w:embedRegular r:id="rId7" w:fontKey="{F7AE5E56-E7BB-4903-972C-45141876D4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t>—</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t>—</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r>
                      <w:rPr>
                        <w:rFonts w:hint="eastAsia"/>
                        <w:lang w:eastAsia="zh-CN"/>
                      </w:rPr>
                      <w:t>—</w:t>
                    </w:r>
                  </w:p>
                </w:txbxContent>
              </v:textbox>
            </v:shape>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t>—</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t>—</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w:t>
                    </w: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PowerPlusWaterMarkObject7637943" o:spid="_x0000_s4097" o:spt="136" type="#_x0000_t136" style="position:absolute;left:0pt;margin-left:371.3pt;margin-top:595.25pt;height:15pt;width:196pt;mso-position-horizontal-relative:margin;mso-position-vertical-relative:margin;rotation:-2949120f;z-index:-251637760;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7203539" o:spid="_x0000_s4098" o:spt="136" type="#_x0000_t136" style="position:absolute;left:0pt;margin-left:208pt;margin-top:758.55pt;height:15pt;width:196pt;mso-position-horizontal-relative:margin;mso-position-vertical-relative:margin;rotation:-2949120f;z-index:-251638784;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6494829" o:spid="_x0000_s4099" o:spt="136" type="#_x0000_t136" style="position:absolute;left:0pt;margin-left:371.3pt;margin-top:389.9pt;height:15pt;width:196pt;mso-position-horizontal-relative:margin;mso-position-vertical-relative:margin;rotation:-2949120f;z-index:-251639808;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5561474" o:spid="_x0000_s4100" o:spt="136" type="#_x0000_t136" style="position:absolute;left:0pt;margin-left:208pt;margin-top:553.25pt;height:15pt;width:196pt;mso-position-horizontal-relative:margin;mso-position-vertical-relative:margin;rotation:-2949120f;z-index:-251640832;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5549503" o:spid="_x0000_s4101" o:spt="136" type="#_x0000_t136" style="position:absolute;left:0pt;margin-left:44.65pt;margin-top:716.6pt;height:15pt;width:196pt;mso-position-horizontal-relative:margin;mso-position-vertical-relative:margin;rotation:-2949120f;z-index:-251641856;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5313011" o:spid="_x0000_s4102" o:spt="136" type="#_x0000_t136" style="position:absolute;left:0pt;margin-left:371.3pt;margin-top:184.6pt;height:15pt;width:196pt;mso-position-horizontal-relative:margin;mso-position-vertical-relative:margin;rotation:-2949120f;z-index:-251642880;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5205420" o:spid="_x0000_s4103" o:spt="136" type="#_x0000_t136" style="position:absolute;left:0pt;margin-left:208pt;margin-top:347.95pt;height:15pt;width:196pt;mso-position-horizontal-relative:margin;mso-position-vertical-relative:margin;rotation:-2949120f;z-index:-251643904;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4827962" o:spid="_x0000_s4104" o:spt="136" type="#_x0000_t136" style="position:absolute;left:0pt;margin-left:44.65pt;margin-top:511.3pt;height:15pt;width:196pt;mso-position-horizontal-relative:margin;mso-position-vertical-relative:margin;rotation:-2949120f;z-index:-251644928;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4358683" o:spid="_x0000_s4105" o:spt="136" type="#_x0000_t136" style="position:absolute;left:0pt;margin-left:-118.7pt;margin-top:674.65pt;height:15pt;width:196pt;mso-position-horizontal-relative:margin;mso-position-vertical-relative:margin;rotation:-2949120f;z-index:-251645952;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3774724" o:spid="_x0000_s4106" o:spt="136" type="#_x0000_t136" style="position:absolute;left:0pt;margin-left:371.3pt;margin-top:-20.7pt;height:15pt;width:196pt;mso-position-horizontal-relative:margin;mso-position-vertical-relative:margin;rotation:-2949120f;z-index:-251646976;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3514140" o:spid="_x0000_s4107" o:spt="136" type="#_x0000_t136" style="position:absolute;left:0pt;margin-left:208pt;margin-top:142.65pt;height:15pt;width:196pt;mso-position-horizontal-relative:margin;mso-position-vertical-relative:margin;rotation:-2949120f;z-index:-251648000;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3481593" o:spid="_x0000_s4108" o:spt="136" type="#_x0000_t136" style="position:absolute;left:0pt;margin-left:44.65pt;margin-top:305.95pt;height:15pt;width:196pt;mso-position-horizontal-relative:margin;mso-position-vertical-relative:margin;rotation:-2949120f;z-index:-251649024;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3080901" o:spid="_x0000_s4109" o:spt="136" type="#_x0000_t136" style="position:absolute;left:0pt;margin-left:-118.7pt;margin-top:469.3pt;height:15pt;width:196pt;mso-position-horizontal-relative:margin;mso-position-vertical-relative:margin;rotation:-2949120f;z-index:-251650048;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3014140" o:spid="_x0000_s4110" o:spt="136" type="#_x0000_t136" style="position:absolute;left:0pt;margin-left:208pt;margin-top:-62.7pt;height:15pt;width:196pt;mso-position-horizontal-relative:margin;mso-position-vertical-relative:margin;rotation:-2949120f;z-index:-251651072;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2875947" o:spid="_x0000_s4111" o:spt="136" type="#_x0000_t136" style="position:absolute;left:0pt;margin-left:44.65pt;margin-top:100.65pt;height:15pt;width:196pt;mso-position-horizontal-relative:margin;mso-position-vertical-relative:margin;rotation:-2949120f;z-index:-251652096;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2318969" o:spid="_x0000_s4112" o:spt="136" type="#_x0000_t136" style="position:absolute;left:0pt;margin-left:-118.7pt;margin-top:264pt;height:15pt;width:196pt;mso-position-horizontal-relative:margin;mso-position-vertical-relative:margin;rotation:-2949120f;z-index:-251653120;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781963" o:spid="_x0000_s4113" o:spt="136" type="#_x0000_t136" style="position:absolute;left:0pt;margin-left:44.65pt;margin-top:-104.65pt;height:15pt;width:196pt;mso-position-horizontal-relative:margin;mso-position-vertical-relative:margin;rotation:-2949120f;z-index:-251654144;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776284" o:spid="_x0000_s4114" o:spt="136" type="#_x0000_t136" style="position:absolute;left:0pt;margin-left:-118.7pt;margin-top:58.7pt;height:15pt;width:196pt;mso-position-horizontal-relative:margin;mso-position-vertical-relative:margin;rotation:-2949120f;z-index:-251655168;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PowerPlusWaterMarkObject15657361" o:spid="_x0000_s4115" o:spt="136" type="#_x0000_t136" style="position:absolute;left:0pt;margin-left:371.3pt;margin-top:595.25pt;height:15pt;width:196pt;mso-position-horizontal-relative:margin;mso-position-vertical-relative:margin;rotation:-2949120f;z-index:-251619328;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5366641" o:spid="_x0000_s4116" o:spt="136" type="#_x0000_t136" style="position:absolute;left:0pt;margin-left:208pt;margin-top:758.55pt;height:15pt;width:196pt;mso-position-horizontal-relative:margin;mso-position-vertical-relative:margin;rotation:-2949120f;z-index:-251620352;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5319822" o:spid="_x0000_s4117" o:spt="136" type="#_x0000_t136" style="position:absolute;left:0pt;margin-left:371.3pt;margin-top:389.9pt;height:15pt;width:196pt;mso-position-horizontal-relative:margin;mso-position-vertical-relative:margin;rotation:-2949120f;z-index:-251621376;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4887104" o:spid="_x0000_s4118" o:spt="136" type="#_x0000_t136" style="position:absolute;left:0pt;margin-left:208pt;margin-top:553.25pt;height:15pt;width:196pt;mso-position-horizontal-relative:margin;mso-position-vertical-relative:margin;rotation:-2949120f;z-index:-251622400;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4572659" o:spid="_x0000_s4119" o:spt="136" type="#_x0000_t136" style="position:absolute;left:0pt;margin-left:44.65pt;margin-top:716.6pt;height:15pt;width:196pt;mso-position-horizontal-relative:margin;mso-position-vertical-relative:margin;rotation:-2949120f;z-index:-251623424;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4355320" o:spid="_x0000_s4120" o:spt="136" type="#_x0000_t136" style="position:absolute;left:0pt;margin-left:371.3pt;margin-top:184.6pt;height:15pt;width:196pt;mso-position-horizontal-relative:margin;mso-position-vertical-relative:margin;rotation:-2949120f;z-index:-251624448;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3628946" o:spid="_x0000_s4121" o:spt="136" type="#_x0000_t136" style="position:absolute;left:0pt;margin-left:208pt;margin-top:347.95pt;height:15pt;width:196pt;mso-position-horizontal-relative:margin;mso-position-vertical-relative:margin;rotation:-2949120f;z-index:-251625472;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3127713" o:spid="_x0000_s4122" o:spt="136" type="#_x0000_t136" style="position:absolute;left:0pt;margin-left:44.65pt;margin-top:511.3pt;height:15pt;width:196pt;mso-position-horizontal-relative:margin;mso-position-vertical-relative:margin;rotation:-2949120f;z-index:-251626496;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3089280" o:spid="_x0000_s4123" o:spt="136" type="#_x0000_t136" style="position:absolute;left:0pt;margin-left:-118.7pt;margin-top:674.65pt;height:15pt;width:196pt;mso-position-horizontal-relative:margin;mso-position-vertical-relative:margin;rotation:-2949120f;z-index:-251627520;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3020850" o:spid="_x0000_s4124" o:spt="136" type="#_x0000_t136" style="position:absolute;left:0pt;margin-left:371.3pt;margin-top:-20.7pt;height:15pt;width:196pt;mso-position-horizontal-relative:margin;mso-position-vertical-relative:margin;rotation:-2949120f;z-index:-251628544;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2384604" o:spid="_x0000_s4125" o:spt="136" type="#_x0000_t136" style="position:absolute;left:0pt;margin-left:208pt;margin-top:142.65pt;height:15pt;width:196pt;mso-position-horizontal-relative:margin;mso-position-vertical-relative:margin;rotation:-2949120f;z-index:-251629568;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1620722" o:spid="_x0000_s4126" o:spt="136" type="#_x0000_t136" style="position:absolute;left:0pt;margin-left:44.65pt;margin-top:305.95pt;height:15pt;width:196pt;mso-position-horizontal-relative:margin;mso-position-vertical-relative:margin;rotation:-2949120f;z-index:-251630592;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0613539" o:spid="_x0000_s4127" o:spt="136" type="#_x0000_t136" style="position:absolute;left:0pt;margin-left:-118.7pt;margin-top:469.3pt;height:15pt;width:196pt;mso-position-horizontal-relative:margin;mso-position-vertical-relative:margin;rotation:-2949120f;z-index:-251631616;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10356149" o:spid="_x0000_s4128" o:spt="136" type="#_x0000_t136" style="position:absolute;left:0pt;margin-left:208pt;margin-top:-62.7pt;height:15pt;width:196pt;mso-position-horizontal-relative:margin;mso-position-vertical-relative:margin;rotation:-2949120f;z-index:-251632640;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9937829" o:spid="_x0000_s4129" o:spt="136" type="#_x0000_t136" style="position:absolute;left:0pt;margin-left:44.65pt;margin-top:100.65pt;height:15pt;width:196pt;mso-position-horizontal-relative:margin;mso-position-vertical-relative:margin;rotation:-2949120f;z-index:-251633664;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9483811" o:spid="_x0000_s4130" o:spt="136" type="#_x0000_t136" style="position:absolute;left:0pt;margin-left:-118.7pt;margin-top:264pt;height:15pt;width:196pt;mso-position-horizontal-relative:margin;mso-position-vertical-relative:margin;rotation:-2949120f;z-index:-251634688;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8803464" o:spid="_x0000_s4131" o:spt="136" type="#_x0000_t136" style="position:absolute;left:0pt;margin-left:44.65pt;margin-top:-104.65pt;height:15pt;width:196pt;mso-position-horizontal-relative:margin;mso-position-vertical-relative:margin;rotation:-2949120f;z-index:-251635712;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r>
      <w:rPr>
        <w:sz w:val="18"/>
      </w:rPr>
      <w:pict>
        <v:shape id="PowerPlusWaterMarkObject8141597" o:spid="_x0000_s4132" o:spt="136" type="#_x0000_t136" style="position:absolute;left:0pt;margin-left:-118.7pt;margin-top:58.7pt;height:15pt;width:196pt;mso-position-horizontal-relative:margin;mso-position-vertical-relative:margin;rotation:-2949120f;z-index:-251636736;mso-width-relative:page;mso-height-relative:page;" fillcolor="#000000" filled="t" stroked="f" coordsize="21600,21600" adj="10800">
          <v:path/>
          <v:fill on="t" opacity="3276f" focussize="0,0"/>
          <v:stroke on="f"/>
          <v:imagedata o:title=""/>
          <o:lock v:ext="edit" aspectratio="t"/>
          <v:textpath on="t" fitshape="t" fitpath="t" trim="t" xscale="f" string="6104000082 2026-05-25 08:55:52" style="font-family:汉仪旗黑KW 55S;font-size:15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hM2U5ODIxYWMyMGJmMGYxYWYwNDkyZDE1Mjk0NjcifQ=="/>
  </w:docVars>
  <w:rsids>
    <w:rsidRoot w:val="007A72FA"/>
    <w:rsid w:val="000201D4"/>
    <w:rsid w:val="000550E3"/>
    <w:rsid w:val="00061DD7"/>
    <w:rsid w:val="00073587"/>
    <w:rsid w:val="00080791"/>
    <w:rsid w:val="000849F7"/>
    <w:rsid w:val="00084E14"/>
    <w:rsid w:val="000C170A"/>
    <w:rsid w:val="000E2B02"/>
    <w:rsid w:val="0013221E"/>
    <w:rsid w:val="001348E1"/>
    <w:rsid w:val="00171287"/>
    <w:rsid w:val="00180EAA"/>
    <w:rsid w:val="001C5795"/>
    <w:rsid w:val="001D0FAB"/>
    <w:rsid w:val="001E7299"/>
    <w:rsid w:val="00201FAD"/>
    <w:rsid w:val="00214170"/>
    <w:rsid w:val="00223D20"/>
    <w:rsid w:val="00226EAE"/>
    <w:rsid w:val="002327A9"/>
    <w:rsid w:val="002B2046"/>
    <w:rsid w:val="002E107B"/>
    <w:rsid w:val="00325204"/>
    <w:rsid w:val="00362239"/>
    <w:rsid w:val="00371A25"/>
    <w:rsid w:val="003A1444"/>
    <w:rsid w:val="003D05AB"/>
    <w:rsid w:val="003D1E41"/>
    <w:rsid w:val="003F31BE"/>
    <w:rsid w:val="00400996"/>
    <w:rsid w:val="00406426"/>
    <w:rsid w:val="00406574"/>
    <w:rsid w:val="00407C9D"/>
    <w:rsid w:val="00407CA1"/>
    <w:rsid w:val="00436531"/>
    <w:rsid w:val="004614B0"/>
    <w:rsid w:val="004A5B5D"/>
    <w:rsid w:val="004C6A98"/>
    <w:rsid w:val="00514B39"/>
    <w:rsid w:val="00551F28"/>
    <w:rsid w:val="0056617B"/>
    <w:rsid w:val="005709EB"/>
    <w:rsid w:val="00594C13"/>
    <w:rsid w:val="005B08D1"/>
    <w:rsid w:val="005C3C14"/>
    <w:rsid w:val="006030BF"/>
    <w:rsid w:val="0062742F"/>
    <w:rsid w:val="006431F3"/>
    <w:rsid w:val="006913D3"/>
    <w:rsid w:val="006C0293"/>
    <w:rsid w:val="006E092D"/>
    <w:rsid w:val="0070497D"/>
    <w:rsid w:val="007106B6"/>
    <w:rsid w:val="00724476"/>
    <w:rsid w:val="00731B46"/>
    <w:rsid w:val="00736CD6"/>
    <w:rsid w:val="00747086"/>
    <w:rsid w:val="00762A19"/>
    <w:rsid w:val="00794D8C"/>
    <w:rsid w:val="007A72FA"/>
    <w:rsid w:val="007B0156"/>
    <w:rsid w:val="007C11D9"/>
    <w:rsid w:val="00804D24"/>
    <w:rsid w:val="0085224A"/>
    <w:rsid w:val="008A28DF"/>
    <w:rsid w:val="008A7E4C"/>
    <w:rsid w:val="008C17EF"/>
    <w:rsid w:val="008D37C2"/>
    <w:rsid w:val="008F001A"/>
    <w:rsid w:val="0090411D"/>
    <w:rsid w:val="00971051"/>
    <w:rsid w:val="00981A68"/>
    <w:rsid w:val="00983571"/>
    <w:rsid w:val="009A49D2"/>
    <w:rsid w:val="009A6AC9"/>
    <w:rsid w:val="009B0260"/>
    <w:rsid w:val="009B317D"/>
    <w:rsid w:val="00A442D9"/>
    <w:rsid w:val="00A47B16"/>
    <w:rsid w:val="00A96368"/>
    <w:rsid w:val="00AB3BE8"/>
    <w:rsid w:val="00AF7503"/>
    <w:rsid w:val="00B72329"/>
    <w:rsid w:val="00B747B2"/>
    <w:rsid w:val="00B863E1"/>
    <w:rsid w:val="00BF7988"/>
    <w:rsid w:val="00C21429"/>
    <w:rsid w:val="00C6029A"/>
    <w:rsid w:val="00CA3B76"/>
    <w:rsid w:val="00CC1EA5"/>
    <w:rsid w:val="00CC4E45"/>
    <w:rsid w:val="00CD6B6B"/>
    <w:rsid w:val="00CE6F2E"/>
    <w:rsid w:val="00D07988"/>
    <w:rsid w:val="00D2321C"/>
    <w:rsid w:val="00D3022D"/>
    <w:rsid w:val="00D477D1"/>
    <w:rsid w:val="00D75620"/>
    <w:rsid w:val="00D93B6D"/>
    <w:rsid w:val="00DE258D"/>
    <w:rsid w:val="00E0025A"/>
    <w:rsid w:val="00E17ADC"/>
    <w:rsid w:val="00E5322E"/>
    <w:rsid w:val="00E96F5B"/>
    <w:rsid w:val="00EC4A37"/>
    <w:rsid w:val="00EC621F"/>
    <w:rsid w:val="00ED5206"/>
    <w:rsid w:val="00F61A1A"/>
    <w:rsid w:val="00F9084B"/>
    <w:rsid w:val="01155E73"/>
    <w:rsid w:val="01514102"/>
    <w:rsid w:val="01AC11E8"/>
    <w:rsid w:val="0244599C"/>
    <w:rsid w:val="02EC72AA"/>
    <w:rsid w:val="02F12047"/>
    <w:rsid w:val="03104D6E"/>
    <w:rsid w:val="033F6241"/>
    <w:rsid w:val="038D13F5"/>
    <w:rsid w:val="044A50EF"/>
    <w:rsid w:val="04527888"/>
    <w:rsid w:val="04655025"/>
    <w:rsid w:val="05D23C55"/>
    <w:rsid w:val="06E5402C"/>
    <w:rsid w:val="07E8268A"/>
    <w:rsid w:val="08081D23"/>
    <w:rsid w:val="081E6E0E"/>
    <w:rsid w:val="08222DAB"/>
    <w:rsid w:val="08567BD5"/>
    <w:rsid w:val="08E23EF4"/>
    <w:rsid w:val="08E33192"/>
    <w:rsid w:val="09355024"/>
    <w:rsid w:val="09955EF3"/>
    <w:rsid w:val="0A5063D5"/>
    <w:rsid w:val="0A535C73"/>
    <w:rsid w:val="0A6C12F2"/>
    <w:rsid w:val="0ADC54BB"/>
    <w:rsid w:val="0AE44029"/>
    <w:rsid w:val="0B00037B"/>
    <w:rsid w:val="0B613EDC"/>
    <w:rsid w:val="0B7C511D"/>
    <w:rsid w:val="0BC80C84"/>
    <w:rsid w:val="0C1E58CC"/>
    <w:rsid w:val="0C974070"/>
    <w:rsid w:val="0D991653"/>
    <w:rsid w:val="0E0244EC"/>
    <w:rsid w:val="0EEA1936"/>
    <w:rsid w:val="0F010589"/>
    <w:rsid w:val="0F2869D7"/>
    <w:rsid w:val="0F40166E"/>
    <w:rsid w:val="0F415EE5"/>
    <w:rsid w:val="0F64733F"/>
    <w:rsid w:val="0FC17D95"/>
    <w:rsid w:val="107965E8"/>
    <w:rsid w:val="107A6970"/>
    <w:rsid w:val="108D51DB"/>
    <w:rsid w:val="11206924"/>
    <w:rsid w:val="11754C49"/>
    <w:rsid w:val="1181721F"/>
    <w:rsid w:val="11A14564"/>
    <w:rsid w:val="11B22984"/>
    <w:rsid w:val="12192494"/>
    <w:rsid w:val="12774176"/>
    <w:rsid w:val="12955CB7"/>
    <w:rsid w:val="13106854"/>
    <w:rsid w:val="136C6451"/>
    <w:rsid w:val="13AD0156"/>
    <w:rsid w:val="14B45377"/>
    <w:rsid w:val="14D526C5"/>
    <w:rsid w:val="15313E8C"/>
    <w:rsid w:val="15BC55EC"/>
    <w:rsid w:val="16005D12"/>
    <w:rsid w:val="161E072B"/>
    <w:rsid w:val="16521709"/>
    <w:rsid w:val="166641B7"/>
    <w:rsid w:val="16760C38"/>
    <w:rsid w:val="16B579F4"/>
    <w:rsid w:val="171332F5"/>
    <w:rsid w:val="17F159C6"/>
    <w:rsid w:val="18313BD2"/>
    <w:rsid w:val="187336F0"/>
    <w:rsid w:val="188B5BBB"/>
    <w:rsid w:val="18A4656A"/>
    <w:rsid w:val="18DE505C"/>
    <w:rsid w:val="191965BF"/>
    <w:rsid w:val="19C7273A"/>
    <w:rsid w:val="19CC546E"/>
    <w:rsid w:val="1A61079B"/>
    <w:rsid w:val="1B2B35FE"/>
    <w:rsid w:val="1B3E329B"/>
    <w:rsid w:val="1B487129"/>
    <w:rsid w:val="1B9D1210"/>
    <w:rsid w:val="1BFB41DD"/>
    <w:rsid w:val="1BFC3CD6"/>
    <w:rsid w:val="1C361E9D"/>
    <w:rsid w:val="1C790896"/>
    <w:rsid w:val="1C791D25"/>
    <w:rsid w:val="1CBA5E99"/>
    <w:rsid w:val="1D4A12D4"/>
    <w:rsid w:val="1D6B2640"/>
    <w:rsid w:val="1D792D2A"/>
    <w:rsid w:val="1E1E089C"/>
    <w:rsid w:val="1E22047D"/>
    <w:rsid w:val="1E4E7067"/>
    <w:rsid w:val="1E9801F2"/>
    <w:rsid w:val="1EA902CC"/>
    <w:rsid w:val="1EB4042F"/>
    <w:rsid w:val="1F640789"/>
    <w:rsid w:val="1F7800A4"/>
    <w:rsid w:val="1FE64C61"/>
    <w:rsid w:val="20832D40"/>
    <w:rsid w:val="20937552"/>
    <w:rsid w:val="21A36E68"/>
    <w:rsid w:val="22BD71B4"/>
    <w:rsid w:val="23072ABF"/>
    <w:rsid w:val="233E151B"/>
    <w:rsid w:val="23D67A50"/>
    <w:rsid w:val="23FA1B6D"/>
    <w:rsid w:val="245F5A32"/>
    <w:rsid w:val="25462DBA"/>
    <w:rsid w:val="2549744E"/>
    <w:rsid w:val="2591450B"/>
    <w:rsid w:val="260F06DD"/>
    <w:rsid w:val="274A2AF2"/>
    <w:rsid w:val="27663C6B"/>
    <w:rsid w:val="277B5819"/>
    <w:rsid w:val="282511A2"/>
    <w:rsid w:val="288F4BAE"/>
    <w:rsid w:val="28935B2F"/>
    <w:rsid w:val="29971949"/>
    <w:rsid w:val="29BE4A69"/>
    <w:rsid w:val="29CE07A0"/>
    <w:rsid w:val="2A98549F"/>
    <w:rsid w:val="2ABD1984"/>
    <w:rsid w:val="2AD1449C"/>
    <w:rsid w:val="2AE31A9A"/>
    <w:rsid w:val="2AF65A5A"/>
    <w:rsid w:val="2AFC780A"/>
    <w:rsid w:val="2B4F54B5"/>
    <w:rsid w:val="2B6A7C6D"/>
    <w:rsid w:val="2BAE6A69"/>
    <w:rsid w:val="2C955E7D"/>
    <w:rsid w:val="2CF451F3"/>
    <w:rsid w:val="2D265E1F"/>
    <w:rsid w:val="2D716863"/>
    <w:rsid w:val="2D7B7F24"/>
    <w:rsid w:val="2D962C99"/>
    <w:rsid w:val="2DBF59EF"/>
    <w:rsid w:val="2DD4324D"/>
    <w:rsid w:val="2E0A6406"/>
    <w:rsid w:val="2E2B461D"/>
    <w:rsid w:val="2EA50589"/>
    <w:rsid w:val="2ECF5A3C"/>
    <w:rsid w:val="2F333988"/>
    <w:rsid w:val="2F6F0552"/>
    <w:rsid w:val="2FEA5CCA"/>
    <w:rsid w:val="301755D2"/>
    <w:rsid w:val="30543114"/>
    <w:rsid w:val="308C5DA4"/>
    <w:rsid w:val="31BA3B17"/>
    <w:rsid w:val="31C444CF"/>
    <w:rsid w:val="31CB7825"/>
    <w:rsid w:val="32B11C61"/>
    <w:rsid w:val="335F00B6"/>
    <w:rsid w:val="33827216"/>
    <w:rsid w:val="339C6AF3"/>
    <w:rsid w:val="33CA41F7"/>
    <w:rsid w:val="33D33233"/>
    <w:rsid w:val="33F86380"/>
    <w:rsid w:val="34744B15"/>
    <w:rsid w:val="348735A7"/>
    <w:rsid w:val="34C775BA"/>
    <w:rsid w:val="35677770"/>
    <w:rsid w:val="35C13AB3"/>
    <w:rsid w:val="35DA1A9C"/>
    <w:rsid w:val="360D169C"/>
    <w:rsid w:val="363C6A0A"/>
    <w:rsid w:val="368565DF"/>
    <w:rsid w:val="36FD5CC5"/>
    <w:rsid w:val="37223EC7"/>
    <w:rsid w:val="37B0491D"/>
    <w:rsid w:val="37C476DC"/>
    <w:rsid w:val="385E79D6"/>
    <w:rsid w:val="38CA3981"/>
    <w:rsid w:val="39534385"/>
    <w:rsid w:val="395D596D"/>
    <w:rsid w:val="39B42ACB"/>
    <w:rsid w:val="39B744A7"/>
    <w:rsid w:val="3A3F2421"/>
    <w:rsid w:val="3A4168C5"/>
    <w:rsid w:val="3A5422D0"/>
    <w:rsid w:val="3A547BC5"/>
    <w:rsid w:val="3A5B2654"/>
    <w:rsid w:val="3B43513F"/>
    <w:rsid w:val="3B677177"/>
    <w:rsid w:val="3BC24CF1"/>
    <w:rsid w:val="3C3D5303"/>
    <w:rsid w:val="3C5A42F5"/>
    <w:rsid w:val="3CF17268"/>
    <w:rsid w:val="3E172FE9"/>
    <w:rsid w:val="3E6B311D"/>
    <w:rsid w:val="3E880E1C"/>
    <w:rsid w:val="3ED85B38"/>
    <w:rsid w:val="3EDB2612"/>
    <w:rsid w:val="3EE94C9B"/>
    <w:rsid w:val="3EFD5088"/>
    <w:rsid w:val="3EFE12AB"/>
    <w:rsid w:val="3F0C0D33"/>
    <w:rsid w:val="3F2B2F30"/>
    <w:rsid w:val="40066F1C"/>
    <w:rsid w:val="401A123C"/>
    <w:rsid w:val="404239BB"/>
    <w:rsid w:val="405C4C2B"/>
    <w:rsid w:val="40E23767"/>
    <w:rsid w:val="40FD0D50"/>
    <w:rsid w:val="4160065F"/>
    <w:rsid w:val="428066DB"/>
    <w:rsid w:val="42820CE1"/>
    <w:rsid w:val="42C2256A"/>
    <w:rsid w:val="42C557B1"/>
    <w:rsid w:val="42DE6918"/>
    <w:rsid w:val="42E46A91"/>
    <w:rsid w:val="430B48F1"/>
    <w:rsid w:val="44097515"/>
    <w:rsid w:val="448D202C"/>
    <w:rsid w:val="44911F7C"/>
    <w:rsid w:val="44D46C15"/>
    <w:rsid w:val="44F6087E"/>
    <w:rsid w:val="454824EA"/>
    <w:rsid w:val="454D64EA"/>
    <w:rsid w:val="45721DBA"/>
    <w:rsid w:val="45BF0032"/>
    <w:rsid w:val="45C62773"/>
    <w:rsid w:val="45EE490D"/>
    <w:rsid w:val="46111DBC"/>
    <w:rsid w:val="46187E49"/>
    <w:rsid w:val="4728051C"/>
    <w:rsid w:val="473A326C"/>
    <w:rsid w:val="473E0F9D"/>
    <w:rsid w:val="47431DD4"/>
    <w:rsid w:val="4770054B"/>
    <w:rsid w:val="47BB1DF3"/>
    <w:rsid w:val="484F319B"/>
    <w:rsid w:val="48804A97"/>
    <w:rsid w:val="490656FB"/>
    <w:rsid w:val="498D6392"/>
    <w:rsid w:val="499D0C19"/>
    <w:rsid w:val="49E00E9D"/>
    <w:rsid w:val="4A8946AA"/>
    <w:rsid w:val="4B143996"/>
    <w:rsid w:val="4B4E6A43"/>
    <w:rsid w:val="4C014FAB"/>
    <w:rsid w:val="4C9B1558"/>
    <w:rsid w:val="4CA8146A"/>
    <w:rsid w:val="4CB822E9"/>
    <w:rsid w:val="4D116D44"/>
    <w:rsid w:val="4D3016DC"/>
    <w:rsid w:val="4E9D3D41"/>
    <w:rsid w:val="4F051C19"/>
    <w:rsid w:val="4F14389E"/>
    <w:rsid w:val="4F774BFD"/>
    <w:rsid w:val="4FA93A7D"/>
    <w:rsid w:val="4FDE438F"/>
    <w:rsid w:val="4FDF2C15"/>
    <w:rsid w:val="50704D0D"/>
    <w:rsid w:val="50BE1AE9"/>
    <w:rsid w:val="510948B3"/>
    <w:rsid w:val="511F08AE"/>
    <w:rsid w:val="516F66A2"/>
    <w:rsid w:val="51F478D1"/>
    <w:rsid w:val="52225FF4"/>
    <w:rsid w:val="529A6F0B"/>
    <w:rsid w:val="52A47253"/>
    <w:rsid w:val="530421AF"/>
    <w:rsid w:val="539C6A1E"/>
    <w:rsid w:val="53AD1456"/>
    <w:rsid w:val="54147D48"/>
    <w:rsid w:val="54296A9D"/>
    <w:rsid w:val="545F4356"/>
    <w:rsid w:val="546360D2"/>
    <w:rsid w:val="550A62D1"/>
    <w:rsid w:val="551E7632"/>
    <w:rsid w:val="55560FF1"/>
    <w:rsid w:val="55A33EB3"/>
    <w:rsid w:val="56594A83"/>
    <w:rsid w:val="566665D7"/>
    <w:rsid w:val="56704CEE"/>
    <w:rsid w:val="56E0202F"/>
    <w:rsid w:val="57B31F7E"/>
    <w:rsid w:val="57BB4621"/>
    <w:rsid w:val="57C67352"/>
    <w:rsid w:val="57D90E7C"/>
    <w:rsid w:val="57FB2AEA"/>
    <w:rsid w:val="58425DD6"/>
    <w:rsid w:val="58B57195"/>
    <w:rsid w:val="58FF6057"/>
    <w:rsid w:val="59532065"/>
    <w:rsid w:val="596E71E2"/>
    <w:rsid w:val="59862BED"/>
    <w:rsid w:val="59925612"/>
    <w:rsid w:val="59BA3F92"/>
    <w:rsid w:val="5A254A5B"/>
    <w:rsid w:val="5A8D3A63"/>
    <w:rsid w:val="5AE57878"/>
    <w:rsid w:val="5BA976DC"/>
    <w:rsid w:val="5BC34FBD"/>
    <w:rsid w:val="5BE2032A"/>
    <w:rsid w:val="5BE51413"/>
    <w:rsid w:val="5C4A0C67"/>
    <w:rsid w:val="5D1D4D46"/>
    <w:rsid w:val="5D303A1E"/>
    <w:rsid w:val="5D4B5C9D"/>
    <w:rsid w:val="5DA87171"/>
    <w:rsid w:val="5DFD1613"/>
    <w:rsid w:val="5E245CA5"/>
    <w:rsid w:val="5E456C9E"/>
    <w:rsid w:val="5F491AF3"/>
    <w:rsid w:val="5F6C1325"/>
    <w:rsid w:val="60237253"/>
    <w:rsid w:val="602F6CF6"/>
    <w:rsid w:val="61063BD2"/>
    <w:rsid w:val="610E6CDC"/>
    <w:rsid w:val="622122EF"/>
    <w:rsid w:val="62445E99"/>
    <w:rsid w:val="62827A22"/>
    <w:rsid w:val="62996658"/>
    <w:rsid w:val="62F243F9"/>
    <w:rsid w:val="63326DAF"/>
    <w:rsid w:val="634C72FA"/>
    <w:rsid w:val="635B2FB0"/>
    <w:rsid w:val="6371779E"/>
    <w:rsid w:val="63851EEB"/>
    <w:rsid w:val="63A56597"/>
    <w:rsid w:val="63D1314A"/>
    <w:rsid w:val="64BF7045"/>
    <w:rsid w:val="64EC7353"/>
    <w:rsid w:val="65044584"/>
    <w:rsid w:val="652F53FD"/>
    <w:rsid w:val="654578CE"/>
    <w:rsid w:val="65724A73"/>
    <w:rsid w:val="65E9312A"/>
    <w:rsid w:val="65F76170"/>
    <w:rsid w:val="660739C1"/>
    <w:rsid w:val="66191A7F"/>
    <w:rsid w:val="66325E4E"/>
    <w:rsid w:val="66341720"/>
    <w:rsid w:val="66CE3F19"/>
    <w:rsid w:val="66F85C45"/>
    <w:rsid w:val="670C0C45"/>
    <w:rsid w:val="67227BBE"/>
    <w:rsid w:val="67782367"/>
    <w:rsid w:val="682351B2"/>
    <w:rsid w:val="685D4394"/>
    <w:rsid w:val="68C55C8D"/>
    <w:rsid w:val="68C959DD"/>
    <w:rsid w:val="68E157CB"/>
    <w:rsid w:val="69097B8E"/>
    <w:rsid w:val="69581684"/>
    <w:rsid w:val="6A0C3465"/>
    <w:rsid w:val="6A756CB4"/>
    <w:rsid w:val="6ACA0E1B"/>
    <w:rsid w:val="6B1057AC"/>
    <w:rsid w:val="6B165E9F"/>
    <w:rsid w:val="6B2C32D6"/>
    <w:rsid w:val="6B927153"/>
    <w:rsid w:val="6C311801"/>
    <w:rsid w:val="6C5C238A"/>
    <w:rsid w:val="6C836E1D"/>
    <w:rsid w:val="6D040490"/>
    <w:rsid w:val="6D1022EB"/>
    <w:rsid w:val="6D8223FC"/>
    <w:rsid w:val="6E5A7CE9"/>
    <w:rsid w:val="6F1D57A3"/>
    <w:rsid w:val="6F1F75BE"/>
    <w:rsid w:val="6F584052"/>
    <w:rsid w:val="6F627DDE"/>
    <w:rsid w:val="6FA0450C"/>
    <w:rsid w:val="702F22E0"/>
    <w:rsid w:val="70422EA1"/>
    <w:rsid w:val="708C519C"/>
    <w:rsid w:val="71C352DE"/>
    <w:rsid w:val="720F7ED4"/>
    <w:rsid w:val="73134572"/>
    <w:rsid w:val="73726DD1"/>
    <w:rsid w:val="738C5CC3"/>
    <w:rsid w:val="738E14D1"/>
    <w:rsid w:val="74E12907"/>
    <w:rsid w:val="75083D6C"/>
    <w:rsid w:val="75222A67"/>
    <w:rsid w:val="75837C75"/>
    <w:rsid w:val="75A43979"/>
    <w:rsid w:val="762D1ABD"/>
    <w:rsid w:val="7631407B"/>
    <w:rsid w:val="76336B32"/>
    <w:rsid w:val="76350890"/>
    <w:rsid w:val="76452B11"/>
    <w:rsid w:val="76FA2696"/>
    <w:rsid w:val="774D0B18"/>
    <w:rsid w:val="77507E97"/>
    <w:rsid w:val="77531033"/>
    <w:rsid w:val="77E26B7F"/>
    <w:rsid w:val="77FF7418"/>
    <w:rsid w:val="783E3069"/>
    <w:rsid w:val="7846027B"/>
    <w:rsid w:val="78A13EEA"/>
    <w:rsid w:val="79F5428E"/>
    <w:rsid w:val="7A720695"/>
    <w:rsid w:val="7A867FFA"/>
    <w:rsid w:val="7BEC1A08"/>
    <w:rsid w:val="7BF41DC0"/>
    <w:rsid w:val="7CB342D0"/>
    <w:rsid w:val="7CB700BB"/>
    <w:rsid w:val="7D64103E"/>
    <w:rsid w:val="7DFA42B6"/>
    <w:rsid w:val="7E0A1983"/>
    <w:rsid w:val="7E461E4E"/>
    <w:rsid w:val="7E4A12F9"/>
    <w:rsid w:val="7E8A04FE"/>
    <w:rsid w:val="7EAE3B5D"/>
    <w:rsid w:val="7EB67EF3"/>
    <w:rsid w:val="7EC553F6"/>
    <w:rsid w:val="7F213CD1"/>
    <w:rsid w:val="7F531DC3"/>
    <w:rsid w:val="7FAB0CF3"/>
    <w:rsid w:val="7FB91B1F"/>
    <w:rsid w:val="7FC465AF"/>
    <w:rsid w:val="7FE41E1C"/>
    <w:rsid w:val="B7FFB8E3"/>
    <w:rsid w:val="EFFBD20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9"/>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5"/>
    <w:qFormat/>
    <w:uiPriority w:val="0"/>
    <w:pPr>
      <w:autoSpaceDE w:val="0"/>
      <w:autoSpaceDN w:val="0"/>
      <w:adjustRightInd w:val="0"/>
      <w:spacing w:before="50" w:beforeLines="50" w:after="50" w:afterLines="50" w:line="300" w:lineRule="auto"/>
      <w:jc w:val="left"/>
      <w:textAlignment w:val="baseline"/>
      <w:outlineLvl w:val="2"/>
    </w:pPr>
    <w:rPr>
      <w:rFonts w:ascii="黑体" w:eastAsia="宋体"/>
      <w:b/>
      <w:color w:val="000000"/>
      <w:kern w:val="0"/>
      <w:szCs w:val="2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700" w:rightChars="700"/>
    </w:pPr>
  </w:style>
  <w:style w:type="paragraph" w:styleId="5">
    <w:name w:val="Normal Indent"/>
    <w:basedOn w:val="1"/>
    <w:qFormat/>
    <w:uiPriority w:val="0"/>
    <w:pPr>
      <w:ind w:firstLine="420"/>
    </w:pPr>
    <w:rPr>
      <w:szCs w:val="20"/>
    </w:rPr>
  </w:style>
  <w:style w:type="paragraph" w:styleId="6">
    <w:name w:val="annotation text"/>
    <w:basedOn w:val="1"/>
    <w:semiHidden/>
    <w:unhideWhenUsed/>
    <w:qFormat/>
    <w:uiPriority w:val="99"/>
    <w:pPr>
      <w:jc w:val="left"/>
    </w:pPr>
  </w:style>
  <w:style w:type="paragraph" w:styleId="7">
    <w:name w:val="Body Text 3"/>
    <w:basedOn w:val="1"/>
    <w:qFormat/>
    <w:uiPriority w:val="0"/>
    <w:pPr>
      <w:spacing w:after="120"/>
    </w:pPr>
    <w:rPr>
      <w:sz w:val="16"/>
      <w:szCs w:val="16"/>
    </w:r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firstLine="420" w:firstLineChars="200"/>
    </w:pPr>
    <w:rPr>
      <w:rFonts w:ascii="等线" w:hAnsi="等线" w:eastAsia="等线" w:cs="Times New Roman"/>
    </w:rPr>
  </w:style>
  <w:style w:type="character" w:customStyle="1" w:styleId="14">
    <w:name w:val="页眉 字符"/>
    <w:basedOn w:val="12"/>
    <w:link w:val="9"/>
    <w:qFormat/>
    <w:uiPriority w:val="99"/>
    <w:rPr>
      <w:sz w:val="18"/>
      <w:szCs w:val="18"/>
    </w:rPr>
  </w:style>
  <w:style w:type="character" w:customStyle="1" w:styleId="15">
    <w:name w:val="页脚 字符"/>
    <w:basedOn w:val="12"/>
    <w:link w:val="8"/>
    <w:qFormat/>
    <w:uiPriority w:val="99"/>
    <w:rPr>
      <w:sz w:val="18"/>
      <w:szCs w:val="18"/>
    </w:rPr>
  </w:style>
  <w:style w:type="character" w:customStyle="1" w:styleId="16">
    <w:name w:val="font01"/>
    <w:basedOn w:val="12"/>
    <w:qFormat/>
    <w:uiPriority w:val="0"/>
    <w:rPr>
      <w:rFonts w:hint="eastAsia" w:ascii="仿宋_GB2312" w:eastAsia="仿宋_GB2312" w:cs="仿宋_GB2312"/>
      <w:color w:val="000000"/>
      <w:sz w:val="24"/>
      <w:szCs w:val="24"/>
      <w:u w:val="none"/>
    </w:rPr>
  </w:style>
  <w:style w:type="paragraph" w:customStyle="1" w:styleId="17">
    <w:name w:val="我的正文段落"/>
    <w:basedOn w:val="1"/>
    <w:qFormat/>
    <w:uiPriority w:val="0"/>
    <w:pPr>
      <w:spacing w:before="120" w:after="120" w:line="400" w:lineRule="exact"/>
      <w:ind w:firstLine="200" w:firstLineChars="200"/>
    </w:pPr>
    <w:rPr>
      <w:rFonts w:ascii="宋体" w:hAnsi="宋体" w:cs="宋体"/>
      <w:sz w:val="22"/>
    </w:rPr>
  </w:style>
  <w:style w:type="paragraph" w:customStyle="1" w:styleId="18">
    <w:name w:val="小四文字"/>
    <w:basedOn w:val="1"/>
    <w:qFormat/>
    <w:uiPriority w:val="0"/>
    <w:pPr>
      <w:adjustRightInd w:val="0"/>
      <w:snapToGrid w:val="0"/>
      <w:spacing w:line="240" w:lineRule="atLeast"/>
    </w:pPr>
    <w:rPr>
      <w:sz w:val="24"/>
      <w:szCs w:val="28"/>
    </w:rPr>
  </w:style>
  <w:style w:type="character" w:customStyle="1" w:styleId="19">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Info spid="_x0000_s4123"/>
    <customShpInfo spid="_x0000_s4124"/>
    <customShpInfo spid="_x0000_s4125"/>
    <customShpInfo spid="_x0000_s4126"/>
    <customShpInfo spid="_x0000_s4127"/>
    <customShpInfo spid="_x0000_s4128"/>
    <customShpInfo spid="_x0000_s4129"/>
    <customShpInfo spid="_x0000_s4130"/>
    <customShpInfo spid="_x0000_s4131"/>
    <customShpInfo spid="_x0000_s4132"/>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374</Words>
  <Characters>382</Characters>
  <Lines>11</Lines>
  <Paragraphs>3</Paragraphs>
  <TotalTime>71</TotalTime>
  <ScaleCrop>false</ScaleCrop>
  <LinksUpToDate>false</LinksUpToDate>
  <CharactersWithSpaces>382</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2019-09-04T23:33:00Z</dcterms:created>
  <dc:creator>Wang, Frankie</dc:creator>
  <cp:lastModifiedBy>admin</cp:lastModifiedBy>
  <cp:lastPrinted>2024-04-23T21:54:00Z</cp:lastPrinted>
  <dcterms:modified xsi:type="dcterms:W3CDTF">2026-05-26T04:03:24Z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AD11699906A24FADBE2408F1D27DA360_13</vt:lpwstr>
  </property>
  <property fmtid="{D5CDD505-2E9C-101B-9397-08002B2CF9AE}" pid="4" name="KSOTemplateDocerSaveRecord">
    <vt:lpwstr>eyJoZGlkIjoiMGNmMTJmNDcyMDNlNWE0ODM0YzlhZDVmNjNiMGY1ZWUiLCJ1c2VySWQiOiIzNDk5OTc5ODgifQ==</vt:lpwstr>
  </property>
</Properties>
</file>