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rPr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  <w:lang w:eastAsia="zh-CN"/>
        </w:rPr>
        <w:t>西南航食</w:t>
      </w:r>
      <w:r>
        <w:rPr>
          <w:rFonts w:hint="eastAsia" w:ascii="宋体" w:hAnsi="宋体" w:eastAsia="宋体"/>
          <w:sz w:val="36"/>
          <w:szCs w:val="36"/>
        </w:rPr>
        <w:t>给水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及消防</w:t>
      </w:r>
      <w:r>
        <w:rPr>
          <w:rFonts w:hint="eastAsia" w:ascii="宋体" w:hAnsi="宋体" w:eastAsia="宋体"/>
          <w:sz w:val="36"/>
          <w:szCs w:val="36"/>
        </w:rPr>
        <w:t>管道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改造项目</w:t>
      </w:r>
      <w:r>
        <w:rPr>
          <w:rFonts w:hint="eastAsia" w:ascii="宋体" w:hAnsi="宋体" w:eastAsia="宋体"/>
          <w:sz w:val="36"/>
          <w:szCs w:val="36"/>
        </w:rPr>
        <w:t>施工方案</w:t>
      </w:r>
    </w:p>
    <w:p>
      <w:pPr>
        <w:spacing w:line="360" w:lineRule="auto"/>
        <w:ind w:firstLine="56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给水及消防管道改造施工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的</w:t>
      </w:r>
      <w:r>
        <w:rPr>
          <w:rFonts w:hint="eastAsia" w:ascii="仿宋" w:hAnsi="仿宋" w:eastAsia="仿宋" w:cs="仿宋"/>
          <w:sz w:val="24"/>
          <w:szCs w:val="24"/>
        </w:rPr>
        <w:t>PE管道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采用</w:t>
      </w:r>
      <w:r>
        <w:rPr>
          <w:rFonts w:hint="eastAsia" w:ascii="仿宋" w:hAnsi="仿宋" w:eastAsia="仿宋" w:cs="仿宋"/>
          <w:sz w:val="24"/>
          <w:szCs w:val="24"/>
        </w:rPr>
        <w:t>明敷和暗敷两种施工方案。根据现场勘察：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一、</w:t>
      </w:r>
      <w:r>
        <w:rPr>
          <w:rFonts w:hint="eastAsia" w:ascii="仿宋" w:hAnsi="仿宋" w:eastAsia="仿宋" w:cs="仿宋"/>
          <w:sz w:val="24"/>
          <w:szCs w:val="24"/>
        </w:rPr>
        <w:t>PE管道明敷大多数工程量在绿化带内。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二、</w:t>
      </w:r>
      <w:r>
        <w:rPr>
          <w:rFonts w:hint="eastAsia" w:ascii="仿宋" w:hAnsi="仿宋" w:eastAsia="仿宋" w:cs="仿宋"/>
          <w:sz w:val="24"/>
          <w:szCs w:val="24"/>
        </w:rPr>
        <w:t>给水及消防管PE管道有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10</w:t>
      </w:r>
      <w:r>
        <w:rPr>
          <w:rFonts w:hint="eastAsia" w:ascii="仿宋" w:hAnsi="仿宋" w:eastAsia="仿宋" w:cs="仿宋"/>
          <w:sz w:val="24"/>
          <w:szCs w:val="24"/>
        </w:rPr>
        <w:t>处重车辆通道道路，需要暗敷埋入在地面并且需要做保护施工（3个进入门口通道、配餐楼卫生间与停车场、车队门口道路与停车场、设备楼供配餐楼管道）5处。消防管道有5处。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10</w:t>
      </w:r>
      <w:r>
        <w:rPr>
          <w:rFonts w:hint="eastAsia" w:ascii="仿宋" w:hAnsi="仿宋" w:eastAsia="仿宋" w:cs="仿宋"/>
          <w:sz w:val="24"/>
          <w:szCs w:val="24"/>
        </w:rPr>
        <w:t>处重车辆通道道路暗敷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要求：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ind w:firstLine="576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1.铺设基底：破除混凝土路面，开槽，深度500mm。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ind w:firstLine="576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2.钢管埋设：将预先准备好的管钢管300mm埋入基底中，浇筑混凝土厚度200mm保护钢管。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ind w:firstLine="576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PE管道安装：把PE管道电热熔焊接后，再穿入预埋钢管管道内。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三、</w:t>
      </w:r>
      <w:r>
        <w:rPr>
          <w:rFonts w:hint="eastAsia" w:ascii="仿宋" w:hAnsi="仿宋" w:eastAsia="仿宋" w:cs="仿宋"/>
          <w:sz w:val="24"/>
          <w:szCs w:val="24"/>
        </w:rPr>
        <w:t>需要暗敷埋入在地面，采用砂石保护的：3号设备楼（锅炉房、洗衣房、配电房）门口通道7处。2号行政楼周围通道及停车场通道5处。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ind w:firstLine="576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需要暗敷埋入在地面，采用砂石保护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要求</w:t>
      </w:r>
      <w:r>
        <w:rPr>
          <w:rFonts w:hint="eastAsia" w:ascii="仿宋" w:hAnsi="仿宋" w:eastAsia="仿宋" w:cs="仿宋"/>
          <w:sz w:val="24"/>
          <w:szCs w:val="24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ind w:firstLine="576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1.铺设基底：破除混凝土路面，开槽深度400mm。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ind w:firstLine="576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 PE管道安装：把PE管道电热熔焊接后，放入管沟内，等试水合格后，用砂石保护，离地面100mm，浇筑混凝土保护。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四、</w:t>
      </w:r>
      <w:r>
        <w:rPr>
          <w:rFonts w:hint="eastAsia" w:ascii="仿宋" w:hAnsi="仿宋" w:eastAsia="仿宋" w:cs="仿宋"/>
          <w:sz w:val="24"/>
          <w:szCs w:val="24"/>
        </w:rPr>
        <w:t>明敷给水管道施工方案是指将管直接敷设在地面上，并通过热熔焊接方式固定在砖基础上。这种方式施工简便、成本较低。在进行明敷PE管道施工时，需要进行以下步骤：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ind w:firstLine="576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1.地面准备：首先需要将施工区域的地面进行清理和整平，确保地面或者基础平整。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ind w:firstLine="576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2.铺设底座：在地面上先铺设一层底座，可以使用混凝土或砖块等材料，以提供PE管道的支撑。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ind w:firstLine="576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管道敷设：将预先准备好的管道直接敷设在底座上，按要求进行排列和布局。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ind w:firstLine="576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4.固定连接：采用混凝土或砌筑砖体连接等方式将管道固定在底座上，并进行必要的加固处理（在转角处设置混凝土挡墙，阻挡管道通水后冲击力，以免把接头冲脱落）。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明敷暗敷管道连接后，检查-试压-试水等。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六、工程量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1，PE管道数量及规格：间图1，图2；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2，截止阀型号及数量：见图1，图2；</w:t>
      </w:r>
    </w:p>
    <w:p>
      <w:pPr>
        <w:keepNext w:val="0"/>
        <w:keepLines w:val="0"/>
        <w:pageBreakBefore w:val="0"/>
        <w:widowControl/>
        <w:tabs>
          <w:tab w:val="left" w:pos="17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七、施工周期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tabs>
          <w:tab w:val="left" w:pos="17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60个日历天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17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17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附：施工报价明细及施工图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17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17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17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17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17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17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17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tbl>
      <w:tblPr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3"/>
        <w:gridCol w:w="1785"/>
        <w:gridCol w:w="1650"/>
        <w:gridCol w:w="915"/>
        <w:gridCol w:w="1200"/>
        <w:gridCol w:w="750"/>
        <w:gridCol w:w="630"/>
        <w:gridCol w:w="585"/>
        <w:gridCol w:w="3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4786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西南航食给水管明敷设报价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项目内容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规格型号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单价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合价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税率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钢丝骨架给水管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DN200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920.00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管件90°弯头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DN200    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48.00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管件直接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DN200    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105.00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异形管件三通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DN200/DN160                 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13.00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异形管件三通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DN200/DN110                 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3.00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钢丝骨架给水管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DN160           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67.60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管件直接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DN160           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6.00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管件90°弯头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DN160           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8.00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管件三通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DN160           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3.00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异形管件三通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DN160/DN63      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3.00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钢丝骨架给水管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DN63    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45.00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阀门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闸阀DN200     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8.00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阀门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闸阀DN150    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1.00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法兰盘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DN200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8.00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法兰盘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DN160            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12.00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切止阀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DN63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3.00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4786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西南航食消防喷淋系统管明敷设报价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项目内容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规格型号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单价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合价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税率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钢丝骨架给水管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DN160            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546.79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管件直接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DN160            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90.00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管件90°弯头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DN160            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30.00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管件三通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DN160            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3.00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钢丝骨架给水管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DN110            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243.38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管件直接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DN110            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15.00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管件90°弯头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DN110            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6.00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阀门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闸阀DN110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4.00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阀门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闸阀DN160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4.00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法兰盘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DN110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10.00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4786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土建报价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计算式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单价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合价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税率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钢管400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15.5*2+12.5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43.50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正大门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钢管300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10+7.5+14.5+12.5+12.5+20*4+28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165.00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钢管200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20+53.5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73.50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砂石保护管道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4.5+6*3+23+3.6+11.6*2+15.4*2+17.5+16.5+12.7+10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159.80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破除砼地面，开槽，浇筑砼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43.5+165+73.5+159.8=441.8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441.80 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405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tabs>
          <w:tab w:val="left" w:pos="17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line="360" w:lineRule="auto"/>
        <w:textAlignment w:val="auto"/>
        <w:rPr>
          <w:rFonts w:hint="default" w:ascii="宋体" w:hAnsi="宋体" w:eastAsia="宋体"/>
          <w:sz w:val="21"/>
          <w:szCs w:val="21"/>
          <w:lang w:val="en-US" w:eastAsia="zh-CN"/>
        </w:rPr>
      </w:pPr>
    </w:p>
    <w:p>
      <w:r>
        <w:drawing>
          <wp:inline distT="0" distB="0" distL="114300" distR="114300">
            <wp:extent cx="5267325" cy="3213735"/>
            <wp:effectExtent l="0" t="0" r="952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1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3675" cy="3385185"/>
            <wp:effectExtent l="0" t="0" r="317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38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kMzgxMTY3N2VlMzU0YzQ1YTk2ZmYwZTNhNzMzOWIifQ=="/>
  </w:docVars>
  <w:rsids>
    <w:rsidRoot w:val="002E000A"/>
    <w:rsid w:val="000867A0"/>
    <w:rsid w:val="00183A3B"/>
    <w:rsid w:val="00192CB8"/>
    <w:rsid w:val="002E000A"/>
    <w:rsid w:val="00393CC3"/>
    <w:rsid w:val="003C0C15"/>
    <w:rsid w:val="004C2CA3"/>
    <w:rsid w:val="006B0E4A"/>
    <w:rsid w:val="00731DBD"/>
    <w:rsid w:val="00735060"/>
    <w:rsid w:val="00A320F8"/>
    <w:rsid w:val="00C02AF7"/>
    <w:rsid w:val="00C31F1D"/>
    <w:rsid w:val="00D06B79"/>
    <w:rsid w:val="00D75C15"/>
    <w:rsid w:val="00E17F35"/>
    <w:rsid w:val="00EA691D"/>
    <w:rsid w:val="00F34E15"/>
    <w:rsid w:val="00F35873"/>
    <w:rsid w:val="1E746135"/>
    <w:rsid w:val="3D822FF8"/>
    <w:rsid w:val="47CB388C"/>
    <w:rsid w:val="496D7626"/>
    <w:rsid w:val="5B5D0814"/>
    <w:rsid w:val="72F90258"/>
    <w:rsid w:val="7EFC65CB"/>
    <w:rsid w:val="96BBF6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before="100" w:beforeAutospacing="1" w:after="200" w:line="273" w:lineRule="auto"/>
    </w:pPr>
    <w:rPr>
      <w:rFonts w:ascii="Cambria" w:hAnsi="Cambria" w:eastAsia="MS Mincho" w:cs="Times New Roman"/>
      <w:sz w:val="22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itle"/>
    <w:basedOn w:val="1"/>
    <w:next w:val="1"/>
    <w:qFormat/>
    <w:uiPriority w:val="0"/>
    <w:pPr>
      <w:pBdr>
        <w:bottom w:val="single" w:color="4F81BD" w:sz="8" w:space="4"/>
      </w:pBdr>
      <w:spacing w:after="300" w:line="240" w:lineRule="auto"/>
      <w:contextualSpacing/>
    </w:pPr>
    <w:rPr>
      <w:rFonts w:ascii="Calibri" w:hAnsi="Calibri" w:eastAsia="MS Gothic"/>
      <w:color w:val="17365D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134</Words>
  <Characters>764</Characters>
  <Lines>6</Lines>
  <Paragraphs>1</Paragraphs>
  <TotalTime>10</TotalTime>
  <ScaleCrop>false</ScaleCrop>
  <LinksUpToDate>false</LinksUpToDate>
  <CharactersWithSpaces>897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2024-10-29T18:09:00Z</dcterms:created>
  <dc:creator>WIN</dc:creator>
  <cp:lastModifiedBy>曾宇</cp:lastModifiedBy>
  <dcterms:modified xsi:type="dcterms:W3CDTF">2026-02-26T00:57:20Z</dcterms:modified>
  <dc:title>明敷给水管道施工方案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24C4827C9C0D32CB96A29E69629FED9B_43</vt:lpwstr>
  </property>
</Properties>
</file>