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 w14:paraId="2489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冷库</w:t>
      </w: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采购项目采购需求</w:t>
      </w:r>
    </w:p>
    <w:p w14:paraId="256E2FF1"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09A486">
      <w:pPr>
        <w:pStyle w:val="13"/>
        <w:numPr>
          <w:ilvl w:val="0"/>
          <w:numId w:val="0"/>
        </w:numPr>
        <w:ind w:leftChars="0" w:firstLine="640" w:firstLineChars="200"/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项目概况</w:t>
      </w:r>
    </w:p>
    <w:p w14:paraId="26AE98AC">
      <w:pPr>
        <w:pStyle w:val="13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因公司生产大楼现有冷库储存空间不足，暑运、春运高峰期冻货存储困难，影响生产运行，需新增冷库设施。</w:t>
      </w:r>
    </w:p>
    <w:p w14:paraId="65F46B76">
      <w:pPr>
        <w:pStyle w:val="13"/>
        <w:numPr>
          <w:ilvl w:val="0"/>
          <w:numId w:val="0"/>
        </w:numPr>
        <w:ind w:leftChars="200" w:firstLine="320" w:firstLineChars="100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二、采购内容及技术要求</w:t>
      </w:r>
    </w:p>
    <w:p w14:paraId="2848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（一）建设位置与规模：</w:t>
      </w:r>
    </w:p>
    <w:p w14:paraId="5A4B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建设地点：重庆中航食品有限责任公司生产大楼一楼指定区域；</w:t>
      </w:r>
    </w:p>
    <w:p w14:paraId="2AE31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冷库净使用面积：37㎡，制冷机组安装于冷库室外指定位置；</w:t>
      </w:r>
    </w:p>
    <w:p w14:paraId="3959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库体围护结构总量：顶板+墙板总面积112㎡，底板面积37㎡；</w:t>
      </w:r>
    </w:p>
    <w:p w14:paraId="5003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（二）制冷系统：</w:t>
      </w:r>
    </w:p>
    <w:p w14:paraId="5379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库内设计条件：温度-18℃～-25℃，相对湿度95%，蒸发温度-35℃；</w:t>
      </w:r>
    </w:p>
    <w:p w14:paraId="38E9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压缩机组：艾默生ZXLD090BE数码涡旋一体式风冷机组，提供原厂合格证、3C认证，制冷量满足冷库满载降温需求；</w:t>
      </w:r>
    </w:p>
    <w:p w14:paraId="6224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库内末端：松下品牌冷风机，电热融霜，匹配冷库负荷，融霜干净无积水。</w:t>
      </w:r>
    </w:p>
    <w:p w14:paraId="044176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库体保温与结构：</w:t>
      </w:r>
    </w:p>
    <w:p w14:paraId="4CCF1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墙板、顶板：双面彩钢聚氨酯夹芯板</w:t>
      </w:r>
    </w:p>
    <w:p w14:paraId="6CC1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彩钢厚度：0.4mm</w:t>
      </w:r>
    </w:p>
    <w:p w14:paraId="1F3A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保温层：150mm厚，B1级防火</w:t>
      </w:r>
    </w:p>
    <w:p w14:paraId="16A4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密度：40±2kg/m³</w:t>
      </w:r>
    </w:p>
    <w:p w14:paraId="307E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导热系数：≤0.024W/(m·K)</w:t>
      </w:r>
    </w:p>
    <w:p w14:paraId="00A1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抗压强度：≥160kPa</w:t>
      </w:r>
    </w:p>
    <w:p w14:paraId="3C89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提供B1级防火检测报告</w:t>
      </w:r>
    </w:p>
    <w:p w14:paraId="7C1D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底板：50mm厚B1级挤塑板×2层（总厚度100mm），抗压强度≥250kPa，防潮隔汽完整</w:t>
      </w:r>
    </w:p>
    <w:p w14:paraId="4B9A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冷库门：1樘平移门，尺寸1100mm×2000mm，芯材B1级，厚度100mm，带防撞、保温</w:t>
      </w:r>
    </w:p>
    <w:p w14:paraId="32CDB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配套：库灯6盏（低温防爆LED）、平衡窗1套</w:t>
      </w:r>
    </w:p>
    <w:p w14:paraId="0BDF7C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电气与控制系统：</w:t>
      </w:r>
    </w:p>
    <w:p w14:paraId="77056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供电：三相五线制380V/50Hz，线缆为国标低烟无卤阻燃型，总装机功率：≤20KW</w:t>
      </w:r>
    </w:p>
    <w:p w14:paraId="6E5B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电控系统：新亚洲冷库专用电控箱，具备：远程监控、温度报警，压缩机远程开/关机，温度参数远程设置保护功能：过载、缺相、高压、低压、防冻保护齐全。</w:t>
      </w:r>
    </w:p>
    <w:p w14:paraId="50D5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采购要求：</w:t>
      </w:r>
    </w:p>
    <w:p w14:paraId="72BA3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完成安装后的冷库设施必须满足行业及国家现行有关规范、规程和我方提出的技术要求等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。冷库温度及相对湿度符合内容标准。</w:t>
      </w:r>
    </w:p>
    <w:p w14:paraId="4BBF0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合同签署方式及合同期限：</w:t>
      </w:r>
    </w:p>
    <w:p w14:paraId="24896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1.合同签署方式：固定总价合同；</w:t>
      </w:r>
    </w:p>
    <w:p w14:paraId="6DFAA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2.合同期限：同设备质保期；</w:t>
      </w:r>
    </w:p>
    <w:p w14:paraId="6B5A7331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.付款方式：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项目完成经过验收后支付至合同总额的95%，余下合同总额5%待质保期结束后支付；</w:t>
      </w:r>
    </w:p>
    <w:p w14:paraId="7643EF3E">
      <w:pPr>
        <w:spacing w:line="336" w:lineRule="auto"/>
        <w:ind w:firstLine="640" w:firstLineChars="200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.交付期限：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按合同约定执行；</w:t>
      </w:r>
    </w:p>
    <w:p w14:paraId="3EDCDAC3">
      <w:pPr>
        <w:spacing w:line="336" w:lineRule="auto"/>
        <w:ind w:firstLine="640" w:firstLineChars="200"/>
        <w:rPr>
          <w:rFonts w:hint="default" w:ascii="仿宋_GB2312" w:hAnsi="微软雅黑" w:eastAsia="仿宋_GB2312" w:cs="微软雅黑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.项目地点：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重庆中航食品有限责任公司</w:t>
      </w:r>
      <w:r>
        <w:rPr>
          <w:rFonts w:hint="eastAsia" w:ascii="仿宋_GB2312" w:hAnsi="微软雅黑" w:eastAsia="仿宋_GB2312" w:cs="微软雅黑"/>
          <w:color w:val="FF0000"/>
          <w:kern w:val="0"/>
          <w:sz w:val="32"/>
          <w:szCs w:val="32"/>
          <w:lang w:val="en-US" w:eastAsia="zh-CN"/>
        </w:rPr>
        <w:t>；</w:t>
      </w:r>
    </w:p>
    <w:p w14:paraId="0D781719">
      <w:pPr>
        <w:spacing w:line="336" w:lineRule="auto"/>
        <w:ind w:firstLine="640" w:firstLineChars="200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6.验收标准：冷库运行正常，满足采购要求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4148B61">
      <w:pPr>
        <w:spacing w:line="336" w:lineRule="auto"/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7.服务须满足的标准规范：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50072-2021《冷库设计规范》、SBJ11-2000J42-2000《冷藏库建筑工程施工及验收规范》、GB50019-2003《采暖通风与空气调节设计规范》、GB50316-2000《工业金属管道设计规范》、GB50235-97《工业金属管道工程施工及验收规范》、GB50126-2008《工业设备及管道绝热工程施工规范》及国家现行有关规范、规程和我方提出的技术要求等。</w:t>
      </w:r>
    </w:p>
    <w:p w14:paraId="1A5A8218">
      <w:pPr>
        <w:pStyle w:val="13"/>
        <w:numPr>
          <w:numId w:val="0"/>
        </w:numPr>
        <w:ind w:firstLine="640" w:firstLineChars="200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三、供应商需满足的资格条件</w:t>
      </w:r>
      <w:bookmarkStart w:id="0" w:name="_GoBack"/>
      <w:bookmarkEnd w:id="0"/>
    </w:p>
    <w:p w14:paraId="68AAE37B">
      <w:pPr>
        <w:ind w:firstLine="640" w:firstLineChars="200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供应商具备制冷设备安装工程相关资质。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D0E1E5-63E8-4C55-A2AF-B7D3CFB244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5F92870-6F4E-414F-AD6D-BB30D4D311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DC0AA4-D146-4085-A7D1-869019B552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15CF03D-EFAB-498A-9E06-D183733DDAE3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5D56AB26-7909-414D-B1FA-84F3587E14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189D6265-75A8-4767-935A-E72DC1300C1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49D9374-CE49-4CF4-85A3-B00D8BDBA9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281E">
    <w:pPr>
      <w:pStyle w:val="8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DF8B9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DF8B9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DE6BC3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02CAE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8448E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8448E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15A778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D0DF9">
    <w:pPr>
      <w:pStyle w:val="9"/>
    </w:pPr>
    <w:r>
      <w:rPr>
        <w:sz w:val="18"/>
      </w:rPr>
      <w:pict>
        <v:shape id="PowerPlusWaterMarkObject6546577" o:spid="_x0000_s4097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5683510" o:spid="_x0000_s4098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5211378" o:spid="_x0000_s4099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4687239" o:spid="_x0000_s4100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4497378" o:spid="_x0000_s4101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4354442" o:spid="_x0000_s4102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3825872" o:spid="_x0000_s4103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3556234" o:spid="_x0000_s4104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3192430" o:spid="_x0000_s4105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3058570" o:spid="_x0000_s4106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2470909" o:spid="_x0000_s4107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601003" o:spid="_x0000_s4108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557631" o:spid="_x0000_s4109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235419" o:spid="_x0000_s4110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104948" o:spid="_x0000_s4111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946426" o:spid="_x0000_s4112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918820" o:spid="_x0000_s4113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605856" o:spid="_x0000_s4114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EFB42">
    <w:pPr>
      <w:pStyle w:val="9"/>
    </w:pPr>
    <w:r>
      <w:rPr>
        <w:sz w:val="18"/>
      </w:rPr>
      <w:pict>
        <v:shape id="PowerPlusWaterMarkObject17119615" o:spid="_x0000_s4115" o:spt="136" type="#_x0000_t136" style="position:absolute;left:0pt;margin-left:371.3pt;margin-top:595.25pt;height:15pt;width:196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6201061" o:spid="_x0000_s4116" o:spt="136" type="#_x0000_t136" style="position:absolute;left:0pt;margin-left:208pt;margin-top:758.55pt;height:15pt;width:196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5942173" o:spid="_x0000_s4117" o:spt="136" type="#_x0000_t136" style="position:absolute;left:0pt;margin-left:371.3pt;margin-top:389.9pt;height:15pt;width:196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5312478" o:spid="_x0000_s4118" o:spt="136" type="#_x0000_t136" style="position:absolute;left:0pt;margin-left:208pt;margin-top:553.25pt;height:15pt;width:196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4862778" o:spid="_x0000_s4119" o:spt="136" type="#_x0000_t136" style="position:absolute;left:0pt;margin-left:44.65pt;margin-top:716.6pt;height:15pt;width:19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3942858" o:spid="_x0000_s4120" o:spt="136" type="#_x0000_t136" style="position:absolute;left:0pt;margin-left:371.3pt;margin-top:184.6pt;height:15pt;width:19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3460349" o:spid="_x0000_s4121" o:spt="136" type="#_x0000_t136" style="position:absolute;left:0pt;margin-left:208pt;margin-top:347.95pt;height:15pt;width:19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2610335" o:spid="_x0000_s4122" o:spt="136" type="#_x0000_t136" style="position:absolute;left:0pt;margin-left:44.65pt;margin-top:511.3pt;height:15pt;width:19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2465134" o:spid="_x0000_s4123" o:spt="136" type="#_x0000_t136" style="position:absolute;left:0pt;margin-left:-118.7pt;margin-top:674.65pt;height:15pt;width:19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1701361" o:spid="_x0000_s4124" o:spt="136" type="#_x0000_t136" style="position:absolute;left:0pt;margin-left:371.3pt;margin-top:-20.7pt;height:15pt;width:19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0978344" o:spid="_x0000_s4125" o:spt="136" type="#_x0000_t136" style="position:absolute;left:0pt;margin-left:208pt;margin-top:142.65pt;height:15pt;width:19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10308231" o:spid="_x0000_s4126" o:spt="136" type="#_x0000_t136" style="position:absolute;left:0pt;margin-left:44.65pt;margin-top:305.95pt;height:15pt;width:19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9391930" o:spid="_x0000_s4127" o:spt="136" type="#_x0000_t136" style="position:absolute;left:0pt;margin-left:-118.7pt;margin-top:469.3pt;height:15pt;width:19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8572988" o:spid="_x0000_s4128" o:spt="136" type="#_x0000_t136" style="position:absolute;left:0pt;margin-left:208pt;margin-top:-62.7pt;height:15pt;width:19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8316895" o:spid="_x0000_s4129" o:spt="136" type="#_x0000_t136" style="position:absolute;left:0pt;margin-left:44.65pt;margin-top:100.65pt;height:15pt;width:19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7608025" o:spid="_x0000_s4130" o:spt="136" type="#_x0000_t136" style="position:absolute;left:0pt;margin-left:-118.7pt;margin-top:264pt;height:15pt;width:19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7488564" o:spid="_x0000_s4131" o:spt="136" type="#_x0000_t136" style="position:absolute;left:0pt;margin-left:44.65pt;margin-top:-104.65pt;height:15pt;width:19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  <w:r>
      <w:rPr>
        <w:sz w:val="18"/>
      </w:rPr>
      <w:pict>
        <v:shape id="PowerPlusWaterMarkObject7466248" o:spid="_x0000_s4132" o:spt="136" type="#_x0000_t136" style="position:absolute;left:0pt;margin-left:-118.7pt;margin-top:58.7pt;height:15pt;width:19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15 09:38:25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9E50B"/>
    <w:multiLevelType w:val="singleLevel"/>
    <w:tmpl w:val="3119E50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93B6D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7E8268A"/>
    <w:rsid w:val="08081D23"/>
    <w:rsid w:val="081E6E0E"/>
    <w:rsid w:val="08222DAB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BC80C84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7965E8"/>
    <w:rsid w:val="107A6970"/>
    <w:rsid w:val="108D51DB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AD0156"/>
    <w:rsid w:val="14B45377"/>
    <w:rsid w:val="14D526C5"/>
    <w:rsid w:val="15313E8C"/>
    <w:rsid w:val="15BC55EC"/>
    <w:rsid w:val="16005D12"/>
    <w:rsid w:val="161E072B"/>
    <w:rsid w:val="16521709"/>
    <w:rsid w:val="166641B7"/>
    <w:rsid w:val="16760C38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0896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D67A50"/>
    <w:rsid w:val="23FA1B6D"/>
    <w:rsid w:val="245F5A32"/>
    <w:rsid w:val="25462DBA"/>
    <w:rsid w:val="2549744E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7B7F24"/>
    <w:rsid w:val="2D962C99"/>
    <w:rsid w:val="2DBF59EF"/>
    <w:rsid w:val="2DD4324D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35F00B6"/>
    <w:rsid w:val="33827216"/>
    <w:rsid w:val="339C6AF3"/>
    <w:rsid w:val="33CA41F7"/>
    <w:rsid w:val="33D33233"/>
    <w:rsid w:val="33F86380"/>
    <w:rsid w:val="34744B15"/>
    <w:rsid w:val="348735A7"/>
    <w:rsid w:val="34C775BA"/>
    <w:rsid w:val="35677770"/>
    <w:rsid w:val="35DA1A9C"/>
    <w:rsid w:val="35FA3B85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34385"/>
    <w:rsid w:val="395D596D"/>
    <w:rsid w:val="39B42ACB"/>
    <w:rsid w:val="39B744A7"/>
    <w:rsid w:val="3A4168C5"/>
    <w:rsid w:val="3A5422D0"/>
    <w:rsid w:val="3A547BC5"/>
    <w:rsid w:val="3A5B2654"/>
    <w:rsid w:val="3B43513F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3F2B2F30"/>
    <w:rsid w:val="40066F1C"/>
    <w:rsid w:val="401A123C"/>
    <w:rsid w:val="404239BB"/>
    <w:rsid w:val="405C4C2B"/>
    <w:rsid w:val="4070438F"/>
    <w:rsid w:val="40E23767"/>
    <w:rsid w:val="40FD0D50"/>
    <w:rsid w:val="4160065F"/>
    <w:rsid w:val="428066DB"/>
    <w:rsid w:val="42820CE1"/>
    <w:rsid w:val="42C2256A"/>
    <w:rsid w:val="42DE6918"/>
    <w:rsid w:val="42E46A91"/>
    <w:rsid w:val="430B48F1"/>
    <w:rsid w:val="44097515"/>
    <w:rsid w:val="448D202C"/>
    <w:rsid w:val="44911F7C"/>
    <w:rsid w:val="44D46C15"/>
    <w:rsid w:val="44F6087E"/>
    <w:rsid w:val="454824EA"/>
    <w:rsid w:val="454D64EA"/>
    <w:rsid w:val="45721DBA"/>
    <w:rsid w:val="45BF0032"/>
    <w:rsid w:val="45C62773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E00E9D"/>
    <w:rsid w:val="4A8946AA"/>
    <w:rsid w:val="4C014FAB"/>
    <w:rsid w:val="4C9B1558"/>
    <w:rsid w:val="4CA8146A"/>
    <w:rsid w:val="4CB822E9"/>
    <w:rsid w:val="4D116D44"/>
    <w:rsid w:val="4D3016DC"/>
    <w:rsid w:val="4E9D3D41"/>
    <w:rsid w:val="4F051C19"/>
    <w:rsid w:val="4F14389E"/>
    <w:rsid w:val="4F774BFD"/>
    <w:rsid w:val="4FA93A7D"/>
    <w:rsid w:val="4FDE438F"/>
    <w:rsid w:val="4FDF2C15"/>
    <w:rsid w:val="50704D0D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6E0202F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E57878"/>
    <w:rsid w:val="5BA976DC"/>
    <w:rsid w:val="5BC34FBD"/>
    <w:rsid w:val="5BE2032A"/>
    <w:rsid w:val="5BE51413"/>
    <w:rsid w:val="5C4A0C67"/>
    <w:rsid w:val="5D1D4D46"/>
    <w:rsid w:val="5D303A1E"/>
    <w:rsid w:val="5D4B5C9D"/>
    <w:rsid w:val="5DA87171"/>
    <w:rsid w:val="5DFD1613"/>
    <w:rsid w:val="5E456C9E"/>
    <w:rsid w:val="5F491AF3"/>
    <w:rsid w:val="5F6C1325"/>
    <w:rsid w:val="60237253"/>
    <w:rsid w:val="602F6CF6"/>
    <w:rsid w:val="61063BD2"/>
    <w:rsid w:val="610E6CDC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2351B2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1057AC"/>
    <w:rsid w:val="6B165E9F"/>
    <w:rsid w:val="6B2C32D6"/>
    <w:rsid w:val="6B927153"/>
    <w:rsid w:val="6C311801"/>
    <w:rsid w:val="6C5C238A"/>
    <w:rsid w:val="6C836E1D"/>
    <w:rsid w:val="6D040490"/>
    <w:rsid w:val="6D1022EB"/>
    <w:rsid w:val="6D8223FC"/>
    <w:rsid w:val="6E5A7CE9"/>
    <w:rsid w:val="6F1D57A3"/>
    <w:rsid w:val="6F1F75BE"/>
    <w:rsid w:val="6F584052"/>
    <w:rsid w:val="6F627DDE"/>
    <w:rsid w:val="6FA0450C"/>
    <w:rsid w:val="702F22E0"/>
    <w:rsid w:val="70422EA1"/>
    <w:rsid w:val="708C519C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E26B7F"/>
    <w:rsid w:val="77FF7418"/>
    <w:rsid w:val="783E3069"/>
    <w:rsid w:val="7846027B"/>
    <w:rsid w:val="78A13EEA"/>
    <w:rsid w:val="78D94E28"/>
    <w:rsid w:val="79F5428E"/>
    <w:rsid w:val="7A720695"/>
    <w:rsid w:val="7A867FFA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E3B5D"/>
    <w:rsid w:val="7EB67EF3"/>
    <w:rsid w:val="7EC553F6"/>
    <w:rsid w:val="7F213CD1"/>
    <w:rsid w:val="7F531DC3"/>
    <w:rsid w:val="7FAB0CF3"/>
    <w:rsid w:val="7FB91B1F"/>
    <w:rsid w:val="7FC465AF"/>
    <w:rsid w:val="7FE41E1C"/>
    <w:rsid w:val="BBD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5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8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310</Words>
  <Characters>338</Characters>
  <Lines>11</Lines>
  <Paragraphs>3</Paragraphs>
  <TotalTime>5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小傀</cp:lastModifiedBy>
  <cp:lastPrinted>2024-04-23T21:54:00Z</cp:lastPrinted>
  <dcterms:modified xsi:type="dcterms:W3CDTF">2026-04-17T08:10:58Z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38B10E1E892E431B86D2040BC3F61C18_13</vt:lpwstr>
  </property>
  <property fmtid="{D5CDD505-2E9C-101B-9397-08002B2CF9AE}" pid="4" name="KSOTemplateDocerSaveRecord">
    <vt:lpwstr>eyJoZGlkIjoiNjE2Y2I1ZWNiZDYyYjAyZjZhZTY5NzJhNTdlMTk3YWEiLCJ1c2VySWQiOiIzNDk5OTc5ODgifQ==</vt:lpwstr>
  </property>
</Properties>
</file>