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附件3：消防安保外包服务项目采购需求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一、岗位设置与要求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1.现场管理人员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：高中及以上文化程度，年龄不超过50周岁，有3年以上带队经验，持有保安资格证、消防设施操作员证书（中级及以上），中共党员、退伍军人及警校毕业生优先，具备良好的沟通协调能力。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2.门岗保安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：初中及以上文化程度，年龄18至45周岁，持有保安资格证，形象良好，责任心强。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3.消防中控室值班员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：初中及以上文化程度，年龄18至45周岁，持有保安资格证、消防设施操作员证书（中级及以上），熟悉消防主机操作。如有女性中控室人员，总人数不应超过2人。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生产部入口安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检保安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：女性，初中及以上文化程度，年龄18至45周岁，持有保安资格证，形象良好，责任心强。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.国航C区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卡口保安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：女性，初中及以上文化程度，年龄18至45周岁，持有保安资格证，形象良好，责任心强。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二、服务范围与职责内容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（一）现场管理人员（行政班）：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1.负责保安队伍的日常管理与培训工作，监督队员落实采购人各项安全措施及管理要求，并定期向采购人主管部门汇报。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2.负责采购人内保、消防等方面的工作，带领和监督队员做好安全保卫、日常巡逻、防火巡查等工作，确保采购人人、财、物的绝对安全。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3.处理突发安全事件，及时向采购人报告并采取措施防止事件扩大。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4.完成采购人交办的其他安保工作。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（二）门岗保安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24小时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值守，每班2人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且每人连续工作时长不超过12小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进出人员及车辆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实施安全检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防止携带危险物品和违禁物品；协助管理停车区域，确保车辆停放有序。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3.负责维持大门及公司区域的现场秩序，防止闹事、斗殴等行为发生，协助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公安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机关处理突发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4.负责来访人员信息核对与登记，防止无关人员进入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5.按照巡逻路线，对重点区域进行定时定点巡逻打卡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及时发现和处理安全隐患。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的安全检查，向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汇报安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日常培训与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应急演练，完成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安排的其他安全事务性工作。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消防中控室值班员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24小时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值守，每班2人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且每人连续工作时长不超过12小时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负责消防报警系统、视频监控系统的日常监控，异常情况及时上报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2.按照巡逻路线，对重点区域进行定时定点巡逻打卡，并认真填写台账记录。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小时对所有监控画面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进行巡屏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关键区域重点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监控，异常情况及时抓拍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向主管部门报告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4.熟练掌握消防报警系统、视频监控系统等设施设备的技术性能及操作方法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5.熟练掌握微型消防站应急处置流程、防护设备操作等，定期开展拉动训练与技能确认。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6.月初定期对灭火器、消防栓等基础消防器材进行例行安全检查，确保处于正常工作状态。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的安全检查，向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汇报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日常培训与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应急演练，完成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安排的其他安全事务性工作。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生产部入口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安检保安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1.工作时间为每日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7时至20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时，每班1人，利用专业设备对进入人员、物品、设备进行安全检查，防止危险品和违禁品携带进入生产区域。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2.认真记录每天的安全检查情况，发现隐患或违规行为时，及时向主管部门报告。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3.维持安检区域的现场秩序，防止出现拥挤、混乱等情况。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的安全检查，向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汇报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日常培训与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应急演练，完成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安排的其他安全事务性工作。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国航C区卡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口保安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国家法定工作日每日8时</w:t>
      </w:r>
      <w:r>
        <w:rPr>
          <w:rFonts w:hint="eastAsia" w:ascii="仿宋_GB2312" w:hAnsi="仿宋_GB2312" w:eastAsia="仿宋_GB2312" w:cs="仿宋_GB2312"/>
          <w:sz w:val="32"/>
          <w:szCs w:val="32"/>
        </w:rPr>
        <w:t>至1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7时30分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每班1人，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负责对进入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卡口的人员、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机动车辆和非机动车辆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进行核实放行。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2.负责来访人员信息核对与登记，防止无关人员进入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3.协助管理停车区域，确保车辆停放有序。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4.维持卡口区域现场秩序，防止闹事、斗殴等行为发生。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的安全检查，向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汇报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日常培训与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应急演练，完成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安排的其他安全事务性工作。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1.具有独立法人资格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持有效营业执照，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注册资本在人民币100万元及以上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2.具有省级及以上公安机关颁发的《保安服务许可证》。若为重庆市外注册的公司，须承诺在中选后、开始提供服务前向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重庆市公安局机场分局备案。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3.本项目不接受外商独资、中外合资、中外合作的保安服务公司。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4.所有派驻人员须提供由公安机关出具的无犯罪记录证明。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5.非中航集团受限供应商。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6.供应商需书面承诺，本项目不接受转包、分包和授权经营。中选主体与保安服务许可证（备案）登记主体、经营主体应当保持一致。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法律法规规定的其他条件。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6842"/>
    <w:rsid w:val="01112F23"/>
    <w:rsid w:val="06B97685"/>
    <w:rsid w:val="07021737"/>
    <w:rsid w:val="0714784F"/>
    <w:rsid w:val="07196CC4"/>
    <w:rsid w:val="08E53381"/>
    <w:rsid w:val="09A61557"/>
    <w:rsid w:val="0BB31E2F"/>
    <w:rsid w:val="0D895DBC"/>
    <w:rsid w:val="0EB2344A"/>
    <w:rsid w:val="10A27D5F"/>
    <w:rsid w:val="11AA1A19"/>
    <w:rsid w:val="128D2B35"/>
    <w:rsid w:val="13D77DF9"/>
    <w:rsid w:val="13F048F3"/>
    <w:rsid w:val="143002BC"/>
    <w:rsid w:val="1525101C"/>
    <w:rsid w:val="15CB7F7D"/>
    <w:rsid w:val="16EC73EA"/>
    <w:rsid w:val="178C198E"/>
    <w:rsid w:val="1A561D8C"/>
    <w:rsid w:val="1D9569B6"/>
    <w:rsid w:val="1E057340"/>
    <w:rsid w:val="247E29B5"/>
    <w:rsid w:val="24FB4AA7"/>
    <w:rsid w:val="25D57FB2"/>
    <w:rsid w:val="2671309C"/>
    <w:rsid w:val="27A90D73"/>
    <w:rsid w:val="2A1D5B20"/>
    <w:rsid w:val="2A4D3CC3"/>
    <w:rsid w:val="2CCB38EB"/>
    <w:rsid w:val="2CE25DDB"/>
    <w:rsid w:val="2E331AD3"/>
    <w:rsid w:val="2E6E6857"/>
    <w:rsid w:val="2E8E2D1B"/>
    <w:rsid w:val="2FAA0442"/>
    <w:rsid w:val="30205DDA"/>
    <w:rsid w:val="322E565C"/>
    <w:rsid w:val="34391A63"/>
    <w:rsid w:val="34DB4673"/>
    <w:rsid w:val="34E23A62"/>
    <w:rsid w:val="34E878AC"/>
    <w:rsid w:val="376E6F96"/>
    <w:rsid w:val="38542F94"/>
    <w:rsid w:val="387E0EBA"/>
    <w:rsid w:val="38AA78F8"/>
    <w:rsid w:val="392D4377"/>
    <w:rsid w:val="3BB13637"/>
    <w:rsid w:val="3C9D2BB5"/>
    <w:rsid w:val="3F6C4920"/>
    <w:rsid w:val="3F7E071A"/>
    <w:rsid w:val="3F944FD5"/>
    <w:rsid w:val="3FB01A1E"/>
    <w:rsid w:val="40433C96"/>
    <w:rsid w:val="40CF46A3"/>
    <w:rsid w:val="417F7B59"/>
    <w:rsid w:val="428F186D"/>
    <w:rsid w:val="42C51119"/>
    <w:rsid w:val="442E211A"/>
    <w:rsid w:val="444D64BB"/>
    <w:rsid w:val="45496E8F"/>
    <w:rsid w:val="45E50371"/>
    <w:rsid w:val="465C2CAF"/>
    <w:rsid w:val="4843093F"/>
    <w:rsid w:val="491423C9"/>
    <w:rsid w:val="4ABA33A7"/>
    <w:rsid w:val="4D943982"/>
    <w:rsid w:val="4F535AC4"/>
    <w:rsid w:val="4FD21E86"/>
    <w:rsid w:val="4FF14793"/>
    <w:rsid w:val="52B56DCF"/>
    <w:rsid w:val="535A28D4"/>
    <w:rsid w:val="53E369E2"/>
    <w:rsid w:val="545E51E2"/>
    <w:rsid w:val="54DB19D9"/>
    <w:rsid w:val="566D4E16"/>
    <w:rsid w:val="57875D18"/>
    <w:rsid w:val="58682728"/>
    <w:rsid w:val="5A781F9F"/>
    <w:rsid w:val="5D587C8A"/>
    <w:rsid w:val="5DF33846"/>
    <w:rsid w:val="5E7E11E4"/>
    <w:rsid w:val="601A2A33"/>
    <w:rsid w:val="611B7EAC"/>
    <w:rsid w:val="644A3F49"/>
    <w:rsid w:val="6518011E"/>
    <w:rsid w:val="65E31015"/>
    <w:rsid w:val="668120C7"/>
    <w:rsid w:val="6B1E0E28"/>
    <w:rsid w:val="6C0A5572"/>
    <w:rsid w:val="6DCF7B13"/>
    <w:rsid w:val="6FCB59EC"/>
    <w:rsid w:val="726A11AF"/>
    <w:rsid w:val="74701D06"/>
    <w:rsid w:val="75461548"/>
    <w:rsid w:val="76C12F10"/>
    <w:rsid w:val="7B8E4123"/>
    <w:rsid w:val="7CC46C65"/>
    <w:rsid w:val="7EA72D66"/>
    <w:rsid w:val="7F9529EC"/>
    <w:rsid w:val="F5C6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2026-03-16T22:47:00Z</dcterms:created>
  <dc:creator>L</dc:creator>
  <cp:lastModifiedBy>小傀</cp:lastModifiedBy>
  <dcterms:modified xsi:type="dcterms:W3CDTF">2026-04-02T04:42:37Z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713C80311CF7E6E5EFCBCD69D2766C91_43</vt:lpwstr>
  </property>
</Properties>
</file>