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930FA">
      <w:pPr>
        <w:spacing w:line="760" w:lineRule="exact"/>
        <w:jc w:val="center"/>
        <w:rPr>
          <w:rStyle w:val="10"/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</w:rPr>
      </w:pPr>
      <w:bookmarkStart w:id="0" w:name="_GoBack"/>
      <w:bookmarkEnd w:id="0"/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  <w:lang w:val="en-US" w:eastAsia="zh-CN"/>
        </w:rPr>
        <w:t xml:space="preserve">                                                         </w:t>
      </w: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</w:rPr>
        <w:t>浙江</w:t>
      </w: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  <w:lang w:val="en-US" w:eastAsia="zh-CN"/>
        </w:rPr>
        <w:t>中宇航空发展有限公司</w:t>
      </w:r>
    </w:p>
    <w:p w14:paraId="7839D2D0">
      <w:pPr>
        <w:spacing w:line="760" w:lineRule="exact"/>
        <w:jc w:val="center"/>
        <w:rPr>
          <w:rStyle w:val="10"/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</w:rPr>
      </w:pP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  <w:lang w:val="en-US" w:eastAsia="zh-CN"/>
        </w:rPr>
        <w:t>生产用具类</w:t>
      </w:r>
      <w:r>
        <w:rPr>
          <w:rStyle w:val="10"/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</w:rPr>
        <w:t>采购项目采购需求</w:t>
      </w:r>
    </w:p>
    <w:p w14:paraId="65FC3CBD">
      <w:pPr>
        <w:spacing w:line="760" w:lineRule="exact"/>
        <w:jc w:val="both"/>
        <w:rPr>
          <w:rStyle w:val="10"/>
          <w:rFonts w:hint="eastAsia" w:ascii="方正小标宋简体" w:hAnsi="方正小标宋简体" w:eastAsia="方正小标宋简体" w:cs="方正小标宋简体"/>
          <w:b w:val="0"/>
          <w:bCs/>
          <w:sz w:val="52"/>
          <w:szCs w:val="52"/>
        </w:rPr>
      </w:pPr>
    </w:p>
    <w:p w14:paraId="0C074B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-SA"/>
        </w:rPr>
        <w:t>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据《浙江中宇航空发展有限公司标准采购管理规程实施细则》，该项目已具备采购条件。采购申请具体如下：</w:t>
      </w:r>
    </w:p>
    <w:p w14:paraId="1D89020A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Chars="0" w:firstLine="640" w:firstLineChars="200"/>
        <w:textAlignment w:val="auto"/>
        <w:rPr>
          <w:rFonts w:hint="eastAsia" w:ascii="黑体" w:hAnsi="黑体" w:eastAsia="黑体" w:cs="微软雅黑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微软雅黑"/>
          <w:color w:val="auto"/>
          <w:kern w:val="0"/>
          <w:sz w:val="32"/>
          <w:szCs w:val="32"/>
        </w:rPr>
        <w:t>项目概况</w:t>
      </w:r>
    </w:p>
    <w:p w14:paraId="0FFD4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据生产需要，现提出该项目的采购需求。</w:t>
      </w:r>
    </w:p>
    <w:p w14:paraId="224E0E2B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Chars="0" w:firstLine="640" w:firstLineChars="200"/>
        <w:textAlignment w:val="auto"/>
        <w:rPr>
          <w:rFonts w:hint="default" w:ascii="黑体" w:hAnsi="黑体" w:eastAsia="黑体" w:cs="微软雅黑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微软雅黑"/>
          <w:color w:val="auto"/>
          <w:kern w:val="0"/>
          <w:sz w:val="32"/>
          <w:szCs w:val="32"/>
          <w:lang w:val="en-US" w:eastAsia="zh-CN"/>
        </w:rPr>
        <w:t>二、项目名称及项目预算</w:t>
      </w:r>
    </w:p>
    <w:p w14:paraId="719BA1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  <w:t>（一）项目名称：</w:t>
      </w:r>
      <w:r>
        <w:rPr>
          <w:rStyle w:val="10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浙江中宇生产用具类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/>
        </w:rPr>
        <w:t>采购项目</w:t>
      </w:r>
    </w:p>
    <w:p w14:paraId="7265AA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default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  <w:t>（二）项目预算：</w:t>
      </w:r>
      <w:r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共计480000元。</w:t>
      </w:r>
    </w:p>
    <w:p w14:paraId="55E6D80A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Chars="0" w:firstLine="640" w:firstLineChars="200"/>
        <w:textAlignment w:val="auto"/>
        <w:rPr>
          <w:rFonts w:hint="eastAsia" w:ascii="黑体" w:hAnsi="黑体" w:eastAsia="黑体" w:cs="微软雅黑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微软雅黑"/>
          <w:color w:val="auto"/>
          <w:kern w:val="0"/>
          <w:sz w:val="32"/>
          <w:szCs w:val="32"/>
          <w:lang w:val="en-US" w:eastAsia="zh-CN"/>
        </w:rPr>
        <w:t>三、采购计划批复情况</w:t>
      </w:r>
    </w:p>
    <w:p w14:paraId="3E8F5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该项目为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"/>
          <w14:textFill>
            <w14:solidFill>
              <w14:schemeClr w14:val="tx1"/>
            </w14:solidFill>
          </w14:textFill>
        </w:rPr>
        <w:t>日常新增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预算类采购计划，预算金额共计480000元，采购计划已于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2026年2月10日提交中翼公司采购采购管理平台并于2026年2月12日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获中翼公司批复，</w:t>
      </w:r>
      <w:r>
        <w:rPr>
          <w:rStyle w:val="10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下发批次号为JHXF-CAIC-202606033。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128D386F">
      <w:pPr>
        <w:pStyle w:val="1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Chars="0" w:firstLine="640" w:firstLineChars="200"/>
        <w:textAlignment w:val="auto"/>
        <w:rPr>
          <w:rFonts w:hint="eastAsia" w:ascii="黑体" w:hAnsi="黑体" w:eastAsia="黑体" w:cs="微软雅黑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微软雅黑"/>
          <w:color w:val="auto"/>
          <w:kern w:val="0"/>
          <w:sz w:val="32"/>
          <w:szCs w:val="32"/>
          <w:lang w:val="en-US" w:eastAsia="zh-CN"/>
        </w:rPr>
        <w:t>采购需求</w:t>
      </w:r>
    </w:p>
    <w:p w14:paraId="67DDB17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项目需求</w:t>
      </w:r>
    </w:p>
    <w:p w14:paraId="0AF11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Style w:val="10"/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生产用具类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采购项目采购内容：详见附件</w:t>
      </w:r>
    </w:p>
    <w:p w14:paraId="4E448AC2">
      <w:pPr>
        <w:pStyle w:val="1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left"/>
        <w:textAlignment w:val="auto"/>
        <w:rPr>
          <w:rStyle w:val="10"/>
          <w:rFonts w:hint="eastAsia" w:ascii="仿宋_GB2312" w:hAnsi="仿宋_GB2312" w:eastAsia="仿宋_GB2312" w:cs="仿宋_GB2312"/>
          <w:b w:val="0"/>
          <w:bCs/>
          <w:color w:val="auto"/>
          <w:kern w:val="2"/>
          <w:szCs w:val="32"/>
          <w:lang w:val="en-US" w:eastAsia="zh-CN" w:bidi="ar-SA"/>
        </w:rPr>
      </w:pPr>
      <w:r>
        <w:rPr>
          <w:rStyle w:val="10"/>
          <w:rFonts w:hint="eastAsia" w:ascii="仿宋_GB2312" w:hAnsi="仿宋_GB2312" w:eastAsia="仿宋_GB2312" w:cs="仿宋_GB2312"/>
          <w:b w:val="0"/>
          <w:bCs/>
          <w:color w:val="auto"/>
          <w:kern w:val="2"/>
          <w:szCs w:val="32"/>
          <w:lang w:val="en-US" w:eastAsia="zh-CN" w:bidi="ar-SA"/>
        </w:rPr>
        <w:t>2.不锈钢用具技术要求</w:t>
      </w:r>
    </w:p>
    <w:p w14:paraId="05A08D9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ind w:left="0" w:right="0" w:firstLine="64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2.1‌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材质标准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‌：必须采用符合食品级要求的‌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304不锈钢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‌（国标牌号为06Cr19Ni10，也称SUS304或S30408）。其化学成分需满足：铬（Cr）含量18%-20%，镍（Ni）含量8%-11%，碳（C）含量≤0.08%‌。</w:t>
      </w:r>
    </w:p>
    <w:p w14:paraId="00CD2E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ind w:left="0" w:right="0" w:firstLine="64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2.2‌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板材厚度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‌：根据设备部件的不同，对板材厚度有明确要求，以确保结构强度和耐用性；</w:t>
      </w:r>
    </w:p>
    <w:p w14:paraId="1964D1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ind w:left="0" w:right="0" w:firstLine="64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台面、工作面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‌：通常要求厚度≥1.2mm，部分承重或高磨损区域要求≥1.5mm‌；‌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柜体、门板、层板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‌：通常要求厚度为1.0mm‌；‌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脚架、支撑管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‌：常用φ38mm×1.0mm的不锈钢圆管或38×38mm×1.2mm的方管‌。</w:t>
      </w:r>
    </w:p>
    <w:p w14:paraId="208D4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2.3‌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焊接工艺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‌：所有焊接点必须牢固、连续，焊缝需打磨平整、光滑，‌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严禁出现砂眼、焊渣、飞溅或明显焊痕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‌，以防止藏污纳垢和腐蚀‌。</w:t>
      </w:r>
    </w:p>
    <w:p w14:paraId="342BE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2.4‌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表面处理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‌：所有外露表面应进行‌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磨砂（4号纹）或镜面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‌处理，确保光洁度，便于清洁和消毒‌。</w:t>
      </w:r>
    </w:p>
    <w:p w14:paraId="5C40F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2.5‌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结构完整性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‌：设备在折弯、成型时应保持平滑一致，‌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不得有裂纹、褶皱或变形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‌。所有切边、剪口必须打磨至无毛刺、无锐角，确保使用安全‌。</w:t>
      </w:r>
    </w:p>
    <w:p w14:paraId="12A3B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2.6‌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连接方式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‌：禁止采用‌螺栓、螺丝、铆钉等固定连接，采用平面连接方式以保持表面平整洁净无毛边‌。</w:t>
      </w:r>
    </w:p>
    <w:p w14:paraId="6918C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2.7‌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稳定性与可调性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‌：设备应配备‌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可调节的不锈钢脚轮或子弹脚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‌（直径通常为φ38mm），以适应不平地面并确保设备水平‌。</w:t>
      </w:r>
    </w:p>
    <w:p w14:paraId="539E1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2.8‌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门与柜体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‌：门扇应开合顺畅，密封良好。对于需要保温的设备（如暖柜），门体应采用双层结构并填充隔热材料‌。</w:t>
      </w:r>
    </w:p>
    <w:p w14:paraId="53DE9A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2.9‌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排水与清洁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‌：水池、操作台等区域应设计合理的排水坡度，避免积水。所有边角应采用‌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R9.5mm或以上的圆弧过渡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‌，防止卫生死角‌。</w:t>
      </w:r>
    </w:p>
    <w:p w14:paraId="0D6AC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2.10‌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卫生标准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‌：设备设计和制造必须符合‌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食品安全国家标准《GB 4806.9-2023 食品接触用金属材料及制品》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‌，确保不锈钢材料在使用过程中不会向食物中迁移有害物质。</w:t>
      </w:r>
    </w:p>
    <w:p w14:paraId="661BE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2.11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‌防污染‌：设备结构应避免润滑油等非食品级物质污染食品接触区域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0ED1A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3.塑料用具技术要求</w:t>
      </w:r>
    </w:p>
    <w:p w14:paraId="3A9646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3.1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‌适用工艺‌：对于食品接触类塑料筐，应优先采用‌食品级材料‌（如聚乙烯PE、聚丙烯PP）进行注塑成型，确保材料无毒、无害，不释放有害物质‌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60A760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3.2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‌关键性能与控制要求‌‌精准控制‌：设备能够根据不同模具尺寸和材料特性，精准调节注塑压力、温度和时间，确保塑料筐的尺寸稳定性、结构强度和壁厚均匀性‌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2F8CE6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3.3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‌机械性能‌：设备应能生产出具备‌高耐冲击性、耐压缩性和抗跌落性‌的塑料筐，以满足物流仓储中多次搬运和堆垛的需求‌ 。成品需符合相关标准（如GB/T 30403）对负载变形率（≤10%）和抗跌落强度（50cm高度自由落下3次不变形不破裂）的要求‌。 </w:t>
      </w:r>
    </w:p>
    <w:p w14:paraId="40955D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3.4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‌生产效率与稳定性‌：应具备‌短注塑周期、高成品率‌的特点，减少废品率，保障稳定产能‌  。对于自动化生产线，设备需与机械臂、AGV等自动化搬运系统兼容，实现标准化、模块化生产。</w:t>
      </w:r>
    </w:p>
    <w:p w14:paraId="632A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3.5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‌卫生与安全设计要求‌ ‌材料安全‌：设备所加工的原材料必须符合‌食品接触级（Food Grade）‌标准，生产过程中严禁使用含重金属或其他有害添加剂的染料和助剂‌。 </w:t>
      </w:r>
    </w:p>
    <w:p w14:paraId="2B63CE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3.6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‌结构设计‌：塑料筐的模具设计应避免死角、缝隙和凹槽，确保成品表面平整、光滑，便于彻底清洗和消毒，防止细菌滋生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532447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3.7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‌ ‌卫生管理‌：在食品加工等对卫生要求严格的场所，塑料筐的生产环境需符合相关洁净标准，生产出的成品需经过严格的‌感官检查‌（如检查是否有毛边、断裂、开裂等）和‌微生物检测‌，确保无污染‌。 </w:t>
      </w:r>
    </w:p>
    <w:p w14:paraId="7DA084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/>
        <w:jc w:val="both"/>
        <w:textAlignment w:val="auto"/>
        <w:rPr>
          <w:rStyle w:val="10"/>
          <w:rFonts w:hint="eastAsia" w:ascii="仿宋_GB2312" w:hAnsi="仿宋_GB2312" w:eastAsia="仿宋_GB2312" w:cs="仿宋_GB2312"/>
          <w:b w:val="0"/>
          <w:bCs/>
          <w:color w:val="auto"/>
          <w:kern w:val="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3.8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‌耐用性与循环使用‌：应能生产出‌耐用、可循环使用‌的塑料筐，以降低企业长期成本和环境负担‌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。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‌</w:t>
      </w:r>
    </w:p>
    <w:p w14:paraId="0A51CC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2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（二）.合同签署方式及合同期限：</w:t>
      </w:r>
    </w:p>
    <w:p w14:paraId="20428A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2.1 合同签署方式：采用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0"/>
          <w:sz w:val="32"/>
          <w:szCs w:val="32"/>
          <w:lang w:val="en-US" w:eastAsia="zh"/>
          <w14:textFill>
            <w14:solidFill>
              <w14:schemeClr w14:val="tx1"/>
            </w14:solidFill>
          </w14:textFill>
        </w:rPr>
        <w:t>生产设备采购合同示范文本</w:t>
      </w:r>
    </w:p>
    <w:p w14:paraId="094A4D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2.2 合同期限：用具到货、安装、试运行，验收合格后1年质保。</w:t>
      </w:r>
    </w:p>
    <w:p w14:paraId="492C7EF2"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  <w:t>.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</w:rPr>
        <w:t>付款方式：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  <w:t>对公转账</w:t>
      </w:r>
    </w:p>
    <w:p w14:paraId="739E88B0">
      <w:pPr>
        <w:spacing w:line="336" w:lineRule="auto"/>
        <w:ind w:firstLine="640" w:firstLineChars="200"/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</w:rPr>
        <w:t>.交付期限：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  <w:t>合同签订后3个月内</w:t>
      </w:r>
    </w:p>
    <w:p w14:paraId="7410430F">
      <w:pPr>
        <w:spacing w:line="336" w:lineRule="auto"/>
        <w:ind w:firstLine="640" w:firstLineChars="200"/>
        <w:rPr>
          <w:rFonts w:hint="default" w:ascii="仿宋_GB2312" w:hAnsi="微软雅黑" w:eastAsia="仿宋_GB2312" w:cs="微软雅黑"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.项目地点：</w:t>
      </w:r>
      <w:r>
        <w:rPr>
          <w:rFonts w:hint="eastAsia" w:ascii="仿宋_GB2312" w:hAnsi="微软雅黑" w:eastAsia="仿宋_GB2312" w:cs="微软雅黑"/>
          <w:color w:val="auto"/>
          <w:kern w:val="0"/>
          <w:sz w:val="32"/>
          <w:szCs w:val="32"/>
          <w:lang w:val="en-US" w:eastAsia="zh-CN"/>
        </w:rPr>
        <w:t>生产制作部</w:t>
      </w:r>
    </w:p>
    <w:p w14:paraId="2C2FDAF8">
      <w:pPr>
        <w:spacing w:line="336" w:lineRule="auto"/>
        <w:ind w:firstLine="640" w:firstLineChars="200"/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（六）.验收标准：</w:t>
      </w:r>
    </w:p>
    <w:p w14:paraId="20B07B7B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1、验收方案：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提供明确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的各台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验收测试方案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应包括</w:t>
      </w:r>
    </w:p>
    <w:p w14:paraId="3BD200D7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到货验收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：核对型号/数量/外观损伤/配件清单</w:t>
      </w:r>
    </w:p>
    <w:p w14:paraId="1236B85B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安装验收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检查安装情况</w:t>
      </w:r>
    </w:p>
    <w:p w14:paraId="6707DE05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验收流程与标准：设备交付及安装完毕后，甲方按照设备出厂清单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关键技术参数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对设备一一</w:t>
      </w:r>
      <w:r>
        <w:rPr>
          <w:rFonts w:hint="eastAsia" w:ascii="仿宋_GB2312" w:hAnsi="仿宋_GB2312" w:eastAsia="仿宋_GB2312" w:cs="仿宋_GB2312"/>
          <w:sz w:val="32"/>
          <w:szCs w:val="32"/>
        </w:rPr>
        <w:t>验收，若验收不合格，甲方应立即向乙方提出异议，乙方应在接到异议后及时进行维护或更换，直至验收合格。</w:t>
      </w:r>
    </w:p>
    <w:p w14:paraId="3914AD04">
      <w:pPr>
        <w:spacing w:line="336" w:lineRule="auto"/>
        <w:ind w:firstLine="320" w:firstLineChars="100"/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（七）.售后服务方案要求</w:t>
      </w:r>
    </w:p>
    <w:p w14:paraId="32EBCA72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1、提供售后服务承诺，包括：故障响应时间（如≤24小时）、现场支持时效；</w:t>
      </w:r>
    </w:p>
    <w:p w14:paraId="061F000E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2、备件供应周期（如常规备件≤3天）；</w:t>
      </w:r>
    </w:p>
    <w:p w14:paraId="39227DFF"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3、免费保修期（≥</w:t>
      </w:r>
      <w:r>
        <w:rPr>
          <w:rFonts w:hint="eastAsia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年）及保修范围。</w:t>
      </w:r>
    </w:p>
    <w:p w14:paraId="75CCBC95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Chars="200"/>
        <w:textAlignment w:val="auto"/>
        <w:rPr>
          <w:rFonts w:hint="eastAsia" w:ascii="黑体" w:hAnsi="黑体" w:eastAsia="黑体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五、供应商需满足的资格条件</w:t>
      </w:r>
    </w:p>
    <w:p w14:paraId="119D9D7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640" w:firstLineChars="200"/>
        <w:jc w:val="both"/>
        <w:textAlignment w:val="auto"/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微软雅黑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营业执照；</w:t>
      </w:r>
    </w:p>
    <w:p w14:paraId="4E0F6294"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D9BFB"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B2036C"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B2036C"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59B307B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DE7E5">
    <w:pPr>
      <w:pStyle w:val="4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72EA34"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72EA34"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3870213C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B1155">
    <w:pPr>
      <w:spacing w:line="14" w:lineRule="auto"/>
      <w:rPr>
        <w:rFonts w:ascii="Arial"/>
        <w:sz w:val="2"/>
      </w:rPr>
    </w:pPr>
    <w:r>
      <w:rPr>
        <w:sz w:val="2"/>
      </w:rPr>
      <w:pict>
        <v:shape id="PowerPlusWaterMarkObject8718573" o:spid="_x0000_s4132" o:spt="136" type="#_x0000_t136" style="position:absolute;left:0pt;margin-left:371.3pt;margin-top:595.25pt;height:15pt;width:196pt;mso-position-horizontal-relative:margin;mso-position-vertical-relative:margin;rotation:-2949120f;z-index:-25161932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8179594" o:spid="_x0000_s4131" o:spt="136" type="#_x0000_t136" style="position:absolute;left:0pt;margin-left:208pt;margin-top:758.55pt;height:15pt;width:196pt;mso-position-horizontal-relative:margin;mso-position-vertical-relative:margin;rotation:-2949120f;z-index:-25162035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7628878" o:spid="_x0000_s4130" o:spt="136" type="#_x0000_t136" style="position:absolute;left:0pt;margin-left:371.3pt;margin-top:389.9pt;height:15pt;width:196pt;mso-position-horizontal-relative:margin;mso-position-vertical-relative:margin;rotation:-2949120f;z-index:-25162137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7017476" o:spid="_x0000_s4129" o:spt="136" type="#_x0000_t136" style="position:absolute;left:0pt;margin-left:208pt;margin-top:553.25pt;height:15pt;width:196pt;mso-position-horizontal-relative:margin;mso-position-vertical-relative:margin;rotation:-2949120f;z-index:-25162240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6716399" o:spid="_x0000_s4128" o:spt="136" type="#_x0000_t136" style="position:absolute;left:0pt;margin-left:44.65pt;margin-top:716.6pt;height:15pt;width:196pt;mso-position-horizontal-relative:margin;mso-position-vertical-relative:margin;rotation:-2949120f;z-index:-25162342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6409168" o:spid="_x0000_s4127" o:spt="136" type="#_x0000_t136" style="position:absolute;left:0pt;margin-left:371.3pt;margin-top:184.6pt;height:15pt;width:196pt;mso-position-horizontal-relative:margin;mso-position-vertical-relative:margin;rotation:-2949120f;z-index:-25162444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6105475" o:spid="_x0000_s4126" o:spt="136" type="#_x0000_t136" style="position:absolute;left:0pt;margin-left:208pt;margin-top:347.95pt;height:15pt;width:196pt;mso-position-horizontal-relative:margin;mso-position-vertical-relative:margin;rotation:-2949120f;z-index:-25162547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5330441" o:spid="_x0000_s4125" o:spt="136" type="#_x0000_t136" style="position:absolute;left:0pt;margin-left:44.65pt;margin-top:511.3pt;height:15pt;width:196pt;mso-position-horizontal-relative:margin;mso-position-vertical-relative:margin;rotation:-2949120f;z-index:-25162649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5191821" o:spid="_x0000_s4124" o:spt="136" type="#_x0000_t136" style="position:absolute;left:0pt;margin-left:-118.7pt;margin-top:674.65pt;height:15pt;width:196pt;mso-position-horizontal-relative:margin;mso-position-vertical-relative:margin;rotation:-2949120f;z-index:-25162752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4774945" o:spid="_x0000_s4123" o:spt="136" type="#_x0000_t136" style="position:absolute;left:0pt;margin-left:371.3pt;margin-top:-20.7pt;height:15pt;width:196pt;mso-position-horizontal-relative:margin;mso-position-vertical-relative:margin;rotation:-2949120f;z-index:-25162854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4291029" o:spid="_x0000_s4122" o:spt="136" type="#_x0000_t136" style="position:absolute;left:0pt;margin-left:208pt;margin-top:142.65pt;height:15pt;width:196pt;mso-position-horizontal-relative:margin;mso-position-vertical-relative:margin;rotation:-2949120f;z-index:-25162956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3890879" o:spid="_x0000_s4121" o:spt="136" type="#_x0000_t136" style="position:absolute;left:0pt;margin-left:44.65pt;margin-top:305.95pt;height:15pt;width:196pt;mso-position-horizontal-relative:margin;mso-position-vertical-relative:margin;rotation:-2949120f;z-index:-25163059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2942190" o:spid="_x0000_s4120" o:spt="136" type="#_x0000_t136" style="position:absolute;left:0pt;margin-left:-118.7pt;margin-top:469.3pt;height:15pt;width:196pt;mso-position-horizontal-relative:margin;mso-position-vertical-relative:margin;rotation:-2949120f;z-index:-25163161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1984437" o:spid="_x0000_s4119" o:spt="136" type="#_x0000_t136" style="position:absolute;left:0pt;margin-left:208pt;margin-top:-62.7pt;height:15pt;width:196pt;mso-position-horizontal-relative:margin;mso-position-vertical-relative:margin;rotation:-2949120f;z-index:-25163264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1814779" o:spid="_x0000_s4118" o:spt="136" type="#_x0000_t136" style="position:absolute;left:0pt;margin-left:44.65pt;margin-top:100.65pt;height:15pt;width:196pt;mso-position-horizontal-relative:margin;mso-position-vertical-relative:margin;rotation:-2949120f;z-index:-25163366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1241770" o:spid="_x0000_s4117" o:spt="136" type="#_x0000_t136" style="position:absolute;left:0pt;margin-left:-118.7pt;margin-top:264pt;height:15pt;width:196pt;mso-position-horizontal-relative:margin;mso-position-vertical-relative:margin;rotation:-2949120f;z-index:-25163468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861625" o:spid="_x0000_s4116" o:spt="136" type="#_x0000_t136" style="position:absolute;left:0pt;margin-left:44.65pt;margin-top:-104.65pt;height:15pt;width:196pt;mso-position-horizontal-relative:margin;mso-position-vertical-relative:margin;rotation:-2949120f;z-index:-25163571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49446" o:spid="_x0000_s4115" o:spt="136" type="#_x0000_t136" style="position:absolute;left:0pt;margin-left:-118.7pt;margin-top:58.7pt;height:15pt;width:196pt;mso-position-horizontal-relative:margin;mso-position-vertical-relative:margin;rotation:-2949120f;z-index:-25163673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path="t" trim="t" xscale="f" string="6103000273 2026-03-18 15:29:49" style="font-family:汉仪旗黑KW 55S;font-size:15pt;v-same-letter-heights:f;v-text-align:center;"/>
        </v:shape>
      </w:pict>
    </w:r>
    <w:r>
      <w:rPr>
        <w:sz w:val="2"/>
      </w:rPr>
      <w:pict>
        <v:shape id="PowerPlusWaterMarkObject8467655" o:spid="_x0000_s4097" o:spt="136" type="#_x0000_t136" style="position:absolute;left:0pt;margin-left:371.3pt;margin-top:595.25pt;height:15pt;width:196pt;mso-position-horizontal-relative:margin;mso-position-vertical-relative:margin;rotation:-2949120f;z-index:-25163776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8366850" o:spid="_x0000_s4098" o:spt="136" type="#_x0000_t136" style="position:absolute;left:0pt;margin-left:208pt;margin-top:758.55pt;height:15pt;width:196pt;mso-position-horizontal-relative:margin;mso-position-vertical-relative:margin;rotation:-2949120f;z-index:-25163878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8307269" o:spid="_x0000_s4099" o:spt="136" type="#_x0000_t136" style="position:absolute;left:0pt;margin-left:371.3pt;margin-top:389.9pt;height:15pt;width:196pt;mso-position-horizontal-relative:margin;mso-position-vertical-relative:margin;rotation:-2949120f;z-index:-25163980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7997122" o:spid="_x0000_s4100" o:spt="136" type="#_x0000_t136" style="position:absolute;left:0pt;margin-left:208pt;margin-top:553.25pt;height:15pt;width:196pt;mso-position-horizontal-relative:margin;mso-position-vertical-relative:margin;rotation:-2949120f;z-index:-25164083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7090171" o:spid="_x0000_s4101" o:spt="136" type="#_x0000_t136" style="position:absolute;left:0pt;margin-left:44.65pt;margin-top:716.6pt;height:15pt;width:196pt;mso-position-horizontal-relative:margin;mso-position-vertical-relative:margin;rotation:-2949120f;z-index:-25164185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6181254" o:spid="_x0000_s4102" o:spt="136" type="#_x0000_t136" style="position:absolute;left:0pt;margin-left:371.3pt;margin-top:184.6pt;height:15pt;width:196pt;mso-position-horizontal-relative:margin;mso-position-vertical-relative:margin;rotation:-2949120f;z-index:-25164288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6120524" o:spid="_x0000_s4103" o:spt="136" type="#_x0000_t136" style="position:absolute;left:0pt;margin-left:208pt;margin-top:347.95pt;height:15pt;width:196pt;mso-position-horizontal-relative:margin;mso-position-vertical-relative:margin;rotation:-2949120f;z-index:-25164390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5749729" o:spid="_x0000_s4104" o:spt="136" type="#_x0000_t136" style="position:absolute;left:0pt;margin-left:44.65pt;margin-top:511.3pt;height:15pt;width:196pt;mso-position-horizontal-relative:margin;mso-position-vertical-relative:margin;rotation:-2949120f;z-index:-25164492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5689340" o:spid="_x0000_s4105" o:spt="136" type="#_x0000_t136" style="position:absolute;left:0pt;margin-left:-118.7pt;margin-top:674.65pt;height:15pt;width:196pt;mso-position-horizontal-relative:margin;mso-position-vertical-relative:margin;rotation:-2949120f;z-index:-25164595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5343899" o:spid="_x0000_s4106" o:spt="136" type="#_x0000_t136" style="position:absolute;left:0pt;margin-left:371.3pt;margin-top:-20.7pt;height:15pt;width:196pt;mso-position-horizontal-relative:margin;mso-position-vertical-relative:margin;rotation:-2949120f;z-index:-25164697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4886575" o:spid="_x0000_s4107" o:spt="136" type="#_x0000_t136" style="position:absolute;left:0pt;margin-left:208pt;margin-top:142.65pt;height:15pt;width:196pt;mso-position-horizontal-relative:margin;mso-position-vertical-relative:margin;rotation:-2949120f;z-index:-25164800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4572014" o:spid="_x0000_s4108" o:spt="136" type="#_x0000_t136" style="position:absolute;left:0pt;margin-left:44.65pt;margin-top:305.95pt;height:15pt;width:196pt;mso-position-horizontal-relative:margin;mso-position-vertical-relative:margin;rotation:-2949120f;z-index:-25164902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4169425" o:spid="_x0000_s4109" o:spt="136" type="#_x0000_t136" style="position:absolute;left:0pt;margin-left:-118.7pt;margin-top:469.3pt;height:15pt;width:196pt;mso-position-horizontal-relative:margin;mso-position-vertical-relative:margin;rotation:-2949120f;z-index:-25165004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3253442" o:spid="_x0000_s4110" o:spt="136" type="#_x0000_t136" style="position:absolute;left:0pt;margin-left:208pt;margin-top:-62.7pt;height:15pt;width:196pt;mso-position-horizontal-relative:margin;mso-position-vertical-relative:margin;rotation:-2949120f;z-index:-251651072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2990865" o:spid="_x0000_s4111" o:spt="136" type="#_x0000_t136" style="position:absolute;left:0pt;margin-left:44.65pt;margin-top:100.65pt;height:15pt;width:196pt;mso-position-horizontal-relative:margin;mso-position-vertical-relative:margin;rotation:-2949120f;z-index:-251652096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2059654" o:spid="_x0000_s4112" o:spt="136" type="#_x0000_t136" style="position:absolute;left:0pt;margin-left:-118.7pt;margin-top:264pt;height:15pt;width:196pt;mso-position-horizontal-relative:margin;mso-position-vertical-relative:margin;rotation:-2949120f;z-index:-251653120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1298002" o:spid="_x0000_s4113" o:spt="136" type="#_x0000_t136" style="position:absolute;left:0pt;margin-left:44.65pt;margin-top:-104.65pt;height:15pt;width:196pt;mso-position-horizontal-relative:margin;mso-position-vertical-relative:margin;rotation:-2949120f;z-index:-251654144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  <w:r>
      <w:rPr>
        <w:sz w:val="2"/>
      </w:rPr>
      <w:pict>
        <v:shape id="PowerPlusWaterMarkObject898455" o:spid="_x0000_s4114" o:spt="136" type="#_x0000_t136" style="position:absolute;left:0pt;margin-left:-118.7pt;margin-top:58.7pt;height:15pt;width:196pt;mso-position-horizontal-relative:margin;mso-position-vertical-relative:margin;rotation:-2949120f;z-index:-251655168;mso-width-relative:page;mso-height-relative:page;" fillcolor="#000000" filled="t" stroked="f" coordsize="21600,21600" adj="10800">
          <v:path/>
          <v:fill on="t" opacity="3276f" focussize="0,0"/>
          <v:stroke on="f"/>
          <v:imagedata o:title=""/>
          <o:lock v:ext="edit" aspectratio="t"/>
          <v:textpath on="t" fitshape="t" fitpath="t" trim="t" xscale="f" string="6103000273 2026-03-11 10:08:03" style="font-family:汉仪旗黑KW 55S;font-size:15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B310A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E2000E"/>
    <w:multiLevelType w:val="singleLevel"/>
    <w:tmpl w:val="8DE2000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1AE6D0"/>
    <w:multiLevelType w:val="singleLevel"/>
    <w:tmpl w:val="001AE6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E5D41C5"/>
    <w:multiLevelType w:val="singleLevel"/>
    <w:tmpl w:val="1E5D41C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3BE89D1"/>
    <w:multiLevelType w:val="singleLevel"/>
    <w:tmpl w:val="63BE89D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507F0"/>
    <w:rsid w:val="02FF6CA9"/>
    <w:rsid w:val="13962E31"/>
    <w:rsid w:val="14AC5D1E"/>
    <w:rsid w:val="14F412F3"/>
    <w:rsid w:val="1FB507F0"/>
    <w:rsid w:val="215A1C7D"/>
    <w:rsid w:val="27125766"/>
    <w:rsid w:val="27944067"/>
    <w:rsid w:val="2D8007C2"/>
    <w:rsid w:val="309B2A0B"/>
    <w:rsid w:val="31780E6E"/>
    <w:rsid w:val="3DFD245E"/>
    <w:rsid w:val="3FB59FA3"/>
    <w:rsid w:val="3FD861F5"/>
    <w:rsid w:val="41BC1D42"/>
    <w:rsid w:val="436C6603"/>
    <w:rsid w:val="46251EA4"/>
    <w:rsid w:val="4F2E4F26"/>
    <w:rsid w:val="53ED1A06"/>
    <w:rsid w:val="58706117"/>
    <w:rsid w:val="59DB0F25"/>
    <w:rsid w:val="5AC80F93"/>
    <w:rsid w:val="5C8D6C0F"/>
    <w:rsid w:val="69634E9B"/>
    <w:rsid w:val="6EF9F904"/>
    <w:rsid w:val="772A5138"/>
    <w:rsid w:val="7A584744"/>
    <w:rsid w:val="7F125290"/>
    <w:rsid w:val="7FFF4FC6"/>
    <w:rsid w:val="9F7BB3CD"/>
    <w:rsid w:val="EFDE258C"/>
    <w:rsid w:val="FCBB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标题 2 Char"/>
    <w:link w:val="2"/>
    <w:qFormat/>
    <w:uiPriority w:val="0"/>
    <w:rPr>
      <w:rFonts w:ascii="Arial" w:hAnsi="Arial" w:eastAsia="黑体"/>
      <w:b/>
      <w:sz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132"/>
    <customShpInfo spid="_x0000_s4131"/>
    <customShpInfo spid="_x0000_s4130"/>
    <customShpInfo spid="_x0000_s4129"/>
    <customShpInfo spid="_x0000_s4128"/>
    <customShpInfo spid="_x0000_s4127"/>
    <customShpInfo spid="_x0000_s4126"/>
    <customShpInfo spid="_x0000_s4125"/>
    <customShpInfo spid="_x0000_s4124"/>
    <customShpInfo spid="_x0000_s4123"/>
    <customShpInfo spid="_x0000_s4122"/>
    <customShpInfo spid="_x0000_s4121"/>
    <customShpInfo spid="_x0000_s4120"/>
    <customShpInfo spid="_x0000_s4119"/>
    <customShpInfo spid="_x0000_s4118"/>
    <customShpInfo spid="_x0000_s4117"/>
    <customShpInfo spid="_x0000_s4116"/>
    <customShpInfo spid="_x0000_s4115"/>
    <customShpInfo spid="_x0000_s4097"/>
    <customShpInfo spid="_x0000_s4098"/>
    <customShpInfo spid="_x0000_s4099"/>
    <customShpInfo spid="_x0000_s4100"/>
    <customShpInfo spid="_x0000_s4101"/>
    <customShpInfo spid="_x0000_s4102"/>
    <customShpInfo spid="_x0000_s4103"/>
    <customShpInfo spid="_x0000_s4104"/>
    <customShpInfo spid="_x0000_s4105"/>
    <customShpInfo spid="_x0000_s4106"/>
    <customShpInfo spid="_x0000_s4107"/>
    <customShpInfo spid="_x0000_s4108"/>
    <customShpInfo spid="_x0000_s4109"/>
    <customShpInfo spid="_x0000_s4110"/>
    <customShpInfo spid="_x0000_s4111"/>
    <customShpInfo spid="_x0000_s4112"/>
    <customShpInfo spid="_x0000_s4113"/>
    <customShpInfo spid="_x0000_s4114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1984</Words>
  <Characters>2177</Characters>
  <Lines>0</Lines>
  <Paragraphs>0</Paragraphs>
  <TotalTime>12</TotalTime>
  <ScaleCrop>false</ScaleCrop>
  <LinksUpToDate>false</LinksUpToDate>
  <CharactersWithSpaces>2267</CharactersWithSpaces>
  <Application>WPS Office WWO_wpscloud_20260120180457-912b245c81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2025-08-29T01:54:00Z</dcterms:created>
  <dc:creator>颜伊</dc:creator>
  <cp:lastModifiedBy>李庆</cp:lastModifiedBy>
  <cp:lastPrinted>2025-08-29T05:50:00Z</cp:lastPrinted>
  <dcterms:modified xsi:type="dcterms:W3CDTF">2026-03-18T15:29:50Z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2052-12.9.0.24789</vt:lpwstr>
  </property>
  <property fmtid="{D5CDD505-2E9C-101B-9397-08002B2CF9AE}" pid="3" name="ICV">
    <vt:lpwstr>83FCBFA08F3D3C9C6E54BA691E8E3CE8_43</vt:lpwstr>
  </property>
  <property fmtid="{D5CDD505-2E9C-101B-9397-08002B2CF9AE}" pid="4" name="KSOTemplateDocerSaveRecord">
    <vt:lpwstr>eyJoZGlkIjoiMjc2NzkzYjQ1Mzg3YWJjNzUxNTNjN2RjODYzNTcyZGQiLCJ1c2VySWQiOiIyNDAyMzg0MzIifQ==</vt:lpwstr>
  </property>
</Properties>
</file>