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国航机供品安全检查服务项目采购需求</w:t>
      </w:r>
    </w:p>
    <w:p w14:paraId="03BA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3E79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</w:t>
      </w:r>
    </w:p>
    <w:p w14:paraId="62868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国航机供品安全检查服务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1EE6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</w:t>
      </w:r>
      <w:r>
        <w:rPr>
          <w:rFonts w:hint="eastAsia" w:ascii="黑体" w:hAnsi="黑体" w:eastAsia="黑体" w:cs="黑体"/>
          <w:sz w:val="32"/>
          <w:szCs w:val="32"/>
        </w:rPr>
        <w:t>背景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及目标</w:t>
      </w:r>
    </w:p>
    <w:p w14:paraId="07E38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目前，首都机场国航航班所使用的部分机供品（具体范围详见《进入控制区</w:t>
      </w:r>
      <w:r>
        <w:rPr>
          <w:rFonts w:hint="eastAsia" w:ascii="仿宋_GB2312" w:hAnsi="仿宋_GB2312" w:eastAsia="仿宋_GB2312" w:cs="仿宋_GB2312"/>
          <w:sz w:val="32"/>
          <w:szCs w:val="32"/>
        </w:rPr>
        <w:t>机供品目录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）由首都机场安保公司在机场控制区2号或4号道口，通过整车安检设备实施安检后进入控制区。</w:t>
      </w:r>
    </w:p>
    <w:p w14:paraId="7EEC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首都机场控制区道口现用整车安检设备老旧，故障频发且维修维保困难，加之中国民用航空局已不再对整车安检设备实施许可准入，导致设备无法更新，现行整车安检模式难以持续运行。机场方已多次组织协调，计划停用道口大型整车安检设备，并建议调整国航机供品进场安检模式。</w:t>
      </w:r>
    </w:p>
    <w:p w14:paraId="2B03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本项目旨在采购专业、可靠、高效的机供品安全检查服务，通过专业化安检人员和合规设备，对指定国航机供品实施100%安全检查，为国航航班的安全运行提供有力保障。</w:t>
      </w:r>
    </w:p>
    <w:p w14:paraId="19CB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三、服务范围</w:t>
      </w:r>
    </w:p>
    <w:p w14:paraId="5106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对进入首都机场控制区的国航航班所使用的机供品实施100%安全检查。</w:t>
      </w:r>
    </w:p>
    <w:p w14:paraId="126E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四、服务期限</w:t>
      </w:r>
    </w:p>
    <w:p w14:paraId="0728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合同期为3年，自合同签订之日起计算。</w:t>
      </w:r>
    </w:p>
    <w:p w14:paraId="2501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五、服务内容与具体要求</w:t>
      </w:r>
    </w:p>
    <w:p w14:paraId="5087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（一）服务内容</w:t>
      </w:r>
    </w:p>
    <w:p w14:paraId="6AE8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依据《进入控制区</w:t>
      </w:r>
      <w:r>
        <w:rPr>
          <w:rFonts w:hint="eastAsia" w:ascii="仿宋_GB2312" w:hAnsi="仿宋_GB2312" w:eastAsia="仿宋_GB2312" w:cs="仿宋_GB2312"/>
          <w:sz w:val="32"/>
          <w:szCs w:val="32"/>
        </w:rPr>
        <w:t>机供品目录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，采用X光机对所有相关物品实施100%安全检查。</w:t>
      </w:r>
    </w:p>
    <w:p w14:paraId="3E93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（二）人员要求</w:t>
      </w:r>
    </w:p>
    <w:p w14:paraId="3887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1.资质要求：所有安全检查人员须持有有效的四级及以上《民航安全检查员职业资格等级证书》，并具备良好的政治素质和职业道德。</w:t>
      </w:r>
    </w:p>
    <w:p w14:paraId="07083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2.人员配置：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配置足够数量的检查人员和备勤人员，确保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检查流程顺畅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，不影响航班正常保障。</w:t>
      </w:r>
    </w:p>
    <w:p w14:paraId="29A7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培训与管理：供应商应制定并严格执行年度培训计划，确保所有安检人员每年按《民航安全检查从业人员在职教育培训大纲》完成初训或复训，持续提升专业技能、操作规范及判图能力，满足民航局相关规章要求。同时，供应商须对所有参与本项目安检的人员实施背景审查，确保其背景符合《民用航空安全背景审查规定》。</w:t>
      </w:r>
    </w:p>
    <w:p w14:paraId="54C6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（三）设备与设施要求</w:t>
      </w:r>
    </w:p>
    <w:p w14:paraId="189E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1.设备提供：</w:t>
      </w:r>
      <w:r>
        <w:rPr>
          <w:rFonts w:hint="eastAsia" w:ascii="仿宋_GB2312" w:hAnsi="仿宋_GB2312" w:eastAsia="仿宋_GB2312" w:cs="仿宋_GB2312"/>
          <w:sz w:val="32"/>
          <w:szCs w:val="32"/>
        </w:rPr>
        <w:t> 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维护本项目所需的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安全检查设备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包括但不限于X光机。</w:t>
      </w:r>
    </w:p>
    <w:p w14:paraId="3681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2.性能标准：所用的安检设备须取得民航局颁发的《民用航空安全检查设备使用许可证书》，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良好工作状态，定期进行校验和维护，保留完整记录。</w:t>
      </w:r>
    </w:p>
    <w:p w14:paraId="6326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（四）工作标准与流程</w:t>
      </w:r>
    </w:p>
    <w:p w14:paraId="259C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1.检查标准：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严格执行中国民航局最新的《民用航空安全检查规则》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05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2.操作流程：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制定标准作业程序，包括设备开启、人员站位、检查动作、可疑物品处置、信息上报等环节，确保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流程标准化、规范化。</w:t>
      </w:r>
    </w:p>
    <w:p w14:paraId="3BEA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问题处置： 发现可疑物品或异常情况时，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启动应急预案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，控制现场、及时上报，并配合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民航华北地区管理局、机场股份公司及中翼公司开展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AE3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（五）信息报告与记录留存</w:t>
      </w:r>
    </w:p>
    <w:p w14:paraId="3566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1.台账管理与报告制度：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建立完善的日常工作台账，详细记录每日检查物品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种类和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数量、发现问题及处理情况等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信息，并保存完整台账记录以备核查。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向中翼公司提交服务报告，如发生与我方相关的安保事件、设备重大故障或查获重大违禁品等情况，须立即向我方报告并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提交书面初步报告。</w:t>
      </w:r>
    </w:p>
    <w:p w14:paraId="12E2C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影像资料： 检查区域的监控录像应至少保存90天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38A1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六、供应商资格要求</w:t>
      </w:r>
    </w:p>
    <w:p w14:paraId="49AE7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基本资格： 在中华人民共和国境内注册，具有独立法人资格，能够独立承担民事责任。</w:t>
      </w:r>
    </w:p>
    <w:p w14:paraId="40CA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专业资质： 须具备中国民航局认可的航空安全保卫服务相关资质。</w:t>
      </w:r>
    </w:p>
    <w:p w14:paraId="5A4F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经验： 具有为大型航空公司或机场提供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类似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安全检查服务的成功经验，需提供相关合同或用户证明文件。</w:t>
      </w:r>
    </w:p>
    <w:p w14:paraId="66C9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财务状况： 财务状况良好，无财产被接管、冻结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破产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提供近期财务报表或资信证明。</w:t>
      </w:r>
    </w:p>
    <w:p w14:paraId="64E0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信誉要求： 在经营活动中无重大违法记录，无重大安全责任事故记录。</w:t>
      </w:r>
    </w:p>
    <w:p w14:paraId="5BDA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97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B7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F5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C4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0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2ECA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60650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E31B">
    <w:pPr>
      <w:pStyle w:val="6"/>
    </w:pPr>
    <w:r>
      <w:rPr>
        <w:sz w:val="18"/>
      </w:rPr>
      <w:pict>
        <v:shape id="PowerPlusWaterMarkObject10084413" o:spid="_x0000_s2066" o:spt="136" type="#_x0000_t136" style="position:absolute;left:0pt;margin-left:371.3pt;margin-top:595.25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9490252" o:spid="_x0000_s2065" o:spt="136" type="#_x0000_t136" style="position:absolute;left:0pt;margin-left:208pt;margin-top:758.5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9111171" o:spid="_x0000_s2064" o:spt="136" type="#_x0000_t136" style="position:absolute;left:0pt;margin-left:371.3pt;margin-top:389.9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9057092" o:spid="_x0000_s2063" o:spt="136" type="#_x0000_t136" style="position:absolute;left:0pt;margin-left:208pt;margin-top:553.25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8698733" o:spid="_x0000_s2062" o:spt="136" type="#_x0000_t136" style="position:absolute;left:0pt;margin-left:44.65pt;margin-top:716.6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8429923" o:spid="_x0000_s2061" o:spt="136" type="#_x0000_t136" style="position:absolute;left:0pt;margin-left:371.3pt;margin-top:184.6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7705975" o:spid="_x0000_s2060" o:spt="136" type="#_x0000_t136" style="position:absolute;left:0pt;margin-left:208pt;margin-top:347.9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6775274" o:spid="_x0000_s2059" o:spt="136" type="#_x0000_t136" style="position:absolute;left:0pt;margin-left:44.65pt;margin-top:511.3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6450517" o:spid="_x0000_s2058" o:spt="136" type="#_x0000_t136" style="position:absolute;left:0pt;margin-left:-118.7pt;margin-top:674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5447300" o:spid="_x0000_s2057" o:spt="136" type="#_x0000_t136" style="position:absolute;left:0pt;margin-left:371.3pt;margin-top:-20.7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4789092" o:spid="_x0000_s2056" o:spt="136" type="#_x0000_t136" style="position:absolute;left:0pt;margin-left:208pt;margin-top:142.65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3815111" o:spid="_x0000_s2055" o:spt="136" type="#_x0000_t136" style="position:absolute;left:0pt;margin-left:44.65pt;margin-top:305.95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3134699" o:spid="_x0000_s2054" o:spt="136" type="#_x0000_t136" style="position:absolute;left:0pt;margin-left:-118.7pt;margin-top:469.3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2141185" o:spid="_x0000_s2053" o:spt="136" type="#_x0000_t136" style="position:absolute;left:0pt;margin-left:208pt;margin-top:-62.7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1903266" o:spid="_x0000_s2052" o:spt="136" type="#_x0000_t136" style="position:absolute;left:0pt;margin-left:44.65pt;margin-top:100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1501965" o:spid="_x0000_s2051" o:spt="136" type="#_x0000_t136" style="position:absolute;left:0pt;margin-left:-118.7pt;margin-top:264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777833" o:spid="_x0000_s2050" o:spt="136" type="#_x0000_t136" style="position:absolute;left:0pt;margin-left:44.65pt;margin-top:-104.65pt;height:15pt;width:19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  <w:r>
      <w:rPr>
        <w:sz w:val="18"/>
      </w:rPr>
      <w:pict>
        <v:shape id="PowerPlusWaterMarkObject693772" o:spid="_x0000_s2049" o:spt="136" type="#_x0000_t136" style="position:absolute;left:0pt;margin-left:-118.7pt;margin-top:58.7pt;height:15pt;width:19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path="t" trim="t" xscale="f" string="6100002224 2025-12-05 13:39:07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214B2"/>
    <w:multiLevelType w:val="singleLevel"/>
    <w:tmpl w:val="012214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0443D7"/>
    <w:multiLevelType w:val="multilevel"/>
    <w:tmpl w:val="5C0443D7"/>
    <w:lvl w:ilvl="0" w:tentative="0">
      <w:start w:val="1"/>
      <w:numFmt w:val="decimal"/>
      <w:pStyle w:val="4"/>
      <w:isLgl/>
      <w:suff w:val="nothing"/>
      <w:lvlText w:val="1.%1-"/>
      <w:lvlJc w:val="right"/>
      <w:pPr>
        <w:ind w:left="425" w:hanging="137"/>
      </w:pPr>
      <w:rPr>
        <w:rFonts w:hint="eastAsia" w:ascii="黑体" w:eastAsia="黑体"/>
        <w:b/>
        <w:i w:val="0"/>
        <w:spacing w:val="-20"/>
        <w:w w:val="50"/>
        <w:sz w:val="21"/>
      </w:rPr>
    </w:lvl>
    <w:lvl w:ilvl="1" w:tentative="0">
      <w:start w:val="1"/>
      <w:numFmt w:val="decimal"/>
      <w:lvlText w:val="%1%2.1-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suff w:val="nothing"/>
      <w:lvlText w:val="%1-%2.%3-"/>
      <w:lvlJc w:val="left"/>
      <w:pPr>
        <w:ind w:left="709" w:hanging="709"/>
      </w:pPr>
      <w:rPr>
        <w:rFonts w:hint="eastAsia" w:ascii="黑体" w:eastAsia="黑体"/>
        <w:sz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50CD"/>
    <w:rsid w:val="010F1FB7"/>
    <w:rsid w:val="023C5349"/>
    <w:rsid w:val="02C132D0"/>
    <w:rsid w:val="05304A3A"/>
    <w:rsid w:val="05745FBA"/>
    <w:rsid w:val="07217810"/>
    <w:rsid w:val="09AF680A"/>
    <w:rsid w:val="0FEF5F4A"/>
    <w:rsid w:val="1BF3520C"/>
    <w:rsid w:val="1C583FF7"/>
    <w:rsid w:val="1DAB5367"/>
    <w:rsid w:val="24865EC2"/>
    <w:rsid w:val="2753684C"/>
    <w:rsid w:val="27B33BA4"/>
    <w:rsid w:val="2AC14705"/>
    <w:rsid w:val="2AEA794B"/>
    <w:rsid w:val="2D0220DD"/>
    <w:rsid w:val="2E927A9E"/>
    <w:rsid w:val="2F6C7F58"/>
    <w:rsid w:val="376C4286"/>
    <w:rsid w:val="39C64327"/>
    <w:rsid w:val="3C3E628A"/>
    <w:rsid w:val="3D592846"/>
    <w:rsid w:val="3F11349B"/>
    <w:rsid w:val="42E27CD0"/>
    <w:rsid w:val="4A684039"/>
    <w:rsid w:val="4CC63A58"/>
    <w:rsid w:val="4CD02445"/>
    <w:rsid w:val="50814E7B"/>
    <w:rsid w:val="52002D06"/>
    <w:rsid w:val="529D222C"/>
    <w:rsid w:val="53D465F4"/>
    <w:rsid w:val="55DB7AD9"/>
    <w:rsid w:val="5637367D"/>
    <w:rsid w:val="59673920"/>
    <w:rsid w:val="599658CA"/>
    <w:rsid w:val="5AA310AB"/>
    <w:rsid w:val="5C4E6DA9"/>
    <w:rsid w:val="5D2470CA"/>
    <w:rsid w:val="5DFB50CD"/>
    <w:rsid w:val="5E2051E9"/>
    <w:rsid w:val="5F233E0F"/>
    <w:rsid w:val="631D3B2E"/>
    <w:rsid w:val="65772730"/>
    <w:rsid w:val="66A3420F"/>
    <w:rsid w:val="6E237620"/>
    <w:rsid w:val="6FE9165E"/>
    <w:rsid w:val="71E226F9"/>
    <w:rsid w:val="720317F9"/>
    <w:rsid w:val="76483BD1"/>
    <w:rsid w:val="770B1009"/>
    <w:rsid w:val="7B402413"/>
    <w:rsid w:val="AFBEC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宋体"/>
      <w:kern w:val="0"/>
      <w:sz w:val="24"/>
      <w:szCs w:val="22"/>
    </w:rPr>
  </w:style>
  <w:style w:type="paragraph" w:styleId="4">
    <w:name w:val="Title"/>
    <w:basedOn w:val="1"/>
    <w:next w:val="1"/>
    <w:qFormat/>
    <w:uiPriority w:val="0"/>
    <w:pPr>
      <w:numPr>
        <w:ilvl w:val="0"/>
        <w:numId w:val="1"/>
      </w:numPr>
      <w:adjustRightInd/>
      <w:spacing w:before="240" w:after="60" w:line="240" w:lineRule="auto"/>
      <w:jc w:val="center"/>
      <w:textAlignment w:val="auto"/>
      <w:outlineLvl w:val="0"/>
    </w:pPr>
    <w:rPr>
      <w:rFonts w:ascii="Arial" w:hAnsi="Arial"/>
      <w:b/>
      <w:kern w:val="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WWO_wpscloud_20241231200448-9c12ae24a3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2025-10-27T21:17:00Z</dcterms:created>
  <dc:creator>耿欣</dc:creator>
  <cp:lastModifiedBy>耿欣</cp:lastModifiedBy>
  <cp:lastPrinted>2025-11-17T16:48:00Z</cp:lastPrinted>
  <dcterms:modified xsi:type="dcterms:W3CDTF">2025-12-05T13:37:28Z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A663BEC809B4704D986F3269294D7B16_43</vt:lpwstr>
  </property>
</Properties>
</file>