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r>
        <w:pict>
          <v:shape id="_x0000_s1026" o:spid="_x0000_s1026" o:spt="202" type="#_x0000_t202" style="position:absolute;left:0pt;margin-left:61.85pt;margin-top:194.35pt;height:72pt;width:279pt;z-index:251660288;mso-width-relative:page;mso-height-relative:page;" fillcolor="#FFFFFF" filled="f" stroked="f" coordsize="21600,21600">
            <v:path/>
            <v:fill on="f" color2="#FFFFFF" o:opacity2="65536f" focussize="0,0"/>
            <v:stroke on="f"/>
            <v:imagedata o:title=""/>
            <o:lock v:ext="edit" grouping="f" rotation="f" text="f" aspectratio="f"/>
            <v:textbox>
              <w:txbxContent>
                <w:p>
                  <w:pPr>
                    <w:ind w:left="0" w:leftChars="0" w:right="0" w:rightChars="0" w:firstLine="0" w:firstLineChars="0"/>
                    <w:jc w:val="center"/>
                    <w:rPr>
                      <w:rFonts w:hint="default" w:ascii="黑体" w:hAnsi="黑体" w:eastAsia="黑体"/>
                      <w:sz w:val="52"/>
                      <w:lang w:val="en-US" w:eastAsia="zh-CN"/>
                    </w:rPr>
                  </w:pPr>
                  <w:r>
                    <w:rPr>
                      <w:rFonts w:hint="eastAsia" w:ascii="黑体" w:hAnsi="黑体" w:eastAsia="黑体"/>
                      <w:sz w:val="52"/>
                      <w:u w:val="single"/>
                      <w:lang w:val="en-US" w:eastAsia="zh-CN"/>
                    </w:rPr>
                    <w:t>XXXX</w:t>
                  </w:r>
                  <w:r>
                    <w:rPr>
                      <w:rFonts w:hint="eastAsia" w:ascii="黑体" w:hAnsi="黑体" w:eastAsia="黑体"/>
                      <w:sz w:val="52"/>
                      <w:lang w:val="en-US" w:eastAsia="zh-CN"/>
                    </w:rPr>
                    <w:t>采购项目</w:t>
                  </w:r>
                </w:p>
              </w:txbxContent>
            </v:textbox>
          </v:shape>
        </w:pict>
      </w:r>
      <w:r>
        <w:pict>
          <v:shape id="_x0000_s1027" o:spid="_x0000_s1027" o:spt="202" type="#_x0000_t202" style="position:absolute;left:0pt;margin-left:24.7pt;margin-top:97.6pt;height:72pt;width:353.25pt;z-index:251659264;mso-width-relative:page;mso-height-relative:page;" fillcolor="#FFFFFF" filled="f" stroked="f" coordsize="21600,21600">
            <v:path/>
            <v:fill on="f" color2="#FFFFFF" o:opacity2="65536f" focussize="0,0"/>
            <v:stroke on="f"/>
            <v:imagedata o:title=""/>
            <o:lock v:ext="edit" grouping="f" rotation="f" text="f" aspectratio="f"/>
            <v:textbox>
              <w:txbxContent>
                <w:p>
                  <w:pPr>
                    <w:ind w:left="0" w:leftChars="0" w:right="0" w:rightChars="0" w:firstLine="0" w:firstLineChars="0"/>
                    <w:jc w:val="center"/>
                    <w:rPr>
                      <w:rFonts w:hint="default" w:eastAsia="黑体"/>
                      <w:sz w:val="20"/>
                      <w:szCs w:val="22"/>
                      <w:lang w:val="en-US" w:eastAsia="zh-CN"/>
                    </w:rPr>
                  </w:pPr>
                  <w:r>
                    <w:rPr>
                      <w:rFonts w:hint="eastAsia" w:eastAsia="黑体"/>
                      <w:b/>
                      <w:sz w:val="40"/>
                      <w:szCs w:val="22"/>
                      <w:lang w:val="en-US" w:eastAsia="zh-CN"/>
                    </w:rPr>
                    <w:t>西南航空食品有限公司项目报名资料</w:t>
                  </w:r>
                </w:p>
              </w:txbxContent>
            </v:textbox>
          </v:shape>
        </w:pict>
      </w:r>
      <w:r>
        <w:pict>
          <v:shape id="_x0000_s1028" o:spid="_x0000_s1028" o:spt="202" type="#_x0000_t202" style="position:absolute;left:0pt;margin-left:49.45pt;margin-top:344.05pt;height:271.3pt;width:321.7pt;z-index:251661312;mso-width-relative:page;mso-height-relative:page;" fillcolor="#FFFFFF" filled="f" stroked="f" coordsize="21600,21600">
            <v:path/>
            <v:fill on="f" color2="#FFFFFF" o:opacity2="65536f" focussize="0,0"/>
            <v:stroke on="f"/>
            <v:imagedata o:title=""/>
            <o:lock v:ext="edit" grouping="f" rotation="f" text="f" aspectratio="f"/>
            <v:textbox>
              <w:txbxContent>
                <w:p>
                  <w:pPr>
                    <w:spacing w:line="1000" w:lineRule="exact"/>
                    <w:ind w:left="0" w:leftChars="0" w:firstLine="419" w:firstLineChars="131"/>
                    <w:jc w:val="left"/>
                    <w:rPr>
                      <w:rFonts w:hint="default" w:eastAsia="宋体"/>
                      <w:sz w:val="32"/>
                      <w:u w:val="single"/>
                      <w:lang w:val="en-US" w:eastAsia="zh-CN"/>
                    </w:rPr>
                  </w:pPr>
                  <w:r>
                    <w:rPr>
                      <w:rFonts w:hint="eastAsia"/>
                      <w:sz w:val="32"/>
                      <w:lang w:val="en-US" w:eastAsia="zh-CN"/>
                    </w:rPr>
                    <w:t>供应商</w:t>
                  </w:r>
                  <w:r>
                    <w:rPr>
                      <w:rFonts w:hint="eastAsia"/>
                      <w:sz w:val="32"/>
                    </w:rPr>
                    <w:t>：</w:t>
                  </w:r>
                  <w:r>
                    <w:rPr>
                      <w:rFonts w:hint="eastAsia"/>
                      <w:sz w:val="32"/>
                      <w:u w:val="single"/>
                      <w:lang w:val="en-US" w:eastAsia="zh-CN"/>
                    </w:rPr>
                    <w:t xml:space="preserve">                 </w:t>
                  </w:r>
                </w:p>
                <w:p>
                  <w:pPr>
                    <w:spacing w:line="1000" w:lineRule="exact"/>
                    <w:ind w:left="0" w:leftChars="0" w:firstLine="419" w:firstLineChars="131"/>
                    <w:jc w:val="left"/>
                    <w:rPr>
                      <w:rFonts w:hint="default" w:eastAsia="宋体"/>
                      <w:sz w:val="32"/>
                      <w:u w:val="single"/>
                      <w:lang w:val="en-US" w:eastAsia="zh-CN"/>
                    </w:rPr>
                  </w:pPr>
                  <w:r>
                    <w:rPr>
                      <w:rFonts w:hint="eastAsia"/>
                      <w:sz w:val="32"/>
                      <w:lang w:val="en-US" w:eastAsia="zh-CN"/>
                    </w:rPr>
                    <w:t>联系人</w:t>
                  </w:r>
                  <w:r>
                    <w:rPr>
                      <w:rFonts w:hint="eastAsia"/>
                      <w:sz w:val="32"/>
                    </w:rPr>
                    <w:t>：</w:t>
                  </w:r>
                  <w:r>
                    <w:rPr>
                      <w:rFonts w:hint="eastAsia"/>
                      <w:sz w:val="32"/>
                      <w:u w:val="single"/>
                      <w:lang w:val="en-US" w:eastAsia="zh-CN"/>
                    </w:rPr>
                    <w:t xml:space="preserve">                 </w:t>
                  </w:r>
                </w:p>
                <w:p>
                  <w:pPr>
                    <w:spacing w:line="1000" w:lineRule="exact"/>
                    <w:ind w:left="0" w:leftChars="0" w:firstLine="419" w:firstLineChars="131"/>
                    <w:rPr>
                      <w:rFonts w:hint="default" w:eastAsia="宋体"/>
                      <w:u w:val="single" w:color="auto"/>
                      <w:lang w:val="en-US" w:eastAsia="zh-CN"/>
                    </w:rPr>
                  </w:pPr>
                  <w:r>
                    <w:rPr>
                      <w:rFonts w:hint="eastAsia"/>
                      <w:sz w:val="32"/>
                      <w:lang w:val="en-US" w:eastAsia="zh-CN"/>
                    </w:rPr>
                    <w:t>报名时间</w:t>
                  </w:r>
                  <w:r>
                    <w:rPr>
                      <w:rFonts w:hint="eastAsia"/>
                      <w:sz w:val="32"/>
                    </w:rPr>
                    <w:t>：</w:t>
                  </w:r>
                  <w:r>
                    <w:rPr>
                      <w:rFonts w:hint="eastAsia"/>
                      <w:sz w:val="32"/>
                      <w:u w:val="single"/>
                      <w:lang w:val="en-US" w:eastAsia="zh-CN"/>
                    </w:rPr>
                    <w:t xml:space="preserve">               </w:t>
                  </w:r>
                </w:p>
              </w:txbxContent>
            </v:textbox>
          </v:shape>
        </w:pict>
      </w:r>
    </w:p>
    <w:p>
      <w:pPr>
        <w:keepNext w:val="0"/>
        <w:keepLines w:val="0"/>
        <w:pageBreakBefore w:val="0"/>
        <w:widowControl w:val="0"/>
        <w:kinsoku/>
        <w:wordWrap/>
        <w:overflowPunct/>
        <w:topLinePunct w:val="0"/>
        <w:autoSpaceDE/>
        <w:autoSpaceDN/>
        <w:bidi w:val="0"/>
        <w:adjustRightInd/>
        <w:snapToGrid/>
        <w:spacing w:after="313" w:afterLines="100"/>
        <w:jc w:val="center"/>
        <w:textAlignment w:val="auto"/>
        <w:rPr>
          <w:rFonts w:hint="eastAsia" w:ascii="仿宋_GB2312" w:hAnsi="宋体" w:eastAsia="仿宋_GB2312"/>
          <w:sz w:val="36"/>
          <w:szCs w:val="36"/>
          <w:u w:val="single"/>
          <w:lang w:val="en-US" w:eastAsia="zh-CN"/>
        </w:rPr>
        <w:sectPr>
          <w:pgSz w:w="11906" w:h="16838"/>
          <w:pgMar w:top="1440" w:right="1800" w:bottom="1440" w:left="1800" w:header="851" w:footer="992" w:gutter="0"/>
          <w:cols w:space="720" w:num="1"/>
          <w:docGrid w:type="lines" w:linePitch="312" w:charSpace="0"/>
        </w:sectPr>
      </w:pPr>
      <w:r>
        <w:commentReference w:id="0"/>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360" w:lineRule="auto"/>
        <w:jc w:val="center"/>
        <w:textAlignment w:val="auto"/>
        <w:rPr>
          <w:rFonts w:hint="default" w:ascii="仿宋_GB2312" w:hAnsi="宋体" w:eastAsia="仿宋_GB2312"/>
          <w:sz w:val="36"/>
          <w:szCs w:val="36"/>
          <w:lang w:val="en-US" w:eastAsia="zh-CN"/>
        </w:rPr>
      </w:pPr>
      <w:r>
        <w:rPr>
          <w:rFonts w:hint="eastAsia" w:ascii="仿宋_GB2312" w:hAnsi="宋体" w:eastAsia="仿宋_GB2312"/>
          <w:sz w:val="36"/>
          <w:szCs w:val="36"/>
          <w:lang w:val="en-US" w:eastAsia="zh-CN"/>
        </w:rPr>
        <w:t>目录</w:t>
      </w:r>
      <w:bookmarkStart w:id="17" w:name="_GoBack"/>
      <w:bookmarkEnd w:id="17"/>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2"/>
          <w:szCs w:val="28"/>
        </w:rPr>
      </w:pPr>
      <w:r>
        <w:rPr>
          <w:rFonts w:hint="eastAsia" w:ascii="仿宋_GB2312" w:hAnsi="宋体" w:eastAsia="仿宋_GB2312"/>
          <w:sz w:val="36"/>
          <w:szCs w:val="36"/>
          <w:lang w:val="en-US" w:eastAsia="zh-CN"/>
        </w:rPr>
        <w:fldChar w:fldCharType="begin"/>
      </w:r>
      <w:r>
        <w:rPr>
          <w:rFonts w:hint="eastAsia" w:ascii="仿宋_GB2312" w:hAnsi="宋体" w:eastAsia="仿宋_GB2312"/>
          <w:sz w:val="36"/>
          <w:szCs w:val="36"/>
          <w:lang w:val="en-US" w:eastAsia="zh-CN"/>
        </w:rPr>
        <w:instrText xml:space="preserve">TOC \o "1-1" \h \u </w:instrText>
      </w:r>
      <w:r>
        <w:rPr>
          <w:rFonts w:hint="eastAsia" w:ascii="仿宋_GB2312" w:hAnsi="宋体" w:eastAsia="仿宋_GB2312"/>
          <w:sz w:val="36"/>
          <w:szCs w:val="36"/>
          <w:lang w:val="en-US" w:eastAsia="zh-CN"/>
        </w:rPr>
        <w:fldChar w:fldCharType="separate"/>
      </w:r>
      <w:r>
        <w:rPr>
          <w:rFonts w:hint="eastAsia" w:ascii="仿宋_GB2312" w:hAnsi="宋体" w:eastAsia="仿宋_GB2312"/>
          <w:sz w:val="22"/>
          <w:szCs w:val="40"/>
          <w:lang w:val="en-US" w:eastAsia="zh-CN"/>
        </w:rPr>
        <w:fldChar w:fldCharType="begin"/>
      </w:r>
      <w:r>
        <w:rPr>
          <w:rFonts w:hint="eastAsia" w:ascii="仿宋_GB2312" w:hAnsi="宋体" w:eastAsia="仿宋_GB2312"/>
          <w:sz w:val="22"/>
          <w:szCs w:val="40"/>
          <w:lang w:val="en-US" w:eastAsia="zh-CN"/>
        </w:rPr>
        <w:instrText xml:space="preserve"> HYPERLINK \l _Toc24864 </w:instrText>
      </w:r>
      <w:r>
        <w:rPr>
          <w:rFonts w:hint="eastAsia" w:ascii="仿宋_GB2312" w:hAnsi="宋体" w:eastAsia="仿宋_GB2312"/>
          <w:sz w:val="22"/>
          <w:szCs w:val="40"/>
          <w:lang w:val="en-US" w:eastAsia="zh-CN"/>
        </w:rPr>
        <w:fldChar w:fldCharType="separate"/>
      </w:r>
      <w:r>
        <w:rPr>
          <w:rFonts w:hint="eastAsia" w:ascii="宋体" w:hAnsi="宋体" w:cs="宋体"/>
          <w:sz w:val="22"/>
          <w:szCs w:val="28"/>
          <w:lang w:eastAsia="zh-CN"/>
        </w:rPr>
        <w:t xml:space="preserve">1. </w:t>
      </w:r>
      <w:r>
        <w:rPr>
          <w:rFonts w:hint="eastAsia" w:ascii="宋体" w:hAnsi="宋体" w:cs="宋体"/>
          <w:sz w:val="22"/>
          <w:szCs w:val="28"/>
          <w:lang w:val="en-US" w:eastAsia="zh-CN"/>
        </w:rPr>
        <w:t>有效的</w:t>
      </w:r>
      <w:r>
        <w:rPr>
          <w:rFonts w:hint="eastAsia" w:ascii="宋体" w:hAnsi="宋体" w:cs="宋体"/>
          <w:sz w:val="22"/>
          <w:szCs w:val="28"/>
        </w:rPr>
        <w:t>营业执照副本</w:t>
      </w:r>
      <w:r>
        <w:rPr>
          <w:rFonts w:hint="eastAsia" w:ascii="宋体" w:hAnsi="宋体" w:cs="宋体"/>
          <w:sz w:val="22"/>
          <w:szCs w:val="28"/>
          <w:lang w:eastAsia="zh-CN"/>
        </w:rPr>
        <w:t>（</w:t>
      </w:r>
      <w:r>
        <w:rPr>
          <w:rFonts w:hint="eastAsia" w:ascii="宋体" w:hAnsi="宋体" w:cs="宋体"/>
          <w:sz w:val="22"/>
          <w:szCs w:val="28"/>
        </w:rPr>
        <w:t>复印件</w:t>
      </w:r>
      <w:r>
        <w:rPr>
          <w:rFonts w:hint="eastAsia" w:ascii="宋体" w:hAnsi="宋体" w:cs="宋体"/>
          <w:sz w:val="22"/>
          <w:szCs w:val="28"/>
          <w:lang w:eastAsia="zh-CN"/>
        </w:rPr>
        <w:t>）</w:t>
      </w:r>
      <w:r>
        <w:rPr>
          <w:sz w:val="22"/>
          <w:szCs w:val="28"/>
        </w:rPr>
        <w:tab/>
      </w:r>
      <w:r>
        <w:rPr>
          <w:sz w:val="22"/>
          <w:szCs w:val="28"/>
        </w:rPr>
        <w:fldChar w:fldCharType="begin"/>
      </w:r>
      <w:r>
        <w:rPr>
          <w:sz w:val="22"/>
          <w:szCs w:val="28"/>
        </w:rPr>
        <w:instrText xml:space="preserve"> PAGEREF _Toc24864 \h </w:instrText>
      </w:r>
      <w:r>
        <w:rPr>
          <w:sz w:val="22"/>
          <w:szCs w:val="28"/>
        </w:rPr>
        <w:fldChar w:fldCharType="separate"/>
      </w:r>
      <w:r>
        <w:rPr>
          <w:sz w:val="22"/>
          <w:szCs w:val="28"/>
        </w:rPr>
        <w:t>3</w:t>
      </w:r>
      <w:r>
        <w:rPr>
          <w:sz w:val="22"/>
          <w:szCs w:val="28"/>
        </w:rPr>
        <w:fldChar w:fldCharType="end"/>
      </w:r>
      <w:r>
        <w:rPr>
          <w:rFonts w:hint="eastAsia" w:ascii="仿宋_GB2312" w:hAnsi="宋体" w:eastAsia="仿宋_GB2312"/>
          <w:sz w:val="22"/>
          <w:szCs w:val="40"/>
          <w:lang w:val="en-US" w:eastAsia="zh-CN"/>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2"/>
          <w:szCs w:val="28"/>
        </w:rPr>
      </w:pPr>
      <w:r>
        <w:rPr>
          <w:rFonts w:hint="eastAsia" w:ascii="仿宋_GB2312" w:hAnsi="宋体" w:eastAsia="仿宋_GB2312"/>
          <w:sz w:val="22"/>
          <w:szCs w:val="40"/>
          <w:lang w:val="en-US" w:eastAsia="zh-CN"/>
        </w:rPr>
        <w:fldChar w:fldCharType="begin"/>
      </w:r>
      <w:r>
        <w:rPr>
          <w:rFonts w:hint="eastAsia" w:ascii="仿宋_GB2312" w:hAnsi="宋体" w:eastAsia="仿宋_GB2312"/>
          <w:sz w:val="22"/>
          <w:szCs w:val="40"/>
          <w:lang w:val="en-US" w:eastAsia="zh-CN"/>
        </w:rPr>
        <w:instrText xml:space="preserve"> HYPERLINK \l _Toc12684 </w:instrText>
      </w:r>
      <w:r>
        <w:rPr>
          <w:rFonts w:hint="eastAsia" w:ascii="仿宋_GB2312" w:hAnsi="宋体" w:eastAsia="仿宋_GB2312"/>
          <w:sz w:val="22"/>
          <w:szCs w:val="40"/>
          <w:lang w:val="en-US" w:eastAsia="zh-CN"/>
        </w:rPr>
        <w:fldChar w:fldCharType="separate"/>
      </w:r>
      <w:r>
        <w:rPr>
          <w:rFonts w:hint="eastAsia" w:ascii="宋体" w:hAnsi="宋体" w:cs="宋体"/>
          <w:sz w:val="22"/>
          <w:szCs w:val="28"/>
          <w:lang w:eastAsia="zh-CN"/>
        </w:rPr>
        <w:t xml:space="preserve">2. </w:t>
      </w:r>
      <w:r>
        <w:rPr>
          <w:rFonts w:hint="eastAsia" w:ascii="宋体" w:hAnsi="宋体" w:cs="宋体"/>
          <w:sz w:val="22"/>
          <w:szCs w:val="28"/>
          <w:lang w:val="en-US" w:eastAsia="zh-CN"/>
        </w:rPr>
        <w:t>1</w:t>
      </w:r>
      <w:r>
        <w:rPr>
          <w:rFonts w:hint="eastAsia" w:ascii="宋体" w:hAnsi="宋体" w:cs="宋体"/>
          <w:sz w:val="22"/>
          <w:szCs w:val="28"/>
        </w:rPr>
        <w:t>未被信用中国（http://www.creditchina.gov.cn）列入失信被执行人名单</w:t>
      </w:r>
      <w:r>
        <w:rPr>
          <w:rFonts w:hint="eastAsia" w:ascii="宋体" w:hAnsi="宋体" w:cs="宋体"/>
          <w:sz w:val="22"/>
          <w:szCs w:val="28"/>
          <w:lang w:eastAsia="zh-CN"/>
        </w:rPr>
        <w:t>、</w:t>
      </w:r>
      <w:r>
        <w:rPr>
          <w:rFonts w:hint="eastAsia" w:ascii="宋体" w:hAnsi="宋体" w:cs="宋体"/>
          <w:sz w:val="22"/>
          <w:szCs w:val="28"/>
        </w:rPr>
        <w:t>重大税收违法案件当事人名单；未被中国政府采购网（http://www.ccgp.gov.cn）列入政府采购严重违法失信企业名单</w:t>
      </w:r>
      <w:r>
        <w:rPr>
          <w:rFonts w:hint="eastAsia" w:ascii="宋体" w:hAnsi="宋体" w:cs="宋体"/>
          <w:sz w:val="22"/>
          <w:szCs w:val="28"/>
          <w:lang w:eastAsia="zh-CN"/>
        </w:rPr>
        <w:t>；</w:t>
      </w:r>
      <w:r>
        <w:rPr>
          <w:sz w:val="22"/>
          <w:szCs w:val="28"/>
        </w:rPr>
        <w:tab/>
      </w:r>
      <w:r>
        <w:rPr>
          <w:sz w:val="22"/>
          <w:szCs w:val="28"/>
        </w:rPr>
        <w:fldChar w:fldCharType="begin"/>
      </w:r>
      <w:r>
        <w:rPr>
          <w:sz w:val="22"/>
          <w:szCs w:val="28"/>
        </w:rPr>
        <w:instrText xml:space="preserve"> PAGEREF _Toc12684 \h </w:instrText>
      </w:r>
      <w:r>
        <w:rPr>
          <w:sz w:val="22"/>
          <w:szCs w:val="28"/>
        </w:rPr>
        <w:fldChar w:fldCharType="separate"/>
      </w:r>
      <w:r>
        <w:rPr>
          <w:sz w:val="22"/>
          <w:szCs w:val="28"/>
        </w:rPr>
        <w:t>4</w:t>
      </w:r>
      <w:r>
        <w:rPr>
          <w:sz w:val="22"/>
          <w:szCs w:val="28"/>
        </w:rPr>
        <w:fldChar w:fldCharType="end"/>
      </w:r>
      <w:r>
        <w:rPr>
          <w:rFonts w:hint="eastAsia" w:ascii="仿宋_GB2312" w:hAnsi="宋体" w:eastAsia="仿宋_GB2312"/>
          <w:sz w:val="22"/>
          <w:szCs w:val="40"/>
          <w:lang w:val="en-US" w:eastAsia="zh-CN"/>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2"/>
          <w:szCs w:val="28"/>
        </w:rPr>
      </w:pPr>
      <w:r>
        <w:rPr>
          <w:rFonts w:hint="eastAsia" w:ascii="仿宋_GB2312" w:hAnsi="宋体" w:eastAsia="仿宋_GB2312"/>
          <w:sz w:val="22"/>
          <w:szCs w:val="40"/>
          <w:lang w:val="en-US" w:eastAsia="zh-CN"/>
        </w:rPr>
        <w:fldChar w:fldCharType="begin"/>
      </w:r>
      <w:r>
        <w:rPr>
          <w:rFonts w:hint="eastAsia" w:ascii="仿宋_GB2312" w:hAnsi="宋体" w:eastAsia="仿宋_GB2312"/>
          <w:sz w:val="22"/>
          <w:szCs w:val="40"/>
          <w:lang w:val="en-US" w:eastAsia="zh-CN"/>
        </w:rPr>
        <w:instrText xml:space="preserve"> HYPERLINK \l _Toc11810 </w:instrText>
      </w:r>
      <w:r>
        <w:rPr>
          <w:rFonts w:hint="eastAsia" w:ascii="仿宋_GB2312" w:hAnsi="宋体" w:eastAsia="仿宋_GB2312"/>
          <w:sz w:val="22"/>
          <w:szCs w:val="40"/>
          <w:lang w:val="en-US" w:eastAsia="zh-CN"/>
        </w:rPr>
        <w:fldChar w:fldCharType="separate"/>
      </w:r>
      <w:r>
        <w:rPr>
          <w:rFonts w:hint="eastAsia" w:ascii="宋体" w:hAnsi="宋体" w:cs="宋体"/>
          <w:sz w:val="22"/>
          <w:szCs w:val="28"/>
          <w:lang w:val="en-US" w:eastAsia="zh-CN"/>
        </w:rPr>
        <w:t>2.2</w:t>
      </w:r>
      <w:r>
        <w:rPr>
          <w:rFonts w:hint="eastAsia" w:ascii="宋体" w:hAnsi="宋体" w:cs="宋体"/>
          <w:sz w:val="22"/>
          <w:szCs w:val="28"/>
        </w:rPr>
        <w:t>近期完整的企业信用信息公示报告</w:t>
      </w:r>
      <w:r>
        <w:rPr>
          <w:rFonts w:hint="eastAsia" w:ascii="宋体" w:hAnsi="宋体" w:cs="宋体"/>
          <w:sz w:val="22"/>
          <w:szCs w:val="28"/>
          <w:lang w:eastAsia="zh-CN"/>
        </w:rPr>
        <w:t>（</w:t>
      </w:r>
      <w:r>
        <w:rPr>
          <w:rFonts w:hint="eastAsia" w:ascii="宋体" w:hAnsi="宋体" w:cs="宋体"/>
          <w:sz w:val="22"/>
          <w:szCs w:val="28"/>
        </w:rPr>
        <w:t>http://www.gsxt.gov.cn/index.html</w:t>
      </w:r>
      <w:r>
        <w:rPr>
          <w:rFonts w:hint="eastAsia" w:ascii="宋体" w:hAnsi="宋体" w:cs="宋体"/>
          <w:sz w:val="22"/>
          <w:szCs w:val="28"/>
          <w:lang w:eastAsia="zh-CN"/>
        </w:rPr>
        <w:t>）；</w:t>
      </w:r>
      <w:r>
        <w:rPr>
          <w:sz w:val="22"/>
          <w:szCs w:val="28"/>
        </w:rPr>
        <w:tab/>
      </w:r>
      <w:r>
        <w:rPr>
          <w:sz w:val="22"/>
          <w:szCs w:val="28"/>
        </w:rPr>
        <w:fldChar w:fldCharType="begin"/>
      </w:r>
      <w:r>
        <w:rPr>
          <w:sz w:val="22"/>
          <w:szCs w:val="28"/>
        </w:rPr>
        <w:instrText xml:space="preserve"> PAGEREF _Toc11810 \h </w:instrText>
      </w:r>
      <w:r>
        <w:rPr>
          <w:sz w:val="22"/>
          <w:szCs w:val="28"/>
        </w:rPr>
        <w:fldChar w:fldCharType="separate"/>
      </w:r>
      <w:r>
        <w:rPr>
          <w:sz w:val="22"/>
          <w:szCs w:val="28"/>
        </w:rPr>
        <w:t>5</w:t>
      </w:r>
      <w:r>
        <w:rPr>
          <w:sz w:val="22"/>
          <w:szCs w:val="28"/>
        </w:rPr>
        <w:fldChar w:fldCharType="end"/>
      </w:r>
      <w:r>
        <w:rPr>
          <w:rFonts w:hint="eastAsia" w:ascii="仿宋_GB2312" w:hAnsi="宋体" w:eastAsia="仿宋_GB2312"/>
          <w:sz w:val="22"/>
          <w:szCs w:val="40"/>
          <w:lang w:val="en-US" w:eastAsia="zh-CN"/>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2"/>
          <w:szCs w:val="28"/>
        </w:rPr>
      </w:pPr>
      <w:r>
        <w:rPr>
          <w:rFonts w:hint="eastAsia" w:ascii="仿宋_GB2312" w:hAnsi="宋体" w:eastAsia="仿宋_GB2312"/>
          <w:sz w:val="22"/>
          <w:szCs w:val="40"/>
          <w:lang w:val="en-US" w:eastAsia="zh-CN"/>
        </w:rPr>
        <w:fldChar w:fldCharType="begin"/>
      </w:r>
      <w:r>
        <w:rPr>
          <w:rFonts w:hint="eastAsia" w:ascii="仿宋_GB2312" w:hAnsi="宋体" w:eastAsia="仿宋_GB2312"/>
          <w:sz w:val="22"/>
          <w:szCs w:val="40"/>
          <w:lang w:val="en-US" w:eastAsia="zh-CN"/>
        </w:rPr>
        <w:instrText xml:space="preserve"> HYPERLINK \l _Toc20226 </w:instrText>
      </w:r>
      <w:r>
        <w:rPr>
          <w:rFonts w:hint="eastAsia" w:ascii="仿宋_GB2312" w:hAnsi="宋体" w:eastAsia="仿宋_GB2312"/>
          <w:sz w:val="22"/>
          <w:szCs w:val="40"/>
          <w:lang w:val="en-US" w:eastAsia="zh-CN"/>
        </w:rPr>
        <w:fldChar w:fldCharType="separate"/>
      </w:r>
      <w:r>
        <w:rPr>
          <w:rFonts w:hint="eastAsia" w:ascii="宋体" w:hAnsi="宋体" w:cs="宋体"/>
          <w:sz w:val="22"/>
          <w:szCs w:val="28"/>
          <w:lang w:val="en-US" w:eastAsia="zh-CN"/>
        </w:rPr>
        <w:t xml:space="preserve">3. </w:t>
      </w:r>
      <w:r>
        <w:rPr>
          <w:rFonts w:hint="eastAsia" w:ascii="宋体" w:hAnsi="宋体" w:cs="宋体"/>
          <w:sz w:val="22"/>
          <w:szCs w:val="28"/>
        </w:rPr>
        <w:t>参加本次采购活动前三年内，在经营活动中没有重大违法记录，并遵守其他相关的法律和法规</w:t>
      </w:r>
      <w:r>
        <w:rPr>
          <w:rFonts w:hint="eastAsia" w:ascii="宋体" w:hAnsi="宋体" w:cs="宋体"/>
          <w:sz w:val="22"/>
          <w:szCs w:val="28"/>
          <w:lang w:eastAsia="zh-CN"/>
        </w:rPr>
        <w:t>；</w:t>
      </w:r>
      <w:r>
        <w:rPr>
          <w:sz w:val="22"/>
          <w:szCs w:val="28"/>
        </w:rPr>
        <w:tab/>
      </w:r>
      <w:r>
        <w:rPr>
          <w:sz w:val="22"/>
          <w:szCs w:val="28"/>
        </w:rPr>
        <w:fldChar w:fldCharType="begin"/>
      </w:r>
      <w:r>
        <w:rPr>
          <w:sz w:val="22"/>
          <w:szCs w:val="28"/>
        </w:rPr>
        <w:instrText xml:space="preserve"> PAGEREF _Toc20226 \h </w:instrText>
      </w:r>
      <w:r>
        <w:rPr>
          <w:sz w:val="22"/>
          <w:szCs w:val="28"/>
        </w:rPr>
        <w:fldChar w:fldCharType="separate"/>
      </w:r>
      <w:r>
        <w:rPr>
          <w:sz w:val="22"/>
          <w:szCs w:val="28"/>
        </w:rPr>
        <w:t>6</w:t>
      </w:r>
      <w:r>
        <w:rPr>
          <w:sz w:val="22"/>
          <w:szCs w:val="28"/>
        </w:rPr>
        <w:fldChar w:fldCharType="end"/>
      </w:r>
      <w:r>
        <w:rPr>
          <w:rFonts w:hint="eastAsia" w:ascii="仿宋_GB2312" w:hAnsi="宋体" w:eastAsia="仿宋_GB2312"/>
          <w:sz w:val="22"/>
          <w:szCs w:val="40"/>
          <w:lang w:val="en-US" w:eastAsia="zh-CN"/>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2"/>
          <w:szCs w:val="28"/>
        </w:rPr>
      </w:pPr>
      <w:r>
        <w:rPr>
          <w:rFonts w:hint="eastAsia" w:ascii="仿宋_GB2312" w:hAnsi="宋体" w:eastAsia="仿宋_GB2312"/>
          <w:sz w:val="22"/>
          <w:szCs w:val="40"/>
          <w:lang w:val="en-US" w:eastAsia="zh-CN"/>
        </w:rPr>
        <w:fldChar w:fldCharType="begin"/>
      </w:r>
      <w:r>
        <w:rPr>
          <w:rFonts w:hint="eastAsia" w:ascii="仿宋_GB2312" w:hAnsi="宋体" w:eastAsia="仿宋_GB2312"/>
          <w:sz w:val="22"/>
          <w:szCs w:val="40"/>
          <w:lang w:val="en-US" w:eastAsia="zh-CN"/>
        </w:rPr>
        <w:instrText xml:space="preserve"> HYPERLINK \l _Toc18414 </w:instrText>
      </w:r>
      <w:r>
        <w:rPr>
          <w:rFonts w:hint="eastAsia" w:ascii="仿宋_GB2312" w:hAnsi="宋体" w:eastAsia="仿宋_GB2312"/>
          <w:sz w:val="22"/>
          <w:szCs w:val="40"/>
          <w:lang w:val="en-US" w:eastAsia="zh-CN"/>
        </w:rPr>
        <w:fldChar w:fldCharType="separate"/>
      </w:r>
      <w:r>
        <w:rPr>
          <w:rFonts w:hint="eastAsia" w:ascii="宋体" w:hAnsi="宋体" w:cs="宋体"/>
          <w:sz w:val="22"/>
          <w:szCs w:val="28"/>
        </w:rPr>
        <w:t>4. 专业技术及行业资质证明材料</w:t>
      </w:r>
      <w:r>
        <w:rPr>
          <w:rFonts w:hint="eastAsia" w:ascii="宋体" w:hAnsi="宋体" w:cs="宋体"/>
          <w:sz w:val="22"/>
          <w:szCs w:val="28"/>
          <w:lang w:eastAsia="zh-CN"/>
        </w:rPr>
        <w:t>（</w:t>
      </w:r>
      <w:r>
        <w:rPr>
          <w:rFonts w:hint="eastAsia" w:ascii="宋体" w:hAnsi="宋体" w:cs="宋体"/>
          <w:sz w:val="22"/>
          <w:szCs w:val="28"/>
          <w:lang w:val="en-US" w:eastAsia="zh-CN"/>
        </w:rPr>
        <w:t>如有</w:t>
      </w:r>
      <w:r>
        <w:rPr>
          <w:rFonts w:hint="eastAsia" w:ascii="宋体" w:hAnsi="宋体" w:cs="宋体"/>
          <w:sz w:val="22"/>
          <w:szCs w:val="28"/>
          <w:lang w:eastAsia="zh-CN"/>
        </w:rPr>
        <w:t>）</w:t>
      </w:r>
      <w:r>
        <w:rPr>
          <w:sz w:val="22"/>
          <w:szCs w:val="28"/>
        </w:rPr>
        <w:tab/>
      </w:r>
      <w:r>
        <w:rPr>
          <w:sz w:val="22"/>
          <w:szCs w:val="28"/>
        </w:rPr>
        <w:fldChar w:fldCharType="begin"/>
      </w:r>
      <w:r>
        <w:rPr>
          <w:sz w:val="22"/>
          <w:szCs w:val="28"/>
        </w:rPr>
        <w:instrText xml:space="preserve"> PAGEREF _Toc18414 \h </w:instrText>
      </w:r>
      <w:r>
        <w:rPr>
          <w:sz w:val="22"/>
          <w:szCs w:val="28"/>
        </w:rPr>
        <w:fldChar w:fldCharType="separate"/>
      </w:r>
      <w:r>
        <w:rPr>
          <w:sz w:val="22"/>
          <w:szCs w:val="28"/>
        </w:rPr>
        <w:t>7</w:t>
      </w:r>
      <w:r>
        <w:rPr>
          <w:sz w:val="22"/>
          <w:szCs w:val="28"/>
        </w:rPr>
        <w:fldChar w:fldCharType="end"/>
      </w:r>
      <w:r>
        <w:rPr>
          <w:rFonts w:hint="eastAsia" w:ascii="仿宋_GB2312" w:hAnsi="宋体" w:eastAsia="仿宋_GB2312"/>
          <w:sz w:val="22"/>
          <w:szCs w:val="40"/>
          <w:lang w:val="en-US" w:eastAsia="zh-CN"/>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2"/>
          <w:szCs w:val="28"/>
        </w:rPr>
      </w:pPr>
      <w:r>
        <w:rPr>
          <w:rFonts w:hint="eastAsia" w:ascii="仿宋_GB2312" w:hAnsi="宋体" w:eastAsia="仿宋_GB2312"/>
          <w:sz w:val="22"/>
          <w:szCs w:val="40"/>
          <w:lang w:val="en-US" w:eastAsia="zh-CN"/>
        </w:rPr>
        <w:fldChar w:fldCharType="begin"/>
      </w:r>
      <w:r>
        <w:rPr>
          <w:rFonts w:hint="eastAsia" w:ascii="仿宋_GB2312" w:hAnsi="宋体" w:eastAsia="仿宋_GB2312"/>
          <w:sz w:val="22"/>
          <w:szCs w:val="40"/>
          <w:lang w:val="en-US" w:eastAsia="zh-CN"/>
        </w:rPr>
        <w:instrText xml:space="preserve"> HYPERLINK \l _Toc11316 </w:instrText>
      </w:r>
      <w:r>
        <w:rPr>
          <w:rFonts w:hint="eastAsia" w:ascii="仿宋_GB2312" w:hAnsi="宋体" w:eastAsia="仿宋_GB2312"/>
          <w:sz w:val="22"/>
          <w:szCs w:val="40"/>
          <w:lang w:val="en-US" w:eastAsia="zh-CN"/>
        </w:rPr>
        <w:fldChar w:fldCharType="separate"/>
      </w:r>
      <w:r>
        <w:rPr>
          <w:rFonts w:hint="eastAsia" w:ascii="宋体" w:hAnsi="宋体" w:cs="宋体"/>
          <w:sz w:val="22"/>
          <w:szCs w:val="28"/>
          <w:lang w:eastAsia="zh-CN"/>
        </w:rPr>
        <w:t xml:space="preserve">5. </w:t>
      </w:r>
      <w:r>
        <w:rPr>
          <w:rFonts w:hint="eastAsia" w:ascii="宋体" w:hAnsi="宋体" w:cs="宋体"/>
          <w:sz w:val="22"/>
          <w:szCs w:val="28"/>
        </w:rPr>
        <w:t>公司非中航集团受限供应商（包含不良行为供应商、高风险供应商、淘汰供应商及中航集团2025年禁止交易企业），同意以竞争方式参与本项目，并最终通过供应商资格准入审核（提供承诺函）</w:t>
      </w:r>
      <w:r>
        <w:rPr>
          <w:rFonts w:hint="eastAsia" w:ascii="宋体" w:hAnsi="宋体" w:cs="宋体"/>
          <w:sz w:val="22"/>
          <w:szCs w:val="28"/>
          <w:lang w:eastAsia="zh-CN"/>
        </w:rPr>
        <w:t>；</w:t>
      </w:r>
      <w:r>
        <w:rPr>
          <w:sz w:val="22"/>
          <w:szCs w:val="28"/>
        </w:rPr>
        <w:tab/>
      </w:r>
      <w:r>
        <w:rPr>
          <w:sz w:val="22"/>
          <w:szCs w:val="28"/>
        </w:rPr>
        <w:fldChar w:fldCharType="begin"/>
      </w:r>
      <w:r>
        <w:rPr>
          <w:sz w:val="22"/>
          <w:szCs w:val="28"/>
        </w:rPr>
        <w:instrText xml:space="preserve"> PAGEREF _Toc11316 \h </w:instrText>
      </w:r>
      <w:r>
        <w:rPr>
          <w:sz w:val="22"/>
          <w:szCs w:val="28"/>
        </w:rPr>
        <w:fldChar w:fldCharType="separate"/>
      </w:r>
      <w:r>
        <w:rPr>
          <w:sz w:val="22"/>
          <w:szCs w:val="28"/>
        </w:rPr>
        <w:t>8</w:t>
      </w:r>
      <w:r>
        <w:rPr>
          <w:sz w:val="22"/>
          <w:szCs w:val="28"/>
        </w:rPr>
        <w:fldChar w:fldCharType="end"/>
      </w:r>
      <w:r>
        <w:rPr>
          <w:rFonts w:hint="eastAsia" w:ascii="仿宋_GB2312" w:hAnsi="宋体" w:eastAsia="仿宋_GB2312"/>
          <w:sz w:val="22"/>
          <w:szCs w:val="40"/>
          <w:lang w:val="en-US" w:eastAsia="zh-CN"/>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2"/>
          <w:szCs w:val="28"/>
        </w:rPr>
      </w:pPr>
      <w:r>
        <w:rPr>
          <w:rFonts w:hint="eastAsia" w:ascii="仿宋_GB2312" w:hAnsi="宋体" w:eastAsia="仿宋_GB2312"/>
          <w:sz w:val="22"/>
          <w:szCs w:val="40"/>
          <w:lang w:val="en-US" w:eastAsia="zh-CN"/>
        </w:rPr>
        <w:fldChar w:fldCharType="begin"/>
      </w:r>
      <w:r>
        <w:rPr>
          <w:rFonts w:hint="eastAsia" w:ascii="仿宋_GB2312" w:hAnsi="宋体" w:eastAsia="仿宋_GB2312"/>
          <w:sz w:val="22"/>
          <w:szCs w:val="40"/>
          <w:lang w:val="en-US" w:eastAsia="zh-CN"/>
        </w:rPr>
        <w:instrText xml:space="preserve"> HYPERLINK \l _Toc11571 </w:instrText>
      </w:r>
      <w:r>
        <w:rPr>
          <w:rFonts w:hint="eastAsia" w:ascii="仿宋_GB2312" w:hAnsi="宋体" w:eastAsia="仿宋_GB2312"/>
          <w:sz w:val="22"/>
          <w:szCs w:val="40"/>
          <w:lang w:val="en-US" w:eastAsia="zh-CN"/>
        </w:rPr>
        <w:fldChar w:fldCharType="separate"/>
      </w:r>
      <w:r>
        <w:rPr>
          <w:rFonts w:hint="eastAsia" w:ascii="宋体" w:hAnsi="宋体" w:cs="宋体"/>
          <w:sz w:val="22"/>
          <w:szCs w:val="28"/>
        </w:rPr>
        <w:t>6. 提供</w:t>
      </w:r>
      <w:r>
        <w:rPr>
          <w:rFonts w:hint="eastAsia" w:ascii="宋体" w:hAnsi="宋体" w:cs="宋体"/>
          <w:sz w:val="22"/>
          <w:szCs w:val="28"/>
          <w:lang w:eastAsia="zh-CN"/>
        </w:rPr>
        <w:t>《</w:t>
      </w:r>
      <w:r>
        <w:rPr>
          <w:rFonts w:hint="eastAsia" w:ascii="宋体" w:hAnsi="宋体" w:cs="宋体"/>
          <w:sz w:val="22"/>
          <w:szCs w:val="28"/>
        </w:rPr>
        <w:t>供应商信息登记表</w:t>
      </w:r>
      <w:r>
        <w:rPr>
          <w:rFonts w:hint="eastAsia" w:ascii="宋体" w:hAnsi="宋体" w:cs="宋体"/>
          <w:sz w:val="22"/>
          <w:szCs w:val="28"/>
          <w:lang w:eastAsia="zh-CN"/>
        </w:rPr>
        <w:t>》</w:t>
      </w:r>
      <w:r>
        <w:rPr>
          <w:rFonts w:hint="eastAsia" w:ascii="宋体" w:hAnsi="宋体" w:cs="宋体"/>
          <w:sz w:val="22"/>
          <w:szCs w:val="28"/>
        </w:rPr>
        <w:t>（公司不涉及的地方填“无”</w:t>
      </w:r>
      <w:r>
        <w:rPr>
          <w:rFonts w:hint="eastAsia" w:ascii="宋体" w:hAnsi="宋体" w:cs="宋体"/>
          <w:sz w:val="22"/>
          <w:szCs w:val="28"/>
          <w:lang w:eastAsia="zh-CN"/>
        </w:rPr>
        <w:t>，</w:t>
      </w:r>
      <w:r>
        <w:rPr>
          <w:rFonts w:hint="eastAsia" w:ascii="宋体" w:hAnsi="宋体" w:cs="宋体"/>
          <w:sz w:val="22"/>
          <w:szCs w:val="28"/>
        </w:rPr>
        <w:t>不能留白，该签字的地方一定要手写签字）、《供应商反商业贿赂承诺书》及《供应商社会准则符合性自审问卷》</w:t>
      </w:r>
      <w:r>
        <w:rPr>
          <w:sz w:val="22"/>
          <w:szCs w:val="28"/>
        </w:rPr>
        <w:tab/>
      </w:r>
      <w:r>
        <w:rPr>
          <w:sz w:val="22"/>
          <w:szCs w:val="28"/>
        </w:rPr>
        <w:fldChar w:fldCharType="begin"/>
      </w:r>
      <w:r>
        <w:rPr>
          <w:sz w:val="22"/>
          <w:szCs w:val="28"/>
        </w:rPr>
        <w:instrText xml:space="preserve"> PAGEREF _Toc11571 \h </w:instrText>
      </w:r>
      <w:r>
        <w:rPr>
          <w:sz w:val="22"/>
          <w:szCs w:val="28"/>
        </w:rPr>
        <w:fldChar w:fldCharType="separate"/>
      </w:r>
      <w:r>
        <w:rPr>
          <w:sz w:val="22"/>
          <w:szCs w:val="28"/>
        </w:rPr>
        <w:t>9</w:t>
      </w:r>
      <w:r>
        <w:rPr>
          <w:sz w:val="22"/>
          <w:szCs w:val="28"/>
        </w:rPr>
        <w:fldChar w:fldCharType="end"/>
      </w:r>
      <w:r>
        <w:rPr>
          <w:rFonts w:hint="eastAsia" w:ascii="仿宋_GB2312" w:hAnsi="宋体" w:eastAsia="仿宋_GB2312"/>
          <w:sz w:val="22"/>
          <w:szCs w:val="40"/>
          <w:lang w:val="en-US" w:eastAsia="zh-CN"/>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2"/>
          <w:szCs w:val="28"/>
        </w:rPr>
      </w:pPr>
      <w:r>
        <w:rPr>
          <w:rFonts w:hint="eastAsia" w:ascii="仿宋_GB2312" w:hAnsi="宋体" w:eastAsia="仿宋_GB2312"/>
          <w:sz w:val="22"/>
          <w:szCs w:val="40"/>
          <w:lang w:val="en-US" w:eastAsia="zh-CN"/>
        </w:rPr>
        <w:fldChar w:fldCharType="begin"/>
      </w:r>
      <w:r>
        <w:rPr>
          <w:rFonts w:hint="eastAsia" w:ascii="仿宋_GB2312" w:hAnsi="宋体" w:eastAsia="仿宋_GB2312"/>
          <w:sz w:val="22"/>
          <w:szCs w:val="40"/>
          <w:lang w:val="en-US" w:eastAsia="zh-CN"/>
        </w:rPr>
        <w:instrText xml:space="preserve"> HYPERLINK \l _Toc4080 </w:instrText>
      </w:r>
      <w:r>
        <w:rPr>
          <w:rFonts w:hint="eastAsia" w:ascii="仿宋_GB2312" w:hAnsi="宋体" w:eastAsia="仿宋_GB2312"/>
          <w:sz w:val="22"/>
          <w:szCs w:val="40"/>
          <w:lang w:val="en-US" w:eastAsia="zh-CN"/>
        </w:rPr>
        <w:fldChar w:fldCharType="separate"/>
      </w:r>
      <w:r>
        <w:rPr>
          <w:rFonts w:hint="eastAsia" w:ascii="宋体" w:hAnsi="宋体" w:cs="宋体"/>
          <w:sz w:val="22"/>
          <w:szCs w:val="28"/>
        </w:rPr>
        <w:t>7.法定代表人授权书原件；法定代表人和授权代表的身份证复印件；</w:t>
      </w:r>
      <w:r>
        <w:rPr>
          <w:sz w:val="22"/>
          <w:szCs w:val="28"/>
        </w:rPr>
        <w:tab/>
      </w:r>
      <w:r>
        <w:rPr>
          <w:sz w:val="22"/>
          <w:szCs w:val="28"/>
        </w:rPr>
        <w:fldChar w:fldCharType="begin"/>
      </w:r>
      <w:r>
        <w:rPr>
          <w:sz w:val="22"/>
          <w:szCs w:val="28"/>
        </w:rPr>
        <w:instrText xml:space="preserve"> PAGEREF _Toc4080 \h </w:instrText>
      </w:r>
      <w:r>
        <w:rPr>
          <w:sz w:val="22"/>
          <w:szCs w:val="28"/>
        </w:rPr>
        <w:fldChar w:fldCharType="separate"/>
      </w:r>
      <w:r>
        <w:rPr>
          <w:sz w:val="22"/>
          <w:szCs w:val="28"/>
        </w:rPr>
        <w:t>15</w:t>
      </w:r>
      <w:r>
        <w:rPr>
          <w:sz w:val="22"/>
          <w:szCs w:val="28"/>
        </w:rPr>
        <w:fldChar w:fldCharType="end"/>
      </w:r>
      <w:r>
        <w:rPr>
          <w:rFonts w:hint="eastAsia" w:ascii="仿宋_GB2312" w:hAnsi="宋体" w:eastAsia="仿宋_GB2312"/>
          <w:sz w:val="22"/>
          <w:szCs w:val="40"/>
          <w:lang w:val="en-US" w:eastAsia="zh-CN"/>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2"/>
          <w:szCs w:val="28"/>
        </w:rPr>
      </w:pPr>
      <w:r>
        <w:rPr>
          <w:rFonts w:hint="eastAsia" w:ascii="仿宋_GB2312" w:hAnsi="宋体" w:eastAsia="仿宋_GB2312"/>
          <w:sz w:val="22"/>
          <w:szCs w:val="40"/>
          <w:lang w:val="en-US" w:eastAsia="zh-CN"/>
        </w:rPr>
        <w:fldChar w:fldCharType="begin"/>
      </w:r>
      <w:r>
        <w:rPr>
          <w:rFonts w:hint="eastAsia" w:ascii="仿宋_GB2312" w:hAnsi="宋体" w:eastAsia="仿宋_GB2312"/>
          <w:sz w:val="22"/>
          <w:szCs w:val="40"/>
          <w:lang w:val="en-US" w:eastAsia="zh-CN"/>
        </w:rPr>
        <w:instrText xml:space="preserve"> HYPERLINK \l _Toc10492 </w:instrText>
      </w:r>
      <w:r>
        <w:rPr>
          <w:rFonts w:hint="eastAsia" w:ascii="仿宋_GB2312" w:hAnsi="宋体" w:eastAsia="仿宋_GB2312"/>
          <w:sz w:val="22"/>
          <w:szCs w:val="40"/>
          <w:lang w:val="en-US" w:eastAsia="zh-CN"/>
        </w:rPr>
        <w:fldChar w:fldCharType="separate"/>
      </w:r>
      <w:r>
        <w:rPr>
          <w:rFonts w:hint="eastAsia" w:ascii="宋体" w:hAnsi="宋体" w:cs="宋体"/>
          <w:sz w:val="22"/>
          <w:szCs w:val="28"/>
        </w:rPr>
        <w:t>8. 经审计的202</w:t>
      </w:r>
      <w:r>
        <w:rPr>
          <w:rFonts w:hint="eastAsia" w:ascii="宋体" w:hAnsi="宋体" w:cs="宋体"/>
          <w:sz w:val="22"/>
          <w:szCs w:val="28"/>
          <w:lang w:val="en-US" w:eastAsia="zh-CN"/>
        </w:rPr>
        <w:t>5</w:t>
      </w:r>
      <w:r>
        <w:rPr>
          <w:rFonts w:hint="eastAsia" w:ascii="宋体" w:hAnsi="宋体" w:cs="宋体"/>
          <w:sz w:val="22"/>
          <w:szCs w:val="28"/>
        </w:rPr>
        <w:t>年度财务</w:t>
      </w:r>
      <w:r>
        <w:rPr>
          <w:rFonts w:hint="eastAsia" w:ascii="宋体" w:hAnsi="宋体" w:cs="宋体"/>
          <w:sz w:val="22"/>
          <w:szCs w:val="28"/>
          <w:lang w:val="en-US" w:eastAsia="zh-CN"/>
        </w:rPr>
        <w:t>审计</w:t>
      </w:r>
      <w:r>
        <w:rPr>
          <w:rFonts w:hint="eastAsia" w:ascii="宋体" w:hAnsi="宋体" w:cs="宋体"/>
          <w:sz w:val="22"/>
          <w:szCs w:val="28"/>
        </w:rPr>
        <w:t>报告或企业近三年的财务报表</w:t>
      </w:r>
      <w:r>
        <w:rPr>
          <w:rFonts w:hint="eastAsia" w:ascii="宋体" w:hAnsi="宋体" w:cs="宋体"/>
          <w:sz w:val="22"/>
          <w:szCs w:val="28"/>
          <w:lang w:eastAsia="zh-CN"/>
        </w:rPr>
        <w:t>；</w:t>
      </w:r>
      <w:r>
        <w:rPr>
          <w:sz w:val="22"/>
          <w:szCs w:val="28"/>
        </w:rPr>
        <w:tab/>
      </w:r>
      <w:r>
        <w:rPr>
          <w:sz w:val="22"/>
          <w:szCs w:val="28"/>
        </w:rPr>
        <w:fldChar w:fldCharType="begin"/>
      </w:r>
      <w:r>
        <w:rPr>
          <w:sz w:val="22"/>
          <w:szCs w:val="28"/>
        </w:rPr>
        <w:instrText xml:space="preserve"> PAGEREF _Toc10492 \h </w:instrText>
      </w:r>
      <w:r>
        <w:rPr>
          <w:sz w:val="22"/>
          <w:szCs w:val="28"/>
        </w:rPr>
        <w:fldChar w:fldCharType="separate"/>
      </w:r>
      <w:r>
        <w:rPr>
          <w:sz w:val="22"/>
          <w:szCs w:val="28"/>
        </w:rPr>
        <w:t>16</w:t>
      </w:r>
      <w:r>
        <w:rPr>
          <w:sz w:val="22"/>
          <w:szCs w:val="28"/>
        </w:rPr>
        <w:fldChar w:fldCharType="end"/>
      </w:r>
      <w:r>
        <w:rPr>
          <w:rFonts w:hint="eastAsia" w:ascii="仿宋_GB2312" w:hAnsi="宋体" w:eastAsia="仿宋_GB2312"/>
          <w:sz w:val="22"/>
          <w:szCs w:val="40"/>
          <w:lang w:val="en-US" w:eastAsia="zh-CN"/>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pPr>
      <w:r>
        <w:rPr>
          <w:rFonts w:hint="eastAsia" w:ascii="仿宋_GB2312" w:hAnsi="宋体" w:eastAsia="仿宋_GB2312"/>
          <w:sz w:val="22"/>
          <w:szCs w:val="40"/>
          <w:lang w:val="en-US" w:eastAsia="zh-CN"/>
        </w:rPr>
        <w:fldChar w:fldCharType="begin"/>
      </w:r>
      <w:r>
        <w:rPr>
          <w:rFonts w:hint="eastAsia" w:ascii="仿宋_GB2312" w:hAnsi="宋体" w:eastAsia="仿宋_GB2312"/>
          <w:sz w:val="22"/>
          <w:szCs w:val="40"/>
          <w:lang w:val="en-US" w:eastAsia="zh-CN"/>
        </w:rPr>
        <w:instrText xml:space="preserve"> HYPERLINK \l _Toc704 </w:instrText>
      </w:r>
      <w:r>
        <w:rPr>
          <w:rFonts w:hint="eastAsia" w:ascii="仿宋_GB2312" w:hAnsi="宋体" w:eastAsia="仿宋_GB2312"/>
          <w:sz w:val="22"/>
          <w:szCs w:val="40"/>
          <w:lang w:val="en-US" w:eastAsia="zh-CN"/>
        </w:rPr>
        <w:fldChar w:fldCharType="separate"/>
      </w:r>
      <w:r>
        <w:rPr>
          <w:rFonts w:hint="eastAsia" w:ascii="宋体" w:hAnsi="宋体" w:cs="宋体"/>
          <w:sz w:val="22"/>
          <w:szCs w:val="28"/>
          <w:lang w:val="en-US" w:eastAsia="zh-CN"/>
        </w:rPr>
        <w:t xml:space="preserve">9. </w:t>
      </w:r>
      <w:r>
        <w:rPr>
          <w:rFonts w:hint="eastAsia" w:ascii="宋体" w:hAnsi="宋体" w:cs="宋体"/>
          <w:sz w:val="22"/>
          <w:szCs w:val="28"/>
        </w:rPr>
        <w:t>近期连续三个月以上的企业税收完税证明</w:t>
      </w:r>
      <w:r>
        <w:rPr>
          <w:rFonts w:hint="eastAsia" w:ascii="宋体" w:hAnsi="宋体" w:cs="宋体"/>
          <w:sz w:val="22"/>
          <w:szCs w:val="28"/>
          <w:lang w:eastAsia="zh-CN"/>
        </w:rPr>
        <w:t>、</w:t>
      </w:r>
      <w:r>
        <w:rPr>
          <w:rFonts w:hint="eastAsia" w:ascii="宋体" w:hAnsi="宋体" w:cs="宋体"/>
          <w:sz w:val="22"/>
          <w:szCs w:val="28"/>
        </w:rPr>
        <w:t>社会保险人员缴费证明</w:t>
      </w:r>
      <w:r>
        <w:rPr>
          <w:rFonts w:hint="eastAsia" w:ascii="宋体" w:hAnsi="宋体" w:cs="宋体"/>
          <w:sz w:val="22"/>
          <w:szCs w:val="28"/>
          <w:lang w:eastAsia="zh-CN"/>
        </w:rPr>
        <w:t>；</w:t>
      </w:r>
      <w:r>
        <w:rPr>
          <w:sz w:val="22"/>
          <w:szCs w:val="28"/>
        </w:rPr>
        <w:tab/>
      </w:r>
      <w:r>
        <w:rPr>
          <w:sz w:val="22"/>
          <w:szCs w:val="28"/>
        </w:rPr>
        <w:fldChar w:fldCharType="begin"/>
      </w:r>
      <w:r>
        <w:rPr>
          <w:sz w:val="22"/>
          <w:szCs w:val="28"/>
        </w:rPr>
        <w:instrText xml:space="preserve"> PAGEREF _Toc704 \h </w:instrText>
      </w:r>
      <w:r>
        <w:rPr>
          <w:sz w:val="22"/>
          <w:szCs w:val="28"/>
        </w:rPr>
        <w:fldChar w:fldCharType="separate"/>
      </w:r>
      <w:r>
        <w:rPr>
          <w:sz w:val="22"/>
          <w:szCs w:val="28"/>
        </w:rPr>
        <w:t>17</w:t>
      </w:r>
      <w:r>
        <w:rPr>
          <w:sz w:val="22"/>
          <w:szCs w:val="28"/>
        </w:rPr>
        <w:fldChar w:fldCharType="end"/>
      </w:r>
      <w:r>
        <w:rPr>
          <w:rFonts w:hint="eastAsia" w:ascii="仿宋_GB2312" w:hAnsi="宋体" w:eastAsia="仿宋_GB2312"/>
          <w:sz w:val="22"/>
          <w:szCs w:val="40"/>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宋体" w:eastAsia="仿宋_GB2312"/>
          <w:sz w:val="32"/>
          <w:szCs w:val="32"/>
          <w:lang w:val="en-US" w:eastAsia="zh-CN"/>
        </w:rPr>
      </w:pPr>
      <w:r>
        <w:rPr>
          <w:rFonts w:hint="eastAsia" w:ascii="仿宋_GB2312" w:hAnsi="宋体" w:eastAsia="仿宋_GB2312"/>
          <w:szCs w:val="36"/>
          <w:lang w:val="en-US" w:eastAsia="zh-CN"/>
        </w:rPr>
        <w:fldChar w:fldCharType="end"/>
      </w:r>
    </w:p>
    <w:p>
      <w:pPr>
        <w:pageBreakBefore w:val="0"/>
        <w:widowControl w:val="0"/>
        <w:kinsoku/>
        <w:wordWrap/>
        <w:overflowPunct/>
        <w:topLinePunct w:val="0"/>
        <w:autoSpaceDE/>
        <w:autoSpaceDN/>
        <w:bidi w:val="0"/>
        <w:spacing w:line="336" w:lineRule="auto"/>
        <w:ind w:firstLine="480" w:firstLineChars="200"/>
        <w:textAlignment w:val="auto"/>
        <w:rPr>
          <w:rFonts w:hint="eastAsia" w:ascii="宋体" w:hAnsi="宋体" w:cs="宋体"/>
          <w:sz w:val="24"/>
        </w:rPr>
      </w:pPr>
    </w:p>
    <w:p>
      <w:pPr>
        <w:pageBreakBefore w:val="0"/>
        <w:widowControl w:val="0"/>
        <w:kinsoku/>
        <w:wordWrap/>
        <w:overflowPunct/>
        <w:topLinePunct w:val="0"/>
        <w:autoSpaceDE/>
        <w:autoSpaceDN/>
        <w:bidi w:val="0"/>
        <w:spacing w:line="336" w:lineRule="auto"/>
        <w:ind w:firstLine="480" w:firstLineChars="200"/>
        <w:textAlignment w:val="auto"/>
        <w:rPr>
          <w:rFonts w:hint="eastAsia" w:ascii="宋体" w:hAnsi="宋体" w:cs="宋体"/>
          <w:sz w:val="24"/>
        </w:rPr>
      </w:pPr>
    </w:p>
    <w:p>
      <w:pPr>
        <w:pageBreakBefore w:val="0"/>
        <w:widowControl w:val="0"/>
        <w:kinsoku/>
        <w:wordWrap/>
        <w:overflowPunct/>
        <w:topLinePunct w:val="0"/>
        <w:autoSpaceDE/>
        <w:autoSpaceDN/>
        <w:bidi w:val="0"/>
        <w:spacing w:line="336" w:lineRule="auto"/>
        <w:ind w:firstLine="480" w:firstLineChars="200"/>
        <w:textAlignment w:val="auto"/>
        <w:rPr>
          <w:rFonts w:hint="eastAsia" w:ascii="宋体" w:hAnsi="宋体" w:cs="宋体"/>
          <w:sz w:val="24"/>
        </w:rPr>
      </w:pPr>
    </w:p>
    <w:p>
      <w:pPr>
        <w:rPr>
          <w:rFonts w:hint="default" w:ascii="仿宋_GB2312" w:hAnsi="宋体" w:eastAsia="仿宋_GB2312"/>
          <w:sz w:val="28"/>
          <w:szCs w:val="28"/>
          <w:lang w:val="en-US" w:eastAsia="zh-CN"/>
        </w:rPr>
      </w:pPr>
    </w:p>
    <w:p>
      <w:pPr>
        <w:pStyle w:val="10"/>
        <w:rPr>
          <w:rFonts w:hint="default" w:ascii="仿宋_GB2312" w:hAnsi="宋体" w:eastAsia="仿宋_GB2312"/>
          <w:sz w:val="28"/>
          <w:szCs w:val="28"/>
          <w:lang w:val="en-US" w:eastAsia="zh-CN"/>
        </w:rPr>
      </w:pPr>
    </w:p>
    <w:p>
      <w:pPr>
        <w:pStyle w:val="10"/>
        <w:rPr>
          <w:rFonts w:hint="default" w:ascii="仿宋_GB2312" w:hAnsi="宋体" w:eastAsia="仿宋_GB2312"/>
          <w:sz w:val="28"/>
          <w:szCs w:val="28"/>
          <w:lang w:val="en-US" w:eastAsia="zh-CN"/>
        </w:rPr>
      </w:pPr>
    </w:p>
    <w:p>
      <w:pPr>
        <w:pStyle w:val="10"/>
        <w:rPr>
          <w:rFonts w:hint="default" w:ascii="仿宋_GB2312" w:hAnsi="宋体" w:eastAsia="仿宋_GB2312"/>
          <w:sz w:val="28"/>
          <w:szCs w:val="28"/>
          <w:lang w:val="en-US" w:eastAsia="zh-CN"/>
        </w:rPr>
        <w:sectPr>
          <w:pgSz w:w="11906" w:h="16838"/>
          <w:pgMar w:top="1440" w:right="1800" w:bottom="1440" w:left="1800" w:header="851" w:footer="992" w:gutter="0"/>
          <w:cols w:space="720" w:num="1"/>
          <w:docGrid w:type="lines" w:linePitch="312" w:charSpace="0"/>
        </w:sectPr>
      </w:pPr>
    </w:p>
    <w:p>
      <w:pPr>
        <w:pStyle w:val="10"/>
        <w:numPr>
          <w:ilvl w:val="0"/>
          <w:numId w:val="1"/>
        </w:numPr>
        <w:outlineLvl w:val="0"/>
        <w:rPr>
          <w:rFonts w:hint="eastAsia" w:ascii="宋体" w:hAnsi="宋体" w:cs="宋体"/>
          <w:sz w:val="24"/>
          <w:lang w:eastAsia="zh-CN"/>
        </w:rPr>
      </w:pPr>
      <w:bookmarkStart w:id="0" w:name="_Toc24864"/>
      <w:r>
        <w:rPr>
          <w:rFonts w:hint="eastAsia" w:ascii="宋体" w:hAnsi="宋体" w:cs="宋体"/>
          <w:sz w:val="24"/>
          <w:lang w:val="en-US" w:eastAsia="zh-CN"/>
        </w:rPr>
        <w:t>有效的</w:t>
      </w:r>
      <w:r>
        <w:rPr>
          <w:rFonts w:hint="eastAsia" w:ascii="宋体" w:hAnsi="宋体" w:cs="宋体"/>
          <w:sz w:val="24"/>
        </w:rPr>
        <w:t>营业执照副本</w:t>
      </w:r>
      <w:r>
        <w:rPr>
          <w:rFonts w:hint="eastAsia" w:ascii="宋体" w:hAnsi="宋体" w:cs="宋体"/>
          <w:sz w:val="24"/>
          <w:lang w:eastAsia="zh-CN"/>
        </w:rPr>
        <w:t>（</w:t>
      </w:r>
      <w:r>
        <w:rPr>
          <w:rFonts w:hint="eastAsia" w:ascii="宋体" w:hAnsi="宋体" w:cs="宋体"/>
          <w:sz w:val="24"/>
        </w:rPr>
        <w:t>复印件</w:t>
      </w:r>
      <w:r>
        <w:rPr>
          <w:rFonts w:hint="eastAsia" w:ascii="宋体" w:hAnsi="宋体" w:cs="宋体"/>
          <w:sz w:val="24"/>
          <w:lang w:eastAsia="zh-CN"/>
        </w:rPr>
        <w:t>）</w:t>
      </w:r>
      <w:bookmarkEnd w:id="0"/>
    </w:p>
    <w:p>
      <w:pPr>
        <w:pStyle w:val="10"/>
        <w:widowControl w:val="0"/>
        <w:numPr>
          <w:ilvl w:val="0"/>
          <w:numId w:val="0"/>
        </w:numPr>
        <w:spacing w:after="120" w:line="240" w:lineRule="auto"/>
        <w:jc w:val="both"/>
        <w:rPr>
          <w:rFonts w:hint="default" w:ascii="宋体" w:hAnsi="宋体" w:cs="宋体"/>
          <w:sz w:val="24"/>
          <w:lang w:val="en-US" w:eastAsia="zh-CN"/>
        </w:rPr>
      </w:pPr>
    </w:p>
    <w:p>
      <w:pPr>
        <w:pStyle w:val="10"/>
        <w:widowControl w:val="0"/>
        <w:numPr>
          <w:ilvl w:val="0"/>
          <w:numId w:val="0"/>
        </w:numPr>
        <w:spacing w:after="120" w:line="240" w:lineRule="auto"/>
        <w:jc w:val="both"/>
        <w:rPr>
          <w:rFonts w:hint="default" w:ascii="宋体" w:hAnsi="宋体" w:cs="宋体"/>
          <w:sz w:val="24"/>
          <w:lang w:val="en-US" w:eastAsia="zh-CN"/>
        </w:rPr>
        <w:sectPr>
          <w:pgSz w:w="11906" w:h="16838"/>
          <w:pgMar w:top="1440" w:right="1800" w:bottom="1440" w:left="1800" w:header="851" w:footer="992" w:gutter="0"/>
          <w:cols w:space="720" w:num="1"/>
          <w:docGrid w:type="lines" w:linePitch="312" w:charSpace="0"/>
        </w:sectPr>
      </w:pPr>
    </w:p>
    <w:p>
      <w:pPr>
        <w:pStyle w:val="10"/>
        <w:widowControl w:val="0"/>
        <w:numPr>
          <w:ilvl w:val="0"/>
          <w:numId w:val="1"/>
        </w:numPr>
        <w:spacing w:after="120" w:line="240" w:lineRule="auto"/>
        <w:ind w:left="0" w:leftChars="0" w:firstLine="0" w:firstLineChars="0"/>
        <w:jc w:val="both"/>
        <w:outlineLvl w:val="0"/>
        <w:rPr>
          <w:rFonts w:hint="eastAsia" w:ascii="宋体" w:hAnsi="宋体" w:cs="宋体"/>
          <w:sz w:val="24"/>
          <w:lang w:eastAsia="zh-CN"/>
        </w:rPr>
      </w:pPr>
      <w:bookmarkStart w:id="1" w:name="_Toc12684"/>
      <w:r>
        <w:rPr>
          <w:rFonts w:hint="eastAsia" w:ascii="宋体" w:hAnsi="宋体" w:cs="宋体"/>
          <w:sz w:val="24"/>
          <w:lang w:val="en-US" w:eastAsia="zh-CN"/>
        </w:rPr>
        <w:t>1</w:t>
      </w:r>
      <w:r>
        <w:rPr>
          <w:rFonts w:hint="eastAsia" w:ascii="宋体" w:hAnsi="宋体" w:cs="宋体"/>
          <w:sz w:val="24"/>
        </w:rPr>
        <w:t>未被信用中国（</w:t>
      </w:r>
      <w:r>
        <w:rPr>
          <w:rFonts w:hint="eastAsia" w:ascii="宋体" w:hAnsi="宋体" w:cs="宋体"/>
          <w:sz w:val="24"/>
        </w:rPr>
        <w:fldChar w:fldCharType="begin"/>
      </w:r>
      <w:r>
        <w:rPr>
          <w:rFonts w:hint="eastAsia" w:ascii="宋体" w:hAnsi="宋体" w:cs="宋体"/>
          <w:sz w:val="24"/>
        </w:rPr>
        <w:instrText xml:space="preserve"> HYPERLINK "http://www.gsxt.gov.cn/index.html" </w:instrText>
      </w:r>
      <w:r>
        <w:rPr>
          <w:rFonts w:hint="eastAsia" w:ascii="宋体" w:hAnsi="宋体" w:cs="宋体"/>
          <w:sz w:val="24"/>
        </w:rPr>
        <w:fldChar w:fldCharType="separate"/>
      </w:r>
      <w:r>
        <w:rPr>
          <w:rFonts w:hint="eastAsia" w:ascii="宋体" w:hAnsi="宋体" w:cs="宋体"/>
          <w:sz w:val="24"/>
        </w:rPr>
        <w:t>http://www.creditchina.gov.cn</w:t>
      </w:r>
      <w:r>
        <w:rPr>
          <w:rFonts w:hint="eastAsia" w:ascii="宋体" w:hAnsi="宋体" w:cs="宋体"/>
          <w:sz w:val="24"/>
        </w:rPr>
        <w:fldChar w:fldCharType="end"/>
      </w:r>
      <w:r>
        <w:rPr>
          <w:rFonts w:hint="eastAsia" w:ascii="宋体" w:hAnsi="宋体" w:cs="宋体"/>
          <w:sz w:val="24"/>
        </w:rPr>
        <w:t>）列入失信被执行人名单</w:t>
      </w:r>
      <w:r>
        <w:rPr>
          <w:rFonts w:hint="eastAsia" w:ascii="宋体" w:hAnsi="宋体" w:cs="宋体"/>
          <w:sz w:val="24"/>
          <w:lang w:eastAsia="zh-CN"/>
        </w:rPr>
        <w:t>、</w:t>
      </w:r>
      <w:r>
        <w:rPr>
          <w:rFonts w:hint="eastAsia" w:ascii="宋体" w:hAnsi="宋体" w:cs="宋体"/>
          <w:sz w:val="24"/>
        </w:rPr>
        <w:t>重大税收违法案件当事人名单；未被中国政府采购网（</w:t>
      </w:r>
      <w:r>
        <w:rPr>
          <w:rFonts w:hint="eastAsia" w:ascii="宋体" w:hAnsi="宋体" w:cs="宋体"/>
          <w:sz w:val="24"/>
        </w:rPr>
        <w:fldChar w:fldCharType="begin"/>
      </w:r>
      <w:r>
        <w:rPr>
          <w:rFonts w:hint="eastAsia" w:ascii="宋体" w:hAnsi="宋体" w:cs="宋体"/>
          <w:sz w:val="24"/>
        </w:rPr>
        <w:instrText xml:space="preserve"> HYPERLINK "http://www.gsxt.gov.cn/index.html" </w:instrText>
      </w:r>
      <w:r>
        <w:rPr>
          <w:rFonts w:hint="eastAsia" w:ascii="宋体" w:hAnsi="宋体" w:cs="宋体"/>
          <w:sz w:val="24"/>
        </w:rPr>
        <w:fldChar w:fldCharType="separate"/>
      </w:r>
      <w:r>
        <w:rPr>
          <w:rFonts w:hint="eastAsia" w:ascii="宋体" w:hAnsi="宋体" w:cs="宋体"/>
          <w:sz w:val="24"/>
        </w:rPr>
        <w:t>http://www.ccgp.gov.cn</w:t>
      </w:r>
      <w:r>
        <w:rPr>
          <w:rFonts w:hint="eastAsia" w:ascii="宋体" w:hAnsi="宋体" w:cs="宋体"/>
          <w:sz w:val="24"/>
        </w:rPr>
        <w:fldChar w:fldCharType="end"/>
      </w:r>
      <w:r>
        <w:rPr>
          <w:rFonts w:hint="eastAsia" w:ascii="宋体" w:hAnsi="宋体" w:cs="宋体"/>
          <w:sz w:val="24"/>
        </w:rPr>
        <w:t>）列入政府采购严重违法失信企业名单</w:t>
      </w:r>
      <w:r>
        <w:rPr>
          <w:rFonts w:hint="eastAsia" w:ascii="宋体" w:hAnsi="宋体" w:cs="宋体"/>
          <w:sz w:val="24"/>
          <w:lang w:eastAsia="zh-CN"/>
        </w:rPr>
        <w:t>；</w:t>
      </w:r>
      <w:bookmarkEnd w:id="1"/>
    </w:p>
    <w:p>
      <w:pPr>
        <w:pStyle w:val="10"/>
        <w:widowControl w:val="0"/>
        <w:numPr>
          <w:ilvl w:val="0"/>
          <w:numId w:val="0"/>
        </w:numPr>
        <w:spacing w:after="120" w:line="240" w:lineRule="auto"/>
        <w:ind w:leftChars="0"/>
        <w:jc w:val="both"/>
        <w:outlineLvl w:val="9"/>
        <w:rPr>
          <w:rFonts w:hint="eastAsia" w:ascii="宋体" w:hAnsi="宋体" w:cs="宋体"/>
          <w:sz w:val="24"/>
          <w:lang w:eastAsia="zh-CN"/>
        </w:rPr>
      </w:pPr>
      <w:r>
        <w:rPr>
          <w:rFonts w:hint="eastAsia" w:ascii="宋体" w:hAnsi="宋体" w:cs="宋体"/>
          <w:sz w:val="24"/>
          <w:lang w:eastAsia="zh-CN"/>
        </w:rPr>
        <w:t>（</w:t>
      </w:r>
      <w:r>
        <w:rPr>
          <w:rFonts w:hint="eastAsia" w:ascii="宋体" w:hAnsi="宋体" w:cs="宋体"/>
          <w:sz w:val="24"/>
          <w:lang w:val="en-US" w:eastAsia="zh-CN"/>
        </w:rPr>
        <w:t>提供网站查询截图</w:t>
      </w:r>
      <w:r>
        <w:rPr>
          <w:rFonts w:hint="eastAsia" w:ascii="宋体" w:hAnsi="宋体" w:cs="宋体"/>
          <w:sz w:val="24"/>
          <w:lang w:eastAsia="zh-CN"/>
        </w:rPr>
        <w:t>）</w:t>
      </w:r>
    </w:p>
    <w:p>
      <w:pPr>
        <w:pStyle w:val="10"/>
        <w:widowControl w:val="0"/>
        <w:numPr>
          <w:ilvl w:val="0"/>
          <w:numId w:val="0"/>
        </w:numPr>
        <w:spacing w:after="120" w:line="240" w:lineRule="auto"/>
        <w:jc w:val="both"/>
        <w:rPr>
          <w:rFonts w:hint="eastAsia" w:ascii="宋体" w:hAnsi="宋体" w:cs="宋体"/>
          <w:sz w:val="24"/>
          <w:lang w:val="en-US" w:eastAsia="zh-CN"/>
        </w:rPr>
      </w:pPr>
    </w:p>
    <w:p>
      <w:pPr>
        <w:pStyle w:val="10"/>
        <w:widowControl w:val="0"/>
        <w:numPr>
          <w:ilvl w:val="0"/>
          <w:numId w:val="0"/>
        </w:numPr>
        <w:spacing w:after="120" w:line="240" w:lineRule="auto"/>
        <w:jc w:val="both"/>
        <w:rPr>
          <w:rFonts w:hint="eastAsia" w:ascii="宋体" w:hAnsi="宋体" w:cs="宋体"/>
          <w:sz w:val="24"/>
          <w:lang w:val="en-US" w:eastAsia="zh-CN"/>
        </w:rPr>
      </w:pPr>
    </w:p>
    <w:p>
      <w:pPr>
        <w:pStyle w:val="10"/>
        <w:widowControl w:val="0"/>
        <w:numPr>
          <w:ilvl w:val="0"/>
          <w:numId w:val="0"/>
        </w:numPr>
        <w:spacing w:after="120" w:line="240" w:lineRule="auto"/>
        <w:jc w:val="both"/>
        <w:rPr>
          <w:rFonts w:hint="eastAsia" w:ascii="宋体" w:hAnsi="宋体" w:cs="宋体"/>
          <w:sz w:val="24"/>
          <w:lang w:val="en-US" w:eastAsia="zh-CN"/>
        </w:rPr>
      </w:pPr>
    </w:p>
    <w:p>
      <w:pPr>
        <w:pStyle w:val="10"/>
        <w:widowControl w:val="0"/>
        <w:numPr>
          <w:ilvl w:val="0"/>
          <w:numId w:val="0"/>
        </w:numPr>
        <w:spacing w:after="120" w:line="240" w:lineRule="auto"/>
        <w:jc w:val="both"/>
        <w:rPr>
          <w:rFonts w:hint="eastAsia" w:ascii="宋体" w:hAnsi="宋体" w:cs="宋体"/>
          <w:sz w:val="24"/>
          <w:lang w:val="en-US" w:eastAsia="zh-CN"/>
        </w:rPr>
        <w:sectPr>
          <w:pgSz w:w="11906" w:h="16838"/>
          <w:pgMar w:top="1440" w:right="1800" w:bottom="1440" w:left="1800" w:header="851" w:footer="992" w:gutter="0"/>
          <w:cols w:space="720" w:num="1"/>
          <w:docGrid w:type="lines" w:linePitch="312" w:charSpace="0"/>
        </w:sectPr>
      </w:pPr>
    </w:p>
    <w:p>
      <w:pPr>
        <w:pStyle w:val="10"/>
        <w:widowControl w:val="0"/>
        <w:numPr>
          <w:ilvl w:val="0"/>
          <w:numId w:val="0"/>
        </w:numPr>
        <w:spacing w:after="120" w:line="240" w:lineRule="auto"/>
        <w:jc w:val="both"/>
        <w:outlineLvl w:val="0"/>
        <w:rPr>
          <w:rFonts w:hint="eastAsia" w:ascii="宋体" w:hAnsi="宋体" w:cs="宋体"/>
          <w:sz w:val="24"/>
          <w:lang w:eastAsia="zh-CN"/>
        </w:rPr>
      </w:pPr>
      <w:bookmarkStart w:id="2" w:name="_Toc11810"/>
      <w:r>
        <w:rPr>
          <w:rFonts w:hint="eastAsia" w:ascii="宋体" w:hAnsi="宋体" w:cs="宋体"/>
          <w:sz w:val="24"/>
          <w:lang w:val="en-US" w:eastAsia="zh-CN"/>
        </w:rPr>
        <w:t>2.2</w:t>
      </w:r>
      <w:r>
        <w:rPr>
          <w:rFonts w:hint="eastAsia" w:ascii="宋体" w:hAnsi="宋体" w:cs="宋体"/>
          <w:sz w:val="24"/>
        </w:rPr>
        <w:t>近期完整的企业信用信息公示报告</w:t>
      </w:r>
      <w:r>
        <w:rPr>
          <w:rFonts w:hint="eastAsia" w:ascii="宋体" w:hAnsi="宋体" w:cs="宋体"/>
          <w:sz w:val="24"/>
          <w:lang w:eastAsia="zh-CN"/>
        </w:rPr>
        <w:t>（</w:t>
      </w:r>
      <w:r>
        <w:rPr>
          <w:rFonts w:hint="eastAsia" w:ascii="宋体" w:hAnsi="宋体" w:cs="宋体"/>
          <w:sz w:val="24"/>
        </w:rPr>
        <w:fldChar w:fldCharType="begin"/>
      </w:r>
      <w:r>
        <w:rPr>
          <w:rFonts w:hint="eastAsia" w:ascii="宋体" w:hAnsi="宋体" w:cs="宋体"/>
          <w:sz w:val="24"/>
        </w:rPr>
        <w:instrText xml:space="preserve"> HYPERLINK "http://www.gsxt.gov.cn/index.html" </w:instrText>
      </w:r>
      <w:r>
        <w:rPr>
          <w:rFonts w:hint="eastAsia" w:ascii="宋体" w:hAnsi="宋体" w:cs="宋体"/>
          <w:sz w:val="24"/>
        </w:rPr>
        <w:fldChar w:fldCharType="separate"/>
      </w:r>
      <w:r>
        <w:rPr>
          <w:rFonts w:hint="eastAsia" w:ascii="宋体" w:hAnsi="宋体" w:cs="宋体"/>
          <w:sz w:val="24"/>
        </w:rPr>
        <w:t>http://www.gsxt.gov.cn/index.html</w:t>
      </w:r>
      <w:r>
        <w:rPr>
          <w:rFonts w:hint="eastAsia" w:ascii="宋体" w:hAnsi="宋体" w:cs="宋体"/>
          <w:sz w:val="24"/>
        </w:rPr>
        <w:fldChar w:fldCharType="end"/>
      </w:r>
      <w:r>
        <w:rPr>
          <w:rFonts w:hint="eastAsia" w:ascii="宋体" w:hAnsi="宋体" w:cs="宋体"/>
          <w:sz w:val="24"/>
          <w:lang w:eastAsia="zh-CN"/>
        </w:rPr>
        <w:t>）；</w:t>
      </w:r>
      <w:bookmarkEnd w:id="2"/>
    </w:p>
    <w:p>
      <w:pPr>
        <w:pStyle w:val="10"/>
        <w:widowControl w:val="0"/>
        <w:numPr>
          <w:ilvl w:val="0"/>
          <w:numId w:val="0"/>
        </w:numPr>
        <w:spacing w:after="120" w:line="240" w:lineRule="auto"/>
        <w:jc w:val="both"/>
        <w:rPr>
          <w:rFonts w:hint="eastAsia" w:ascii="宋体" w:hAnsi="宋体" w:cs="宋体"/>
          <w:sz w:val="24"/>
          <w:lang w:eastAsia="zh-CN"/>
        </w:rPr>
      </w:pPr>
      <w:r>
        <w:rPr>
          <w:rFonts w:hint="eastAsia" w:ascii="宋体" w:hAnsi="宋体" w:cs="宋体"/>
          <w:sz w:val="24"/>
          <w:lang w:eastAsia="zh-CN"/>
        </w:rPr>
        <w:t>（</w:t>
      </w:r>
      <w:r>
        <w:rPr>
          <w:rFonts w:hint="eastAsia" w:ascii="宋体" w:hAnsi="宋体" w:cs="宋体"/>
          <w:sz w:val="24"/>
          <w:lang w:val="en-US" w:eastAsia="zh-CN"/>
        </w:rPr>
        <w:t>注：请下载报告，提供</w:t>
      </w:r>
      <w:r>
        <w:rPr>
          <w:rFonts w:hint="eastAsia" w:ascii="宋体" w:hAnsi="宋体" w:cs="宋体"/>
          <w:color w:val="FF0000"/>
          <w:sz w:val="24"/>
          <w:lang w:val="en-US" w:eastAsia="zh-CN"/>
        </w:rPr>
        <w:t>报告</w:t>
      </w:r>
      <w:r>
        <w:rPr>
          <w:rFonts w:hint="eastAsia" w:ascii="宋体" w:hAnsi="宋体" w:cs="宋体"/>
          <w:color w:val="FF0000"/>
          <w:sz w:val="24"/>
          <w:lang w:val="en-US" w:eastAsia="zh-CN"/>
        </w:rPr>
        <w:t>所有页面</w:t>
      </w:r>
      <w:r>
        <w:rPr>
          <w:rFonts w:hint="eastAsia" w:ascii="宋体" w:hAnsi="宋体" w:cs="宋体"/>
          <w:sz w:val="24"/>
          <w:lang w:eastAsia="zh-CN"/>
        </w:rPr>
        <w:t>）</w:t>
      </w:r>
    </w:p>
    <w:p>
      <w:pPr>
        <w:pStyle w:val="10"/>
        <w:widowControl w:val="0"/>
        <w:numPr>
          <w:ilvl w:val="0"/>
          <w:numId w:val="0"/>
        </w:numPr>
        <w:spacing w:after="120" w:line="240" w:lineRule="auto"/>
        <w:jc w:val="both"/>
        <w:rPr>
          <w:rFonts w:hint="eastAsia" w:ascii="宋体" w:hAnsi="宋体" w:cs="宋体"/>
          <w:sz w:val="24"/>
          <w:lang w:eastAsia="zh-CN"/>
        </w:rPr>
      </w:pPr>
    </w:p>
    <w:p>
      <w:pPr>
        <w:pStyle w:val="10"/>
        <w:widowControl w:val="0"/>
        <w:numPr>
          <w:ilvl w:val="0"/>
          <w:numId w:val="0"/>
        </w:numPr>
        <w:spacing w:after="120" w:line="240" w:lineRule="auto"/>
        <w:jc w:val="both"/>
        <w:rPr>
          <w:rFonts w:hint="eastAsia" w:ascii="宋体" w:hAnsi="宋体" w:cs="宋体"/>
          <w:sz w:val="24"/>
          <w:lang w:eastAsia="zh-CN"/>
        </w:rPr>
      </w:pPr>
    </w:p>
    <w:p>
      <w:pPr>
        <w:pStyle w:val="10"/>
        <w:widowControl w:val="0"/>
        <w:numPr>
          <w:ilvl w:val="0"/>
          <w:numId w:val="0"/>
        </w:numPr>
        <w:spacing w:after="120" w:line="240" w:lineRule="auto"/>
        <w:jc w:val="both"/>
        <w:rPr>
          <w:rFonts w:hint="eastAsia" w:ascii="宋体" w:hAnsi="宋体" w:cs="宋体"/>
          <w:sz w:val="24"/>
          <w:lang w:val="en-US" w:eastAsia="zh-CN"/>
        </w:rPr>
        <w:sectPr>
          <w:pgSz w:w="11906" w:h="16838"/>
          <w:pgMar w:top="1440" w:right="1800" w:bottom="1440" w:left="1800" w:header="851" w:footer="992" w:gutter="0"/>
          <w:cols w:space="720" w:num="1"/>
          <w:docGrid w:type="lines" w:linePitch="312" w:charSpace="0"/>
        </w:sectPr>
      </w:pPr>
    </w:p>
    <w:p>
      <w:pPr>
        <w:pStyle w:val="10"/>
        <w:widowControl w:val="0"/>
        <w:numPr>
          <w:ilvl w:val="0"/>
          <w:numId w:val="1"/>
        </w:numPr>
        <w:spacing w:after="120" w:line="240" w:lineRule="auto"/>
        <w:ind w:left="0" w:leftChars="0" w:firstLine="0" w:firstLineChars="0"/>
        <w:jc w:val="both"/>
        <w:outlineLvl w:val="0"/>
        <w:rPr>
          <w:rFonts w:hint="eastAsia" w:ascii="宋体" w:hAnsi="宋体" w:cs="宋体"/>
          <w:sz w:val="24"/>
          <w:lang w:val="en-US" w:eastAsia="zh-CN"/>
        </w:rPr>
      </w:pPr>
      <w:bookmarkStart w:id="3" w:name="_Toc20226"/>
      <w:r>
        <w:rPr>
          <w:rFonts w:hint="eastAsia" w:ascii="宋体" w:hAnsi="宋体" w:cs="宋体"/>
          <w:sz w:val="24"/>
        </w:rPr>
        <w:t>参加本次采购活动前三年内，在经营活动中没有重大违法记录，并遵守其他相关的法律和法规</w:t>
      </w:r>
      <w:r>
        <w:rPr>
          <w:rFonts w:hint="eastAsia" w:ascii="宋体" w:hAnsi="宋体" w:cs="宋体"/>
          <w:sz w:val="24"/>
          <w:lang w:eastAsia="zh-CN"/>
        </w:rPr>
        <w:t>；</w:t>
      </w:r>
      <w:bookmarkEnd w:id="3"/>
    </w:p>
    <w:p>
      <w:pPr>
        <w:pStyle w:val="10"/>
        <w:widowControl w:val="0"/>
        <w:numPr>
          <w:ilvl w:val="0"/>
          <w:numId w:val="0"/>
        </w:numPr>
        <w:spacing w:after="120" w:line="240" w:lineRule="auto"/>
        <w:ind w:leftChars="0"/>
        <w:jc w:val="both"/>
        <w:outlineLvl w:val="9"/>
        <w:rPr>
          <w:rFonts w:hint="eastAsia" w:ascii="宋体" w:hAnsi="宋体" w:cs="宋体"/>
          <w:sz w:val="24"/>
          <w:lang w:val="en-US" w:eastAsia="zh-CN"/>
        </w:rPr>
      </w:pPr>
      <w:r>
        <w:rPr>
          <w:rFonts w:hint="eastAsia" w:ascii="宋体" w:hAnsi="宋体" w:cs="宋体"/>
          <w:sz w:val="24"/>
        </w:rPr>
        <w:t>（提供保证函或者相关部门开证明并加盖公章）</w:t>
      </w:r>
    </w:p>
    <w:p>
      <w:pPr>
        <w:pStyle w:val="10"/>
        <w:widowControl w:val="0"/>
        <w:numPr>
          <w:ilvl w:val="0"/>
          <w:numId w:val="0"/>
        </w:numPr>
        <w:spacing w:after="120" w:line="240" w:lineRule="auto"/>
        <w:jc w:val="both"/>
        <w:rPr>
          <w:rFonts w:hint="eastAsia" w:ascii="宋体" w:hAnsi="宋体" w:cs="宋体"/>
          <w:sz w:val="24"/>
          <w:lang w:val="en-US" w:eastAsia="zh-CN"/>
        </w:rPr>
      </w:pPr>
    </w:p>
    <w:p>
      <w:pPr>
        <w:pStyle w:val="3"/>
        <w:overflowPunct w:val="0"/>
        <w:spacing w:line="360" w:lineRule="auto"/>
        <w:jc w:val="center"/>
        <w:rPr>
          <w:rFonts w:hint="eastAsia" w:ascii="宋体" w:hAnsi="宋体" w:eastAsia="宋体" w:cs="宋体"/>
          <w:b/>
          <w:kern w:val="2"/>
          <w:sz w:val="32"/>
          <w:szCs w:val="32"/>
          <w:lang w:eastAsia="zh-CN"/>
        </w:rPr>
      </w:pPr>
      <w:r>
        <w:rPr>
          <w:rFonts w:hint="eastAsia" w:ascii="宋体" w:hAnsi="宋体" w:eastAsia="宋体" w:cs="宋体"/>
          <w:b/>
          <w:kern w:val="2"/>
          <w:sz w:val="32"/>
          <w:szCs w:val="32"/>
        </w:rPr>
        <w:t>无重大违法、违规记录声明</w:t>
      </w:r>
      <w:r>
        <w:rPr>
          <w:rFonts w:hint="eastAsia" w:ascii="宋体" w:hAnsi="宋体" w:cs="宋体"/>
          <w:b/>
          <w:kern w:val="2"/>
          <w:sz w:val="32"/>
          <w:szCs w:val="32"/>
          <w:lang w:eastAsia="zh-CN"/>
        </w:rPr>
        <w:t>（</w:t>
      </w:r>
      <w:r>
        <w:rPr>
          <w:rFonts w:hint="eastAsia" w:ascii="宋体" w:hAnsi="宋体" w:cs="宋体"/>
          <w:b/>
          <w:kern w:val="2"/>
          <w:sz w:val="32"/>
          <w:szCs w:val="32"/>
          <w:lang w:val="en-US" w:eastAsia="zh-CN"/>
        </w:rPr>
        <w:t>参考格式</w:t>
      </w:r>
      <w:r>
        <w:rPr>
          <w:rFonts w:hint="eastAsia" w:ascii="宋体" w:hAnsi="宋体" w:cs="宋体"/>
          <w:b/>
          <w:kern w:val="2"/>
          <w:sz w:val="32"/>
          <w:szCs w:val="32"/>
          <w:lang w:eastAsia="zh-CN"/>
        </w:rPr>
        <w:t>）</w:t>
      </w:r>
    </w:p>
    <w:p>
      <w:pPr>
        <w:pStyle w:val="3"/>
        <w:overflowPunct w:val="0"/>
        <w:spacing w:line="360" w:lineRule="auto"/>
        <w:rPr>
          <w:rFonts w:hint="eastAsia" w:ascii="宋体" w:hAnsi="宋体" w:eastAsia="宋体" w:cs="宋体"/>
          <w:kern w:val="2"/>
          <w:sz w:val="24"/>
        </w:rPr>
      </w:pPr>
    </w:p>
    <w:p>
      <w:pPr>
        <w:pStyle w:val="3"/>
        <w:overflowPunct w:val="0"/>
        <w:spacing w:line="360" w:lineRule="auto"/>
        <w:rPr>
          <w:rFonts w:ascii="宋体" w:hAnsi="宋体" w:eastAsia="宋体" w:cs="宋体"/>
          <w:kern w:val="2"/>
          <w:sz w:val="24"/>
        </w:rPr>
      </w:pPr>
      <w:r>
        <w:rPr>
          <w:rFonts w:hint="eastAsia" w:ascii="宋体" w:hAnsi="宋体" w:eastAsia="宋体" w:cs="宋体"/>
          <w:kern w:val="2"/>
          <w:sz w:val="24"/>
        </w:rPr>
        <w:t>致</w:t>
      </w:r>
      <w:r>
        <w:rPr>
          <w:rFonts w:hint="eastAsia" w:ascii="宋体" w:hAnsi="宋体" w:cs="宋体"/>
          <w:kern w:val="2"/>
          <w:sz w:val="24"/>
          <w:u w:val="single"/>
          <w:lang w:val="en-US" w:eastAsia="zh-CN"/>
        </w:rPr>
        <w:t>西南航空食品有限</w:t>
      </w:r>
      <w:r>
        <w:rPr>
          <w:rFonts w:hint="eastAsia" w:ascii="宋体" w:hAnsi="宋体" w:eastAsia="宋体" w:cs="宋体"/>
          <w:kern w:val="2"/>
          <w:sz w:val="24"/>
          <w:u w:val="single"/>
          <w:lang w:val="en-US" w:eastAsia="zh-CN"/>
        </w:rPr>
        <w:t>公司</w:t>
      </w:r>
      <w:r>
        <w:rPr>
          <w:rFonts w:ascii="宋体" w:hAnsi="宋体" w:eastAsia="宋体" w:cs="宋体"/>
          <w:kern w:val="2"/>
          <w:sz w:val="24"/>
        </w:rPr>
        <w:t>:</w:t>
      </w:r>
    </w:p>
    <w:p>
      <w:pPr>
        <w:spacing w:line="360" w:lineRule="auto"/>
        <w:ind w:firstLine="480"/>
        <w:outlineLvl w:val="2"/>
        <w:rPr>
          <w:rFonts w:ascii="宋体" w:hAnsi="宋体" w:eastAsia="宋体" w:cs="宋体"/>
          <w:sz w:val="24"/>
        </w:rPr>
      </w:pPr>
      <w:r>
        <w:rPr>
          <w:rFonts w:hint="eastAsia" w:ascii="宋体" w:hAnsi="宋体" w:eastAsia="宋体" w:cs="宋体"/>
          <w:sz w:val="24"/>
        </w:rPr>
        <w:t>我公司严格遵守国家有关法律、法规及相关政策的要求；提供的产品经正规渠道销售，且符合国家规定的质量标准及卫生标准；具有良好的商业信誉；在参加</w:t>
      </w:r>
      <w:r>
        <w:rPr>
          <w:rFonts w:hint="eastAsia" w:ascii="宋体" w:hAnsi="宋体" w:cs="宋体"/>
          <w:sz w:val="24"/>
          <w:lang w:val="en-US" w:eastAsia="zh-CN"/>
        </w:rPr>
        <w:t>本次</w:t>
      </w:r>
      <w:r>
        <w:rPr>
          <w:rFonts w:hint="eastAsia" w:ascii="宋体" w:hAnsi="宋体" w:eastAsia="宋体" w:cs="宋体"/>
          <w:sz w:val="24"/>
        </w:rPr>
        <w:t>采购活动前三年内在经营活动中没有重大违法、违规记录。</w:t>
      </w:r>
    </w:p>
    <w:p>
      <w:pPr>
        <w:spacing w:line="360" w:lineRule="auto"/>
        <w:ind w:firstLine="480"/>
        <w:outlineLvl w:val="2"/>
        <w:rPr>
          <w:rFonts w:ascii="宋体" w:hAnsi="宋体" w:eastAsia="宋体" w:cs="宋体"/>
          <w:sz w:val="24"/>
        </w:rPr>
      </w:pPr>
      <w:r>
        <w:rPr>
          <w:rFonts w:hint="eastAsia" w:ascii="宋体" w:hAnsi="宋体" w:eastAsia="宋体" w:cs="宋体"/>
          <w:sz w:val="24"/>
        </w:rPr>
        <w:t>我公司对以上承诺的真实性负责，如有虚假，将依法承担相应责任。</w:t>
      </w:r>
    </w:p>
    <w:p>
      <w:pPr>
        <w:spacing w:line="240" w:lineRule="auto"/>
        <w:ind w:firstLine="480"/>
        <w:outlineLvl w:val="2"/>
        <w:rPr>
          <w:rFonts w:ascii="宋体" w:hAnsi="宋体" w:eastAsia="宋体" w:cs="宋体"/>
          <w:sz w:val="24"/>
        </w:rPr>
      </w:pPr>
      <w:r>
        <w:rPr>
          <w:rFonts w:hint="eastAsia" w:ascii="宋体" w:hAnsi="宋体" w:eastAsia="宋体" w:cs="宋体"/>
          <w:sz w:val="24"/>
        </w:rPr>
        <w:t>特此声明 ！</w:t>
      </w:r>
    </w:p>
    <w:p>
      <w:pPr>
        <w:spacing w:line="240" w:lineRule="auto"/>
        <w:ind w:firstLine="480"/>
        <w:outlineLvl w:val="2"/>
        <w:rPr>
          <w:rFonts w:ascii="宋体" w:hAnsi="宋体" w:eastAsia="宋体" w:cs="宋体"/>
          <w:sz w:val="24"/>
        </w:rPr>
      </w:pPr>
    </w:p>
    <w:p>
      <w:pPr>
        <w:spacing w:line="300" w:lineRule="auto"/>
        <w:outlineLvl w:val="2"/>
        <w:rPr>
          <w:rFonts w:ascii="宋体" w:hAnsi="宋体" w:eastAsia="宋体" w:cs="宋体"/>
          <w:b/>
          <w:sz w:val="24"/>
        </w:rPr>
      </w:pPr>
    </w:p>
    <w:p>
      <w:pPr>
        <w:spacing w:line="300" w:lineRule="auto"/>
        <w:outlineLvl w:val="2"/>
        <w:rPr>
          <w:rFonts w:ascii="宋体" w:hAnsi="宋体" w:eastAsia="宋体" w:cs="宋体"/>
          <w:b/>
          <w:sz w:val="24"/>
        </w:rPr>
      </w:pPr>
    </w:p>
    <w:p>
      <w:pPr>
        <w:spacing w:line="300" w:lineRule="auto"/>
        <w:outlineLvl w:val="2"/>
        <w:rPr>
          <w:rFonts w:ascii="宋体" w:hAnsi="宋体" w:eastAsia="宋体" w:cs="宋体"/>
          <w:b/>
          <w:sz w:val="24"/>
        </w:rPr>
      </w:pPr>
    </w:p>
    <w:p>
      <w:pPr>
        <w:spacing w:line="300" w:lineRule="auto"/>
        <w:ind w:firstLine="5760" w:firstLineChars="2400"/>
        <w:outlineLvl w:val="2"/>
        <w:rPr>
          <w:rFonts w:ascii="宋体" w:hAnsi="宋体" w:eastAsia="宋体" w:cs="宋体"/>
          <w:bCs/>
          <w:sz w:val="24"/>
        </w:rPr>
      </w:pPr>
      <w:r>
        <w:rPr>
          <w:rFonts w:hint="eastAsia" w:ascii="宋体" w:hAnsi="宋体" w:eastAsia="宋体" w:cs="宋体"/>
          <w:bCs/>
          <w:sz w:val="24"/>
        </w:rPr>
        <w:t>声明公司（公章）：</w:t>
      </w:r>
      <w:r>
        <w:rPr>
          <w:rFonts w:hint="eastAsia" w:ascii="宋体" w:hAnsi="宋体" w:cs="宋体"/>
          <w:bCs/>
          <w:sz w:val="24"/>
          <w:lang w:val="en-US" w:eastAsia="zh-CN"/>
        </w:rPr>
        <w:t xml:space="preserve"> </w:t>
      </w:r>
      <w:r>
        <w:rPr>
          <w:rFonts w:ascii="宋体" w:hAnsi="宋体" w:eastAsia="宋体" w:cs="宋体"/>
          <w:bCs/>
          <w:sz w:val="24"/>
        </w:rPr>
        <w:t xml:space="preserve">   </w:t>
      </w:r>
    </w:p>
    <w:p>
      <w:pPr>
        <w:spacing w:line="300" w:lineRule="auto"/>
        <w:ind w:right="-7"/>
        <w:jc w:val="right"/>
        <w:outlineLvl w:val="2"/>
        <w:rPr>
          <w:rFonts w:ascii="宋体" w:hAnsi="宋体" w:eastAsia="宋体" w:cs="宋体"/>
          <w:bCs/>
          <w:sz w:val="24"/>
        </w:rPr>
      </w:pPr>
      <w:r>
        <w:rPr>
          <w:rFonts w:hint="eastAsia" w:ascii="宋体" w:hAnsi="宋体" w:eastAsia="宋体" w:cs="宋体"/>
          <w:bCs/>
          <w:sz w:val="24"/>
        </w:rPr>
        <w:t xml:space="preserve">年  </w:t>
      </w:r>
      <w:r>
        <w:rPr>
          <w:rFonts w:ascii="宋体" w:hAnsi="宋体" w:eastAsia="宋体" w:cs="宋体"/>
          <w:bCs/>
          <w:sz w:val="24"/>
        </w:rPr>
        <w:t xml:space="preserve">  </w:t>
      </w:r>
      <w:r>
        <w:rPr>
          <w:rFonts w:hint="eastAsia" w:ascii="宋体" w:hAnsi="宋体" w:eastAsia="宋体" w:cs="宋体"/>
          <w:bCs/>
          <w:sz w:val="24"/>
        </w:rPr>
        <w:t xml:space="preserve"> 月 </w:t>
      </w:r>
      <w:r>
        <w:rPr>
          <w:rFonts w:ascii="宋体" w:hAnsi="宋体" w:eastAsia="宋体" w:cs="宋体"/>
          <w:bCs/>
          <w:sz w:val="24"/>
        </w:rPr>
        <w:t xml:space="preserve">   </w:t>
      </w:r>
      <w:r>
        <w:rPr>
          <w:rFonts w:hint="eastAsia" w:ascii="宋体" w:hAnsi="宋体" w:eastAsia="宋体" w:cs="宋体"/>
          <w:bCs/>
          <w:sz w:val="24"/>
        </w:rPr>
        <w:t xml:space="preserve"> 日</w:t>
      </w:r>
    </w:p>
    <w:p>
      <w:pPr>
        <w:rPr>
          <w:rFonts w:ascii="宋体" w:hAnsi="宋体" w:eastAsia="宋体" w:cs="宋体"/>
          <w:bCs/>
          <w:sz w:val="24"/>
        </w:rPr>
      </w:pPr>
    </w:p>
    <w:p>
      <w:pPr>
        <w:pStyle w:val="10"/>
        <w:widowControl w:val="0"/>
        <w:numPr>
          <w:ilvl w:val="0"/>
          <w:numId w:val="0"/>
        </w:numPr>
        <w:spacing w:after="120" w:line="240" w:lineRule="auto"/>
        <w:jc w:val="both"/>
        <w:rPr>
          <w:rFonts w:hint="default" w:ascii="宋体" w:hAnsi="宋体" w:cs="宋体"/>
          <w:sz w:val="24"/>
          <w:lang w:val="en-US" w:eastAsia="zh-CN"/>
        </w:rPr>
        <w:sectPr>
          <w:pgSz w:w="11906" w:h="16838"/>
          <w:pgMar w:top="1440" w:right="1800" w:bottom="1440" w:left="1800" w:header="851" w:footer="992" w:gutter="0"/>
          <w:cols w:space="720" w:num="1"/>
          <w:docGrid w:type="lines" w:linePitch="312" w:charSpace="0"/>
        </w:sectPr>
      </w:pPr>
    </w:p>
    <w:p>
      <w:pPr>
        <w:pageBreakBefore w:val="0"/>
        <w:widowControl w:val="0"/>
        <w:numPr>
          <w:ilvl w:val="0"/>
          <w:numId w:val="1"/>
        </w:numPr>
        <w:kinsoku/>
        <w:wordWrap/>
        <w:overflowPunct/>
        <w:topLinePunct w:val="0"/>
        <w:autoSpaceDE/>
        <w:autoSpaceDN/>
        <w:bidi w:val="0"/>
        <w:spacing w:line="336" w:lineRule="auto"/>
        <w:ind w:left="0" w:leftChars="0" w:firstLine="0" w:firstLineChars="0"/>
        <w:textAlignment w:val="auto"/>
        <w:outlineLvl w:val="0"/>
        <w:rPr>
          <w:rFonts w:hint="eastAsia" w:ascii="宋体" w:hAnsi="宋体" w:cs="宋体"/>
          <w:sz w:val="24"/>
        </w:rPr>
      </w:pPr>
      <w:bookmarkStart w:id="4" w:name="_Toc18414"/>
      <w:r>
        <w:rPr>
          <w:rFonts w:hint="eastAsia" w:ascii="宋体" w:hAnsi="宋体" w:cs="宋体"/>
          <w:sz w:val="24"/>
        </w:rPr>
        <w:t>专业技术及行业资质证明材料</w:t>
      </w:r>
      <w:r>
        <w:rPr>
          <w:rFonts w:hint="eastAsia" w:ascii="宋体" w:hAnsi="宋体" w:cs="宋体"/>
          <w:sz w:val="24"/>
          <w:lang w:eastAsia="zh-CN"/>
        </w:rPr>
        <w:t>（</w:t>
      </w:r>
      <w:r>
        <w:rPr>
          <w:rFonts w:hint="eastAsia" w:ascii="宋体" w:hAnsi="宋体" w:cs="宋体"/>
          <w:sz w:val="24"/>
          <w:lang w:val="en-US" w:eastAsia="zh-CN"/>
        </w:rPr>
        <w:t>如有</w:t>
      </w:r>
      <w:r>
        <w:rPr>
          <w:rFonts w:hint="eastAsia" w:ascii="宋体" w:hAnsi="宋体" w:cs="宋体"/>
          <w:sz w:val="24"/>
          <w:lang w:eastAsia="zh-CN"/>
        </w:rPr>
        <w:t>）</w:t>
      </w:r>
      <w:bookmarkEnd w:id="4"/>
    </w:p>
    <w:p>
      <w:pPr>
        <w:pageBreakBefore w:val="0"/>
        <w:widowControl w:val="0"/>
        <w:numPr>
          <w:ilvl w:val="0"/>
          <w:numId w:val="0"/>
        </w:numPr>
        <w:kinsoku/>
        <w:wordWrap/>
        <w:overflowPunct/>
        <w:topLinePunct w:val="0"/>
        <w:autoSpaceDE/>
        <w:autoSpaceDN/>
        <w:bidi w:val="0"/>
        <w:spacing w:line="336" w:lineRule="auto"/>
        <w:ind w:leftChars="0"/>
        <w:textAlignment w:val="auto"/>
        <w:rPr>
          <w:rFonts w:hint="eastAsia" w:ascii="宋体" w:hAnsi="宋体" w:cs="宋体"/>
          <w:sz w:val="24"/>
        </w:rPr>
      </w:pPr>
      <w:r>
        <w:rPr>
          <w:rFonts w:hint="eastAsia" w:ascii="宋体" w:hAnsi="宋体" w:cs="宋体"/>
          <w:sz w:val="24"/>
        </w:rPr>
        <w:t>（注：①在有效期内且加盖公章）</w:t>
      </w:r>
    </w:p>
    <w:p>
      <w:pPr>
        <w:pStyle w:val="10"/>
        <w:rPr>
          <w:rFonts w:hint="eastAsia"/>
        </w:rPr>
      </w:pPr>
    </w:p>
    <w:p>
      <w:pPr>
        <w:pStyle w:val="10"/>
        <w:widowControl w:val="0"/>
        <w:numPr>
          <w:ilvl w:val="0"/>
          <w:numId w:val="0"/>
        </w:numPr>
        <w:spacing w:after="120" w:line="240" w:lineRule="auto"/>
        <w:jc w:val="both"/>
        <w:rPr>
          <w:rFonts w:hint="eastAsia" w:ascii="宋体" w:hAnsi="宋体" w:cs="宋体"/>
          <w:sz w:val="24"/>
          <w:lang w:val="en-US" w:eastAsia="zh-CN"/>
        </w:rPr>
      </w:pPr>
    </w:p>
    <w:p>
      <w:pPr>
        <w:pStyle w:val="10"/>
        <w:widowControl w:val="0"/>
        <w:numPr>
          <w:ilvl w:val="0"/>
          <w:numId w:val="0"/>
        </w:numPr>
        <w:spacing w:after="120" w:line="240" w:lineRule="auto"/>
        <w:jc w:val="both"/>
        <w:rPr>
          <w:rFonts w:hint="eastAsia" w:ascii="宋体" w:hAnsi="宋体" w:cs="宋体"/>
          <w:sz w:val="24"/>
          <w:lang w:val="en-US" w:eastAsia="zh-CN"/>
        </w:rPr>
      </w:pPr>
    </w:p>
    <w:p>
      <w:pPr>
        <w:pStyle w:val="10"/>
        <w:widowControl w:val="0"/>
        <w:numPr>
          <w:ilvl w:val="0"/>
          <w:numId w:val="0"/>
        </w:numPr>
        <w:spacing w:after="120" w:line="240" w:lineRule="auto"/>
        <w:jc w:val="both"/>
        <w:rPr>
          <w:rFonts w:hint="default" w:ascii="宋体" w:hAnsi="宋体" w:cs="宋体"/>
          <w:sz w:val="24"/>
          <w:lang w:val="en-US" w:eastAsia="zh-CN"/>
        </w:rPr>
      </w:pPr>
    </w:p>
    <w:p>
      <w:pPr>
        <w:pStyle w:val="10"/>
        <w:widowControl w:val="0"/>
        <w:numPr>
          <w:ilvl w:val="0"/>
          <w:numId w:val="0"/>
        </w:numPr>
        <w:spacing w:after="120" w:line="240" w:lineRule="auto"/>
        <w:jc w:val="both"/>
        <w:rPr>
          <w:rFonts w:hint="eastAsia" w:ascii="宋体" w:hAnsi="宋体" w:cs="宋体"/>
          <w:sz w:val="24"/>
          <w:lang w:val="en-US" w:eastAsia="zh-CN"/>
        </w:rPr>
      </w:pPr>
    </w:p>
    <w:p>
      <w:pPr>
        <w:pStyle w:val="10"/>
        <w:widowControl w:val="0"/>
        <w:numPr>
          <w:ilvl w:val="0"/>
          <w:numId w:val="0"/>
        </w:numPr>
        <w:spacing w:after="120" w:line="240" w:lineRule="auto"/>
        <w:jc w:val="both"/>
        <w:rPr>
          <w:rFonts w:hint="default" w:ascii="宋体" w:hAnsi="宋体" w:cs="宋体"/>
          <w:sz w:val="24"/>
          <w:lang w:val="en-US" w:eastAsia="zh-CN"/>
        </w:rPr>
        <w:sectPr>
          <w:pgSz w:w="11906" w:h="16838"/>
          <w:pgMar w:top="1440" w:right="1800" w:bottom="1440" w:left="1800" w:header="851" w:footer="992" w:gutter="0"/>
          <w:cols w:space="720" w:num="1"/>
          <w:docGrid w:type="lines" w:linePitch="312" w:charSpace="0"/>
        </w:sectPr>
      </w:pPr>
    </w:p>
    <w:p>
      <w:pPr>
        <w:pStyle w:val="10"/>
        <w:numPr>
          <w:ilvl w:val="0"/>
          <w:numId w:val="1"/>
        </w:numPr>
        <w:ind w:left="0" w:leftChars="0" w:firstLine="0" w:firstLineChars="0"/>
        <w:outlineLvl w:val="0"/>
        <w:rPr>
          <w:rFonts w:hint="eastAsia" w:ascii="宋体" w:hAnsi="宋体" w:cs="宋体"/>
          <w:sz w:val="24"/>
          <w:lang w:eastAsia="zh-CN"/>
        </w:rPr>
      </w:pPr>
      <w:bookmarkStart w:id="5" w:name="_Toc11316"/>
      <w:r>
        <w:rPr>
          <w:rFonts w:hint="eastAsia" w:ascii="宋体" w:hAnsi="宋体" w:cs="宋体"/>
          <w:sz w:val="24"/>
        </w:rPr>
        <w:t>公司非中航集团受限供应商（包含不良行为供应商、高风险供应商、淘汰供应商及中航集团2025年禁止交易企业），同意以竞争方式参与本项目，并最终通过供应商资格准入审核（提供承诺函）</w:t>
      </w:r>
      <w:r>
        <w:rPr>
          <w:rFonts w:hint="eastAsia" w:ascii="宋体" w:hAnsi="宋体" w:cs="宋体"/>
          <w:sz w:val="24"/>
          <w:lang w:eastAsia="zh-CN"/>
        </w:rPr>
        <w:t>；</w:t>
      </w:r>
      <w:bookmarkEnd w:id="5"/>
    </w:p>
    <w:p>
      <w:pPr>
        <w:pStyle w:val="10"/>
        <w:widowControl w:val="0"/>
        <w:numPr>
          <w:ilvl w:val="0"/>
          <w:numId w:val="0"/>
        </w:numPr>
        <w:spacing w:after="120" w:line="240" w:lineRule="auto"/>
        <w:jc w:val="both"/>
        <w:rPr>
          <w:rFonts w:hint="eastAsia" w:ascii="宋体" w:hAnsi="宋体" w:cs="宋体"/>
          <w:sz w:val="24"/>
          <w:lang w:val="en-US" w:eastAsia="zh-CN"/>
        </w:rPr>
      </w:pPr>
    </w:p>
    <w:p>
      <w:pPr>
        <w:pStyle w:val="10"/>
        <w:widowControl w:val="0"/>
        <w:numPr>
          <w:ilvl w:val="0"/>
          <w:numId w:val="0"/>
        </w:numPr>
        <w:spacing w:after="120" w:line="240" w:lineRule="auto"/>
        <w:jc w:val="both"/>
        <w:rPr>
          <w:rFonts w:hint="eastAsia" w:ascii="宋体" w:hAnsi="宋体" w:cs="宋体"/>
          <w:sz w:val="24"/>
          <w:lang w:val="en-US" w:eastAsia="zh-CN"/>
        </w:rPr>
      </w:pPr>
    </w:p>
    <w:p>
      <w:pPr>
        <w:pStyle w:val="3"/>
        <w:overflowPunct w:val="0"/>
        <w:spacing w:line="360" w:lineRule="auto"/>
        <w:jc w:val="center"/>
        <w:rPr>
          <w:rFonts w:hint="eastAsia" w:ascii="宋体" w:hAnsi="宋体" w:eastAsia="宋体" w:cs="宋体"/>
          <w:kern w:val="2"/>
          <w:sz w:val="24"/>
        </w:rPr>
      </w:pPr>
      <w:r>
        <w:rPr>
          <w:rFonts w:hint="eastAsia" w:ascii="宋体" w:hAnsi="宋体" w:cs="宋体"/>
          <w:b/>
          <w:kern w:val="2"/>
          <w:sz w:val="32"/>
          <w:szCs w:val="32"/>
          <w:lang w:val="en-US" w:eastAsia="zh-CN"/>
        </w:rPr>
        <w:t>承诺函</w:t>
      </w:r>
      <w:r>
        <w:rPr>
          <w:rFonts w:hint="eastAsia" w:ascii="宋体" w:hAnsi="宋体" w:cs="宋体"/>
          <w:b/>
          <w:kern w:val="2"/>
          <w:sz w:val="32"/>
          <w:szCs w:val="32"/>
          <w:lang w:eastAsia="zh-CN"/>
        </w:rPr>
        <w:t>（</w:t>
      </w:r>
      <w:r>
        <w:rPr>
          <w:rFonts w:hint="eastAsia" w:ascii="宋体" w:hAnsi="宋体" w:cs="宋体"/>
          <w:b/>
          <w:kern w:val="2"/>
          <w:sz w:val="32"/>
          <w:szCs w:val="32"/>
          <w:lang w:val="en-US" w:eastAsia="zh-CN"/>
        </w:rPr>
        <w:t>参考格式</w:t>
      </w:r>
      <w:r>
        <w:rPr>
          <w:rFonts w:hint="eastAsia" w:ascii="宋体" w:hAnsi="宋体" w:cs="宋体"/>
          <w:b/>
          <w:kern w:val="2"/>
          <w:sz w:val="32"/>
          <w:szCs w:val="32"/>
          <w:lang w:eastAsia="zh-CN"/>
        </w:rPr>
        <w:t>）</w:t>
      </w:r>
    </w:p>
    <w:p>
      <w:pPr>
        <w:pStyle w:val="3"/>
        <w:overflowPunct w:val="0"/>
        <w:spacing w:line="360" w:lineRule="auto"/>
        <w:rPr>
          <w:rFonts w:ascii="宋体" w:hAnsi="宋体" w:eastAsia="宋体" w:cs="宋体"/>
          <w:kern w:val="2"/>
          <w:sz w:val="24"/>
        </w:rPr>
      </w:pPr>
      <w:r>
        <w:rPr>
          <w:rFonts w:hint="eastAsia" w:ascii="宋体" w:hAnsi="宋体" w:eastAsia="宋体" w:cs="宋体"/>
          <w:kern w:val="2"/>
          <w:sz w:val="24"/>
        </w:rPr>
        <w:t>致</w:t>
      </w:r>
      <w:r>
        <w:rPr>
          <w:rFonts w:hint="eastAsia" w:ascii="宋体" w:hAnsi="宋体" w:cs="宋体"/>
          <w:kern w:val="2"/>
          <w:sz w:val="24"/>
          <w:u w:val="single"/>
          <w:lang w:val="en-US" w:eastAsia="zh-CN"/>
        </w:rPr>
        <w:t>西南航空食品有限</w:t>
      </w:r>
      <w:r>
        <w:rPr>
          <w:rFonts w:hint="eastAsia" w:ascii="宋体" w:hAnsi="宋体" w:eastAsia="宋体" w:cs="宋体"/>
          <w:kern w:val="2"/>
          <w:sz w:val="24"/>
          <w:u w:val="single"/>
          <w:lang w:val="en-US" w:eastAsia="zh-CN"/>
        </w:rPr>
        <w:t>公司</w:t>
      </w:r>
      <w:r>
        <w:rPr>
          <w:rFonts w:ascii="宋体" w:hAnsi="宋体" w:eastAsia="宋体" w:cs="宋体"/>
          <w:kern w:val="2"/>
          <w:sz w:val="24"/>
        </w:rPr>
        <w:t>:</w:t>
      </w:r>
    </w:p>
    <w:p>
      <w:pPr>
        <w:spacing w:line="360" w:lineRule="auto"/>
        <w:ind w:firstLine="480"/>
        <w:outlineLvl w:val="2"/>
        <w:rPr>
          <w:rFonts w:ascii="宋体" w:hAnsi="宋体" w:eastAsia="宋体" w:cs="宋体"/>
          <w:sz w:val="24"/>
        </w:rPr>
      </w:pPr>
      <w:r>
        <w:rPr>
          <w:rFonts w:hint="eastAsia" w:ascii="宋体" w:hAnsi="宋体" w:eastAsia="宋体" w:cs="宋体"/>
          <w:sz w:val="24"/>
        </w:rPr>
        <w:t>我</w:t>
      </w:r>
      <w:r>
        <w:rPr>
          <w:rFonts w:hint="eastAsia" w:ascii="宋体" w:hAnsi="宋体" w:cs="宋体"/>
          <w:sz w:val="24"/>
        </w:rPr>
        <w:t>公司非中航集团受限供应商（包含不良行为供应商、高风险供应商、淘汰供应商及中航集团2025年禁止交易企业），同意以竞争方式参与本项目，并最终通过供应商资格准入审核</w:t>
      </w:r>
      <w:r>
        <w:rPr>
          <w:rFonts w:hint="eastAsia" w:ascii="宋体" w:hAnsi="宋体" w:eastAsia="宋体" w:cs="宋体"/>
          <w:sz w:val="24"/>
        </w:rPr>
        <w:t>。</w:t>
      </w:r>
    </w:p>
    <w:p>
      <w:pPr>
        <w:spacing w:line="240" w:lineRule="auto"/>
        <w:ind w:firstLine="480"/>
        <w:outlineLvl w:val="2"/>
        <w:rPr>
          <w:rFonts w:ascii="宋体" w:hAnsi="宋体" w:eastAsia="宋体" w:cs="宋体"/>
          <w:sz w:val="24"/>
        </w:rPr>
      </w:pPr>
      <w:r>
        <w:rPr>
          <w:rFonts w:hint="eastAsia" w:ascii="宋体" w:hAnsi="宋体" w:eastAsia="宋体" w:cs="宋体"/>
          <w:sz w:val="24"/>
        </w:rPr>
        <w:t>特此</w:t>
      </w:r>
      <w:r>
        <w:rPr>
          <w:rFonts w:hint="eastAsia" w:ascii="宋体" w:hAnsi="宋体" w:cs="宋体"/>
          <w:sz w:val="24"/>
          <w:lang w:val="en-US" w:eastAsia="zh-CN"/>
        </w:rPr>
        <w:t>承诺</w:t>
      </w:r>
      <w:r>
        <w:rPr>
          <w:rFonts w:hint="eastAsia" w:ascii="宋体" w:hAnsi="宋体" w:eastAsia="宋体" w:cs="宋体"/>
          <w:sz w:val="24"/>
        </w:rPr>
        <w:t xml:space="preserve"> ！</w:t>
      </w:r>
    </w:p>
    <w:p>
      <w:pPr>
        <w:spacing w:line="240" w:lineRule="auto"/>
        <w:ind w:firstLine="480"/>
        <w:outlineLvl w:val="2"/>
        <w:rPr>
          <w:rFonts w:ascii="宋体" w:hAnsi="宋体" w:eastAsia="宋体" w:cs="宋体"/>
          <w:sz w:val="24"/>
        </w:rPr>
      </w:pPr>
    </w:p>
    <w:p>
      <w:pPr>
        <w:spacing w:line="300" w:lineRule="auto"/>
        <w:outlineLvl w:val="2"/>
        <w:rPr>
          <w:rFonts w:ascii="宋体" w:hAnsi="宋体" w:eastAsia="宋体" w:cs="宋体"/>
          <w:b/>
          <w:sz w:val="24"/>
        </w:rPr>
      </w:pPr>
    </w:p>
    <w:p>
      <w:pPr>
        <w:spacing w:line="300" w:lineRule="auto"/>
        <w:ind w:firstLine="5760" w:firstLineChars="2400"/>
        <w:outlineLvl w:val="2"/>
        <w:rPr>
          <w:rFonts w:ascii="宋体" w:hAnsi="宋体" w:eastAsia="宋体" w:cs="宋体"/>
          <w:bCs/>
          <w:sz w:val="24"/>
        </w:rPr>
      </w:pPr>
      <w:r>
        <w:rPr>
          <w:rFonts w:hint="eastAsia" w:ascii="宋体" w:hAnsi="宋体" w:cs="宋体"/>
          <w:bCs/>
          <w:sz w:val="24"/>
          <w:lang w:val="en-US" w:eastAsia="zh-CN"/>
        </w:rPr>
        <w:t>承诺</w:t>
      </w:r>
      <w:r>
        <w:rPr>
          <w:rFonts w:hint="eastAsia" w:ascii="宋体" w:hAnsi="宋体" w:eastAsia="宋体" w:cs="宋体"/>
          <w:bCs/>
          <w:sz w:val="24"/>
        </w:rPr>
        <w:t>公司（公章）：</w:t>
      </w:r>
      <w:r>
        <w:rPr>
          <w:rFonts w:hint="eastAsia" w:ascii="宋体" w:hAnsi="宋体" w:cs="宋体"/>
          <w:bCs/>
          <w:sz w:val="24"/>
          <w:lang w:val="en-US" w:eastAsia="zh-CN"/>
        </w:rPr>
        <w:t xml:space="preserve"> </w:t>
      </w:r>
      <w:r>
        <w:rPr>
          <w:rFonts w:ascii="宋体" w:hAnsi="宋体" w:eastAsia="宋体" w:cs="宋体"/>
          <w:bCs/>
          <w:sz w:val="24"/>
        </w:rPr>
        <w:t xml:space="preserve">   </w:t>
      </w:r>
    </w:p>
    <w:p>
      <w:pPr>
        <w:spacing w:line="300" w:lineRule="auto"/>
        <w:ind w:right="-7"/>
        <w:jc w:val="right"/>
        <w:outlineLvl w:val="2"/>
        <w:rPr>
          <w:rFonts w:ascii="宋体" w:hAnsi="宋体" w:eastAsia="宋体" w:cs="宋体"/>
          <w:bCs/>
          <w:sz w:val="24"/>
        </w:rPr>
      </w:pPr>
      <w:r>
        <w:rPr>
          <w:rFonts w:hint="eastAsia" w:ascii="宋体" w:hAnsi="宋体" w:eastAsia="宋体" w:cs="宋体"/>
          <w:bCs/>
          <w:sz w:val="24"/>
        </w:rPr>
        <w:t xml:space="preserve">年  </w:t>
      </w:r>
      <w:r>
        <w:rPr>
          <w:rFonts w:ascii="宋体" w:hAnsi="宋体" w:eastAsia="宋体" w:cs="宋体"/>
          <w:bCs/>
          <w:sz w:val="24"/>
        </w:rPr>
        <w:t xml:space="preserve">  </w:t>
      </w:r>
      <w:r>
        <w:rPr>
          <w:rFonts w:hint="eastAsia" w:ascii="宋体" w:hAnsi="宋体" w:eastAsia="宋体" w:cs="宋体"/>
          <w:bCs/>
          <w:sz w:val="24"/>
        </w:rPr>
        <w:t xml:space="preserve"> 月 </w:t>
      </w:r>
      <w:r>
        <w:rPr>
          <w:rFonts w:ascii="宋体" w:hAnsi="宋体" w:eastAsia="宋体" w:cs="宋体"/>
          <w:bCs/>
          <w:sz w:val="24"/>
        </w:rPr>
        <w:t xml:space="preserve">   </w:t>
      </w:r>
      <w:r>
        <w:rPr>
          <w:rFonts w:hint="eastAsia" w:ascii="宋体" w:hAnsi="宋体" w:eastAsia="宋体" w:cs="宋体"/>
          <w:bCs/>
          <w:sz w:val="24"/>
        </w:rPr>
        <w:t xml:space="preserve"> 日</w:t>
      </w:r>
    </w:p>
    <w:p>
      <w:pPr>
        <w:pStyle w:val="10"/>
        <w:widowControl w:val="0"/>
        <w:numPr>
          <w:ilvl w:val="0"/>
          <w:numId w:val="0"/>
        </w:numPr>
        <w:spacing w:after="120" w:line="240" w:lineRule="auto"/>
        <w:jc w:val="both"/>
        <w:rPr>
          <w:rFonts w:hint="eastAsia" w:ascii="宋体" w:hAnsi="宋体" w:cs="宋体"/>
          <w:sz w:val="24"/>
          <w:lang w:val="en-US" w:eastAsia="zh-CN"/>
        </w:rPr>
        <w:sectPr>
          <w:pgSz w:w="11906" w:h="16838"/>
          <w:pgMar w:top="1440" w:right="1800" w:bottom="1440" w:left="1800" w:header="851" w:footer="992" w:gutter="0"/>
          <w:cols w:space="720" w:num="1"/>
          <w:docGrid w:type="lines" w:linePitch="312" w:charSpace="0"/>
        </w:sectPr>
      </w:pPr>
    </w:p>
    <w:p>
      <w:pPr>
        <w:numPr>
          <w:ilvl w:val="0"/>
          <w:numId w:val="1"/>
        </w:numPr>
        <w:ind w:left="0" w:leftChars="0" w:firstLine="0" w:firstLineChars="0"/>
        <w:outlineLvl w:val="0"/>
        <w:rPr>
          <w:rFonts w:hint="eastAsia" w:ascii="宋体" w:hAnsi="宋体" w:cs="宋体"/>
          <w:sz w:val="24"/>
        </w:rPr>
      </w:pPr>
      <w:bookmarkStart w:id="6" w:name="_Toc11571"/>
      <w:r>
        <w:rPr>
          <w:rFonts w:hint="eastAsia" w:ascii="宋体" w:hAnsi="宋体" w:cs="宋体"/>
          <w:sz w:val="24"/>
        </w:rPr>
        <w:t>提供</w:t>
      </w:r>
      <w:r>
        <w:rPr>
          <w:rFonts w:hint="eastAsia" w:ascii="宋体" w:hAnsi="宋体" w:cs="宋体"/>
          <w:sz w:val="24"/>
          <w:lang w:eastAsia="zh-CN"/>
        </w:rPr>
        <w:t>《</w:t>
      </w:r>
      <w:r>
        <w:rPr>
          <w:rFonts w:hint="eastAsia" w:ascii="宋体" w:hAnsi="宋体" w:cs="宋体"/>
          <w:sz w:val="24"/>
        </w:rPr>
        <w:t>供应商信息登记表</w:t>
      </w:r>
      <w:r>
        <w:rPr>
          <w:rFonts w:hint="eastAsia" w:ascii="宋体" w:hAnsi="宋体" w:cs="宋体"/>
          <w:sz w:val="24"/>
          <w:lang w:eastAsia="zh-CN"/>
        </w:rPr>
        <w:t>》</w:t>
      </w:r>
      <w:r>
        <w:rPr>
          <w:rFonts w:hint="eastAsia" w:ascii="宋体" w:hAnsi="宋体" w:cs="宋体"/>
          <w:sz w:val="24"/>
        </w:rPr>
        <w:t>（</w:t>
      </w:r>
      <w:r>
        <w:rPr>
          <w:rFonts w:hint="eastAsia" w:ascii="宋体" w:hAnsi="宋体" w:cs="宋体"/>
          <w:color w:val="FF0000"/>
          <w:sz w:val="24"/>
        </w:rPr>
        <w:t>公司不涉及的地方填“无”</w:t>
      </w:r>
      <w:r>
        <w:rPr>
          <w:rFonts w:hint="eastAsia" w:ascii="宋体" w:hAnsi="宋体" w:cs="宋体"/>
          <w:color w:val="FF0000"/>
          <w:sz w:val="24"/>
          <w:lang w:eastAsia="zh-CN"/>
        </w:rPr>
        <w:t>，</w:t>
      </w:r>
      <w:r>
        <w:rPr>
          <w:rFonts w:hint="eastAsia" w:ascii="宋体" w:hAnsi="宋体" w:cs="宋体"/>
          <w:color w:val="FF0000"/>
          <w:sz w:val="24"/>
        </w:rPr>
        <w:t>不能留白</w:t>
      </w:r>
      <w:r>
        <w:rPr>
          <w:rFonts w:hint="eastAsia" w:ascii="宋体" w:hAnsi="宋体" w:cs="宋体"/>
          <w:sz w:val="24"/>
        </w:rPr>
        <w:t>，该签字的地方一定要手写签字）、《供应商反商业贿赂承诺书》及《供应商社会准则符合性自审问卷》</w:t>
      </w:r>
      <w:bookmarkEnd w:id="6"/>
    </w:p>
    <w:p>
      <w:pPr>
        <w:numPr>
          <w:ilvl w:val="0"/>
          <w:numId w:val="0"/>
        </w:numPr>
        <w:ind w:leftChars="0"/>
        <w:outlineLvl w:val="9"/>
        <w:rPr>
          <w:rFonts w:hint="eastAsia" w:ascii="仿宋_GB2312" w:hAnsi="宋体" w:eastAsia="仿宋_GB2312"/>
          <w:sz w:val="32"/>
          <w:szCs w:val="32"/>
        </w:rPr>
      </w:pPr>
      <w:r>
        <w:rPr>
          <w:rFonts w:hint="eastAsia" w:ascii="宋体" w:hAnsi="宋体" w:cs="宋体"/>
          <w:sz w:val="24"/>
        </w:rPr>
        <w:t>（</w:t>
      </w:r>
      <w:r>
        <w:rPr>
          <w:rFonts w:hint="eastAsia" w:ascii="宋体" w:hAnsi="宋体" w:cs="宋体"/>
          <w:color w:val="FF0000"/>
          <w:sz w:val="24"/>
        </w:rPr>
        <w:t>所有签字和日期必须手写</w:t>
      </w:r>
      <w:r>
        <w:rPr>
          <w:rFonts w:hint="eastAsia" w:ascii="宋体" w:hAnsi="宋体" w:cs="宋体"/>
          <w:sz w:val="24"/>
        </w:rPr>
        <w:t>）</w:t>
      </w:r>
    </w:p>
    <w:p>
      <w:pPr>
        <w:jc w:val="center"/>
        <w:rPr>
          <w:rFonts w:hint="eastAsia" w:ascii="华文中宋" w:hAnsi="华文中宋" w:eastAsia="华文中宋"/>
          <w:sz w:val="32"/>
          <w:szCs w:val="32"/>
        </w:rPr>
      </w:pPr>
    </w:p>
    <w:p>
      <w:pPr>
        <w:jc w:val="center"/>
        <w:rPr>
          <w:rFonts w:ascii="华文中宋" w:hAnsi="华文中宋" w:eastAsia="华文中宋"/>
          <w:sz w:val="32"/>
          <w:szCs w:val="32"/>
        </w:rPr>
      </w:pPr>
      <w:r>
        <w:rPr>
          <w:rFonts w:hint="eastAsia" w:ascii="华文中宋" w:hAnsi="华文中宋" w:eastAsia="华文中宋"/>
          <w:sz w:val="32"/>
          <w:szCs w:val="32"/>
        </w:rPr>
        <w:t>《供应商信息登记表》</w:t>
      </w:r>
    </w:p>
    <w:p>
      <w:pPr>
        <w:jc w:val="center"/>
        <w:rPr>
          <w:rFonts w:ascii="华文中宋" w:hAnsi="华文中宋" w:eastAsia="华文中宋"/>
          <w:sz w:val="32"/>
          <w:szCs w:val="32"/>
        </w:rPr>
      </w:pPr>
      <w:r>
        <w:rPr>
          <w:rFonts w:hint="eastAsia" w:ascii="华文中宋" w:hAnsi="华文中宋" w:eastAsia="华文中宋"/>
          <w:sz w:val="32"/>
          <w:szCs w:val="32"/>
        </w:rPr>
        <w:t>Supplier Information Registration Form</w:t>
      </w:r>
    </w:p>
    <w:p>
      <w:pPr>
        <w:ind w:leftChars="-257" w:hanging="539" w:hangingChars="257"/>
        <w:rPr>
          <w:szCs w:val="21"/>
        </w:rPr>
      </w:pPr>
    </w:p>
    <w:p>
      <w:pPr>
        <w:ind w:leftChars="-257" w:hanging="539" w:hangingChars="257"/>
        <w:rPr>
          <w:szCs w:val="21"/>
        </w:rPr>
      </w:pPr>
      <w:r>
        <w:rPr>
          <w:rFonts w:hint="eastAsia"/>
          <w:szCs w:val="21"/>
        </w:rPr>
        <w:t>请您按要求认真填写、处理此表。</w:t>
      </w:r>
    </w:p>
    <w:p>
      <w:pPr>
        <w:ind w:leftChars="-257" w:hanging="539" w:hangingChars="257"/>
        <w:rPr>
          <w:szCs w:val="21"/>
        </w:rPr>
      </w:pPr>
      <w:r>
        <w:rPr>
          <w:szCs w:val="21"/>
        </w:rPr>
        <w:t>Invites you earnestly fills in, processes this table according to the request</w:t>
      </w:r>
      <w:r>
        <w:rPr>
          <w:rFonts w:hint="eastAsia"/>
          <w:szCs w:val="21"/>
        </w:rPr>
        <w:t>。</w:t>
      </w:r>
    </w:p>
    <w:p>
      <w:pPr>
        <w:ind w:leftChars="-257" w:hanging="539" w:hangingChars="257"/>
        <w:rPr>
          <w:szCs w:val="21"/>
        </w:rPr>
      </w:pPr>
    </w:p>
    <w:tbl>
      <w:tblPr>
        <w:tblStyle w:val="8"/>
        <w:tblW w:w="9540" w:type="dxa"/>
        <w:tblInd w:w="-432" w:type="dxa"/>
        <w:tblLayout w:type="fixed"/>
        <w:tblCellMar>
          <w:top w:w="0" w:type="dxa"/>
          <w:left w:w="108" w:type="dxa"/>
          <w:bottom w:w="0" w:type="dxa"/>
          <w:right w:w="108" w:type="dxa"/>
        </w:tblCellMar>
      </w:tblPr>
      <w:tblGrid>
        <w:gridCol w:w="3388"/>
        <w:gridCol w:w="1832"/>
        <w:gridCol w:w="2700"/>
        <w:gridCol w:w="1620"/>
      </w:tblGrid>
      <w:tr>
        <w:tblPrEx>
          <w:tblCellMar>
            <w:top w:w="0" w:type="dxa"/>
            <w:left w:w="108" w:type="dxa"/>
            <w:bottom w:w="0" w:type="dxa"/>
            <w:right w:w="108" w:type="dxa"/>
          </w:tblCellMar>
        </w:tblPrEx>
        <w:tc>
          <w:tcPr>
            <w:tcW w:w="3388" w:type="dxa"/>
            <w:tcBorders>
              <w:top w:val="single" w:color="auto" w:sz="4" w:space="0"/>
              <w:left w:val="single" w:color="auto" w:sz="4" w:space="0"/>
              <w:bottom w:val="single" w:color="auto" w:sz="4" w:space="0"/>
              <w:right w:val="single" w:color="auto" w:sz="4" w:space="0"/>
            </w:tcBorders>
            <w:noWrap w:val="0"/>
            <w:vAlign w:val="top"/>
          </w:tcPr>
          <w:p>
            <w:r>
              <w:rPr>
                <w:rFonts w:hint="eastAsia"/>
              </w:rPr>
              <w:t>供应商全称</w:t>
            </w:r>
          </w:p>
          <w:p>
            <w:r>
              <w:t>Supplier Full Name</w:t>
            </w:r>
          </w:p>
        </w:tc>
        <w:tc>
          <w:tcPr>
            <w:tcW w:w="6152" w:type="dxa"/>
            <w:gridSpan w:val="3"/>
            <w:tcBorders>
              <w:top w:val="single" w:color="auto" w:sz="4" w:space="0"/>
              <w:left w:val="single" w:color="auto" w:sz="4" w:space="0"/>
              <w:bottom w:val="single" w:color="auto" w:sz="4" w:space="0"/>
              <w:right w:val="single" w:color="auto" w:sz="4" w:space="0"/>
            </w:tcBorders>
            <w:noWrap w:val="0"/>
            <w:vAlign w:val="top"/>
          </w:tcPr>
          <w:p/>
          <w:p/>
        </w:tc>
      </w:tr>
      <w:tr>
        <w:tblPrEx>
          <w:tblCellMar>
            <w:top w:w="0" w:type="dxa"/>
            <w:left w:w="108" w:type="dxa"/>
            <w:bottom w:w="0" w:type="dxa"/>
            <w:right w:w="108" w:type="dxa"/>
          </w:tblCellMar>
        </w:tblPrEx>
        <w:trPr>
          <w:trHeight w:val="570" w:hRule="atLeast"/>
        </w:trPr>
        <w:tc>
          <w:tcPr>
            <w:tcW w:w="3388" w:type="dxa"/>
            <w:tcBorders>
              <w:top w:val="single" w:color="auto" w:sz="4" w:space="0"/>
              <w:left w:val="single" w:color="auto" w:sz="4" w:space="0"/>
              <w:bottom w:val="single" w:color="auto" w:sz="4" w:space="0"/>
              <w:right w:val="single" w:color="auto" w:sz="4" w:space="0"/>
            </w:tcBorders>
            <w:noWrap w:val="0"/>
            <w:vAlign w:val="top"/>
          </w:tcPr>
          <w:p>
            <w:r>
              <w:rPr>
                <w:rFonts w:hint="eastAsia"/>
              </w:rPr>
              <w:t>注册地址</w:t>
            </w:r>
          </w:p>
          <w:p>
            <w:r>
              <w:t>Registered Address</w:t>
            </w:r>
          </w:p>
        </w:tc>
        <w:tc>
          <w:tcPr>
            <w:tcW w:w="6152" w:type="dxa"/>
            <w:gridSpan w:val="3"/>
            <w:tcBorders>
              <w:top w:val="single" w:color="auto" w:sz="4" w:space="0"/>
              <w:left w:val="single" w:color="auto" w:sz="4" w:space="0"/>
              <w:bottom w:val="single" w:color="auto" w:sz="4" w:space="0"/>
              <w:right w:val="single" w:color="auto" w:sz="4" w:space="0"/>
            </w:tcBorders>
            <w:noWrap w:val="0"/>
            <w:vAlign w:val="top"/>
          </w:tcPr>
          <w:p/>
          <w:p/>
        </w:tc>
      </w:tr>
      <w:tr>
        <w:tblPrEx>
          <w:tblCellMar>
            <w:top w:w="0" w:type="dxa"/>
            <w:left w:w="108" w:type="dxa"/>
            <w:bottom w:w="0" w:type="dxa"/>
            <w:right w:w="108" w:type="dxa"/>
          </w:tblCellMar>
        </w:tblPrEx>
        <w:trPr>
          <w:trHeight w:val="630" w:hRule="atLeast"/>
        </w:trPr>
        <w:tc>
          <w:tcPr>
            <w:tcW w:w="3388" w:type="dxa"/>
            <w:tcBorders>
              <w:top w:val="single" w:color="auto" w:sz="4" w:space="0"/>
              <w:left w:val="single" w:color="auto" w:sz="4" w:space="0"/>
              <w:bottom w:val="single" w:color="auto" w:sz="4" w:space="0"/>
              <w:right w:val="single" w:color="auto" w:sz="4" w:space="0"/>
            </w:tcBorders>
            <w:noWrap w:val="0"/>
            <w:vAlign w:val="top"/>
          </w:tcPr>
          <w:p>
            <w:r>
              <w:rPr>
                <w:rFonts w:hint="eastAsia"/>
              </w:rPr>
              <w:t>常住地址</w:t>
            </w:r>
          </w:p>
          <w:p>
            <w:r>
              <w:t xml:space="preserve">Address of Production Line </w:t>
            </w:r>
          </w:p>
        </w:tc>
        <w:tc>
          <w:tcPr>
            <w:tcW w:w="6152" w:type="dxa"/>
            <w:gridSpan w:val="3"/>
            <w:tcBorders>
              <w:top w:val="single" w:color="auto" w:sz="4" w:space="0"/>
              <w:left w:val="single" w:color="auto" w:sz="4" w:space="0"/>
              <w:bottom w:val="single" w:color="auto" w:sz="4" w:space="0"/>
              <w:right w:val="single" w:color="auto" w:sz="4" w:space="0"/>
            </w:tcBorders>
            <w:noWrap w:val="0"/>
            <w:vAlign w:val="top"/>
          </w:tcPr>
          <w:p>
            <w:r>
              <w:rPr>
                <w:rFonts w:hint="eastAsia"/>
              </w:rPr>
              <w:t>具体注明省、市、区、路、门牌号码</w:t>
            </w:r>
          </w:p>
          <w:p>
            <w:r>
              <w:t>Detailed address</w:t>
            </w:r>
          </w:p>
        </w:tc>
      </w:tr>
      <w:tr>
        <w:tblPrEx>
          <w:tblCellMar>
            <w:top w:w="0" w:type="dxa"/>
            <w:left w:w="108" w:type="dxa"/>
            <w:bottom w:w="0" w:type="dxa"/>
            <w:right w:w="108" w:type="dxa"/>
          </w:tblCellMar>
        </w:tblPrEx>
        <w:trPr>
          <w:trHeight w:val="630" w:hRule="atLeast"/>
        </w:trPr>
        <w:tc>
          <w:tcPr>
            <w:tcW w:w="3388" w:type="dxa"/>
            <w:tcBorders>
              <w:top w:val="single" w:color="auto" w:sz="4" w:space="0"/>
              <w:left w:val="single" w:color="auto" w:sz="4" w:space="0"/>
              <w:bottom w:val="single" w:color="auto" w:sz="4" w:space="0"/>
              <w:right w:val="single" w:color="auto" w:sz="4" w:space="0"/>
            </w:tcBorders>
            <w:noWrap w:val="0"/>
            <w:vAlign w:val="top"/>
          </w:tcPr>
          <w:p>
            <w:r>
              <w:rPr>
                <w:rFonts w:hint="eastAsia"/>
              </w:rPr>
              <w:t>母公司信息</w:t>
            </w:r>
          </w:p>
          <w:p>
            <w:r>
              <w:t>Info. Of Parent Company</w:t>
            </w:r>
          </w:p>
        </w:tc>
        <w:tc>
          <w:tcPr>
            <w:tcW w:w="6152" w:type="dxa"/>
            <w:gridSpan w:val="3"/>
            <w:tcBorders>
              <w:top w:val="single" w:color="auto" w:sz="4" w:space="0"/>
              <w:left w:val="single" w:color="auto" w:sz="4" w:space="0"/>
              <w:bottom w:val="single" w:color="auto" w:sz="4" w:space="0"/>
              <w:right w:val="single" w:color="auto" w:sz="4" w:space="0"/>
            </w:tcBorders>
            <w:noWrap w:val="0"/>
            <w:vAlign w:val="top"/>
          </w:tcPr>
          <w:p/>
          <w:p/>
        </w:tc>
      </w:tr>
      <w:tr>
        <w:tblPrEx>
          <w:tblCellMar>
            <w:top w:w="0" w:type="dxa"/>
            <w:left w:w="108" w:type="dxa"/>
            <w:bottom w:w="0" w:type="dxa"/>
            <w:right w:w="108" w:type="dxa"/>
          </w:tblCellMar>
        </w:tblPrEx>
        <w:trPr>
          <w:trHeight w:val="570" w:hRule="atLeast"/>
        </w:trPr>
        <w:tc>
          <w:tcPr>
            <w:tcW w:w="3388" w:type="dxa"/>
            <w:tcBorders>
              <w:top w:val="single" w:color="auto" w:sz="4" w:space="0"/>
              <w:left w:val="single" w:color="auto" w:sz="4" w:space="0"/>
              <w:bottom w:val="single" w:color="auto" w:sz="4" w:space="0"/>
              <w:right w:val="single" w:color="auto" w:sz="4" w:space="0"/>
            </w:tcBorders>
            <w:noWrap w:val="0"/>
            <w:vAlign w:val="top"/>
          </w:tcPr>
          <w:p>
            <w:r>
              <w:rPr>
                <w:rFonts w:hint="eastAsia"/>
              </w:rPr>
              <w:t>公司上市相关情况</w:t>
            </w:r>
          </w:p>
          <w:p>
            <w:r>
              <w:t>Listing Information</w:t>
            </w:r>
          </w:p>
        </w:tc>
        <w:tc>
          <w:tcPr>
            <w:tcW w:w="6152" w:type="dxa"/>
            <w:gridSpan w:val="3"/>
            <w:tcBorders>
              <w:top w:val="single" w:color="auto" w:sz="4" w:space="0"/>
              <w:left w:val="single" w:color="auto" w:sz="4" w:space="0"/>
              <w:bottom w:val="single" w:color="auto" w:sz="4" w:space="0"/>
              <w:right w:val="single" w:color="auto" w:sz="4" w:space="0"/>
            </w:tcBorders>
            <w:noWrap w:val="0"/>
            <w:vAlign w:val="top"/>
          </w:tcPr>
          <w:p/>
          <w:p/>
        </w:tc>
      </w:tr>
      <w:tr>
        <w:tblPrEx>
          <w:tblCellMar>
            <w:top w:w="0" w:type="dxa"/>
            <w:left w:w="108" w:type="dxa"/>
            <w:bottom w:w="0" w:type="dxa"/>
            <w:right w:w="108" w:type="dxa"/>
          </w:tblCellMar>
        </w:tblPrEx>
        <w:trPr>
          <w:trHeight w:val="570" w:hRule="atLeast"/>
        </w:trPr>
        <w:tc>
          <w:tcPr>
            <w:tcW w:w="3388" w:type="dxa"/>
            <w:tcBorders>
              <w:top w:val="single" w:color="auto" w:sz="4" w:space="0"/>
              <w:left w:val="single" w:color="auto" w:sz="4" w:space="0"/>
              <w:bottom w:val="single" w:color="auto" w:sz="4" w:space="0"/>
              <w:right w:val="single" w:color="auto" w:sz="4" w:space="0"/>
            </w:tcBorders>
            <w:noWrap w:val="0"/>
            <w:vAlign w:val="top"/>
          </w:tcPr>
          <w:p>
            <w:pPr>
              <w:rPr>
                <w:rFonts w:hint="eastAsia"/>
              </w:rPr>
            </w:pPr>
            <w:r>
              <w:rPr>
                <w:rFonts w:hint="eastAsia"/>
              </w:rPr>
              <w:t>企业法定代表人</w:t>
            </w:r>
          </w:p>
          <w:p>
            <w:r>
              <w:t>Legal Representative</w:t>
            </w:r>
          </w:p>
        </w:tc>
        <w:tc>
          <w:tcPr>
            <w:tcW w:w="6152" w:type="dxa"/>
            <w:gridSpan w:val="3"/>
            <w:tcBorders>
              <w:top w:val="single" w:color="auto" w:sz="4" w:space="0"/>
              <w:left w:val="single" w:color="auto" w:sz="4" w:space="0"/>
              <w:bottom w:val="single" w:color="auto" w:sz="4" w:space="0"/>
              <w:right w:val="single" w:color="auto" w:sz="4" w:space="0"/>
            </w:tcBorders>
            <w:noWrap w:val="0"/>
            <w:vAlign w:val="top"/>
          </w:tcPr>
          <w:p/>
        </w:tc>
      </w:tr>
      <w:tr>
        <w:tblPrEx>
          <w:tblCellMar>
            <w:top w:w="0" w:type="dxa"/>
            <w:left w:w="108" w:type="dxa"/>
            <w:bottom w:w="0" w:type="dxa"/>
            <w:right w:w="108" w:type="dxa"/>
          </w:tblCellMar>
        </w:tblPrEx>
        <w:tc>
          <w:tcPr>
            <w:tcW w:w="3388" w:type="dxa"/>
            <w:tcBorders>
              <w:top w:val="single" w:color="auto" w:sz="4" w:space="0"/>
              <w:left w:val="single" w:color="auto" w:sz="4" w:space="0"/>
              <w:bottom w:val="single" w:color="auto" w:sz="4" w:space="0"/>
              <w:right w:val="single" w:color="auto" w:sz="4" w:space="0"/>
            </w:tcBorders>
            <w:noWrap w:val="0"/>
            <w:vAlign w:val="top"/>
          </w:tcPr>
          <w:p>
            <w:r>
              <w:rPr>
                <w:rFonts w:hint="eastAsia"/>
              </w:rPr>
              <w:t>企业性质</w:t>
            </w:r>
            <w:r>
              <w:t>Enterprise Nature</w:t>
            </w:r>
          </w:p>
        </w:tc>
        <w:tc>
          <w:tcPr>
            <w:tcW w:w="1832" w:type="dxa"/>
            <w:tcBorders>
              <w:top w:val="single" w:color="auto" w:sz="4" w:space="0"/>
              <w:left w:val="single" w:color="auto" w:sz="4" w:space="0"/>
              <w:bottom w:val="single" w:color="auto" w:sz="4" w:space="0"/>
              <w:right w:val="single" w:color="auto" w:sz="4" w:space="0"/>
            </w:tcBorders>
            <w:noWrap w:val="0"/>
            <w:vAlign w:val="top"/>
          </w:tcPr>
          <w:p/>
        </w:tc>
        <w:tc>
          <w:tcPr>
            <w:tcW w:w="2700" w:type="dxa"/>
            <w:tcBorders>
              <w:top w:val="single" w:color="auto" w:sz="4" w:space="0"/>
              <w:left w:val="single" w:color="auto" w:sz="4" w:space="0"/>
              <w:bottom w:val="single" w:color="auto" w:sz="4" w:space="0"/>
              <w:right w:val="single" w:color="auto" w:sz="4" w:space="0"/>
            </w:tcBorders>
            <w:noWrap w:val="0"/>
            <w:vAlign w:val="top"/>
          </w:tcPr>
          <w:p>
            <w:r>
              <w:rPr>
                <w:rFonts w:hint="eastAsia"/>
              </w:rPr>
              <w:t>注册资金</w:t>
            </w:r>
            <w:r>
              <w:t>Registered Capital</w:t>
            </w:r>
          </w:p>
        </w:tc>
        <w:tc>
          <w:tcPr>
            <w:tcW w:w="1620" w:type="dxa"/>
            <w:tcBorders>
              <w:top w:val="single" w:color="auto" w:sz="4" w:space="0"/>
              <w:left w:val="single" w:color="auto" w:sz="4" w:space="0"/>
              <w:bottom w:val="single" w:color="auto" w:sz="4" w:space="0"/>
              <w:right w:val="single" w:color="auto" w:sz="4" w:space="0"/>
            </w:tcBorders>
            <w:noWrap w:val="0"/>
            <w:vAlign w:val="top"/>
          </w:tcPr>
          <w:p/>
        </w:tc>
      </w:tr>
      <w:tr>
        <w:tblPrEx>
          <w:tblCellMar>
            <w:top w:w="0" w:type="dxa"/>
            <w:left w:w="108" w:type="dxa"/>
            <w:bottom w:w="0" w:type="dxa"/>
            <w:right w:w="108" w:type="dxa"/>
          </w:tblCellMar>
        </w:tblPrEx>
        <w:tc>
          <w:tcPr>
            <w:tcW w:w="3388" w:type="dxa"/>
            <w:tcBorders>
              <w:top w:val="single" w:color="auto" w:sz="4" w:space="0"/>
              <w:left w:val="single" w:color="auto" w:sz="4" w:space="0"/>
              <w:bottom w:val="single" w:color="auto" w:sz="4" w:space="0"/>
              <w:right w:val="single" w:color="auto" w:sz="4" w:space="0"/>
            </w:tcBorders>
            <w:noWrap w:val="0"/>
            <w:vAlign w:val="top"/>
          </w:tcPr>
          <w:p>
            <w:r>
              <w:rPr>
                <w:rFonts w:hint="eastAsia"/>
              </w:rPr>
              <w:t>公司联系人</w:t>
            </w:r>
            <w:r>
              <w:t>Contact Person</w:t>
            </w:r>
          </w:p>
        </w:tc>
        <w:tc>
          <w:tcPr>
            <w:tcW w:w="1832" w:type="dxa"/>
            <w:tcBorders>
              <w:top w:val="single" w:color="auto" w:sz="4" w:space="0"/>
              <w:left w:val="single" w:color="auto" w:sz="4" w:space="0"/>
              <w:bottom w:val="single" w:color="auto" w:sz="4" w:space="0"/>
              <w:right w:val="single" w:color="auto" w:sz="4" w:space="0"/>
            </w:tcBorders>
            <w:noWrap w:val="0"/>
            <w:vAlign w:val="top"/>
          </w:tcPr>
          <w:p/>
        </w:tc>
        <w:tc>
          <w:tcPr>
            <w:tcW w:w="2700" w:type="dxa"/>
            <w:tcBorders>
              <w:top w:val="single" w:color="auto" w:sz="4" w:space="0"/>
              <w:left w:val="single" w:color="auto" w:sz="4" w:space="0"/>
              <w:bottom w:val="single" w:color="auto" w:sz="4" w:space="0"/>
              <w:right w:val="single" w:color="auto" w:sz="4" w:space="0"/>
            </w:tcBorders>
            <w:noWrap w:val="0"/>
            <w:vAlign w:val="top"/>
          </w:tcPr>
          <w:p>
            <w:r>
              <w:rPr>
                <w:rFonts w:hint="eastAsia"/>
              </w:rPr>
              <w:t>传真号码</w:t>
            </w:r>
            <w:r>
              <w:t>Fax No</w:t>
            </w:r>
          </w:p>
        </w:tc>
        <w:tc>
          <w:tcPr>
            <w:tcW w:w="1620" w:type="dxa"/>
            <w:tcBorders>
              <w:top w:val="single" w:color="auto" w:sz="4" w:space="0"/>
              <w:left w:val="single" w:color="auto" w:sz="4" w:space="0"/>
              <w:bottom w:val="single" w:color="auto" w:sz="4" w:space="0"/>
              <w:right w:val="single" w:color="auto" w:sz="4" w:space="0"/>
            </w:tcBorders>
            <w:noWrap w:val="0"/>
            <w:vAlign w:val="top"/>
          </w:tcPr>
          <w:p/>
        </w:tc>
      </w:tr>
      <w:tr>
        <w:tblPrEx>
          <w:tblCellMar>
            <w:top w:w="0" w:type="dxa"/>
            <w:left w:w="108" w:type="dxa"/>
            <w:bottom w:w="0" w:type="dxa"/>
            <w:right w:w="108" w:type="dxa"/>
          </w:tblCellMar>
        </w:tblPrEx>
        <w:tc>
          <w:tcPr>
            <w:tcW w:w="3388" w:type="dxa"/>
            <w:tcBorders>
              <w:top w:val="single" w:color="auto" w:sz="4" w:space="0"/>
              <w:left w:val="single" w:color="auto" w:sz="4" w:space="0"/>
              <w:bottom w:val="single" w:color="auto" w:sz="4" w:space="0"/>
              <w:right w:val="single" w:color="auto" w:sz="4" w:space="0"/>
            </w:tcBorders>
            <w:noWrap w:val="0"/>
            <w:vAlign w:val="top"/>
          </w:tcPr>
          <w:p>
            <w:r>
              <w:rPr>
                <w:rFonts w:hint="eastAsia"/>
              </w:rPr>
              <w:t>联系电话</w:t>
            </w:r>
            <w:r>
              <w:t>Telephone No</w:t>
            </w:r>
          </w:p>
        </w:tc>
        <w:tc>
          <w:tcPr>
            <w:tcW w:w="1832" w:type="dxa"/>
            <w:tcBorders>
              <w:top w:val="single" w:color="auto" w:sz="4" w:space="0"/>
              <w:left w:val="single" w:color="auto" w:sz="4" w:space="0"/>
              <w:bottom w:val="single" w:color="auto" w:sz="4" w:space="0"/>
              <w:right w:val="single" w:color="auto" w:sz="4" w:space="0"/>
            </w:tcBorders>
            <w:noWrap w:val="0"/>
            <w:vAlign w:val="top"/>
          </w:tcPr>
          <w:p/>
        </w:tc>
        <w:tc>
          <w:tcPr>
            <w:tcW w:w="2700" w:type="dxa"/>
            <w:tcBorders>
              <w:top w:val="single" w:color="auto" w:sz="4" w:space="0"/>
              <w:left w:val="single" w:color="auto" w:sz="4" w:space="0"/>
              <w:bottom w:val="single" w:color="auto" w:sz="4" w:space="0"/>
              <w:right w:val="single" w:color="auto" w:sz="4" w:space="0"/>
            </w:tcBorders>
            <w:noWrap w:val="0"/>
            <w:vAlign w:val="top"/>
          </w:tcPr>
          <w:p>
            <w:r>
              <w:rPr>
                <w:rFonts w:hint="eastAsia"/>
              </w:rPr>
              <w:t>移动电话</w:t>
            </w:r>
            <w:r>
              <w:t>Mobile Phone No</w:t>
            </w:r>
          </w:p>
        </w:tc>
        <w:tc>
          <w:tcPr>
            <w:tcW w:w="1620" w:type="dxa"/>
            <w:tcBorders>
              <w:top w:val="single" w:color="auto" w:sz="4" w:space="0"/>
              <w:left w:val="single" w:color="auto" w:sz="4" w:space="0"/>
              <w:bottom w:val="single" w:color="auto" w:sz="4" w:space="0"/>
              <w:right w:val="single" w:color="auto" w:sz="4" w:space="0"/>
            </w:tcBorders>
            <w:noWrap w:val="0"/>
            <w:vAlign w:val="top"/>
          </w:tcPr>
          <w:p/>
        </w:tc>
      </w:tr>
      <w:tr>
        <w:tblPrEx>
          <w:tblCellMar>
            <w:top w:w="0" w:type="dxa"/>
            <w:left w:w="108" w:type="dxa"/>
            <w:bottom w:w="0" w:type="dxa"/>
            <w:right w:w="108" w:type="dxa"/>
          </w:tblCellMar>
        </w:tblPrEx>
        <w:tc>
          <w:tcPr>
            <w:tcW w:w="3388" w:type="dxa"/>
            <w:tcBorders>
              <w:top w:val="single" w:color="auto" w:sz="4" w:space="0"/>
              <w:left w:val="single" w:color="auto" w:sz="4" w:space="0"/>
              <w:bottom w:val="single" w:color="auto" w:sz="4" w:space="0"/>
              <w:right w:val="single" w:color="auto" w:sz="4" w:space="0"/>
            </w:tcBorders>
            <w:noWrap w:val="0"/>
            <w:vAlign w:val="top"/>
          </w:tcPr>
          <w:p>
            <w:r>
              <w:rPr>
                <w:rFonts w:hint="eastAsia"/>
              </w:rPr>
              <w:t>电子邮箱</w:t>
            </w:r>
          </w:p>
          <w:p>
            <w:r>
              <w:t>Email address</w:t>
            </w:r>
          </w:p>
        </w:tc>
        <w:tc>
          <w:tcPr>
            <w:tcW w:w="1832" w:type="dxa"/>
            <w:tcBorders>
              <w:top w:val="single" w:color="auto" w:sz="4" w:space="0"/>
              <w:left w:val="single" w:color="auto" w:sz="4" w:space="0"/>
              <w:bottom w:val="single" w:color="auto" w:sz="4" w:space="0"/>
              <w:right w:val="single" w:color="auto" w:sz="4" w:space="0"/>
            </w:tcBorders>
            <w:noWrap w:val="0"/>
            <w:vAlign w:val="top"/>
          </w:tcPr>
          <w:p/>
        </w:tc>
        <w:tc>
          <w:tcPr>
            <w:tcW w:w="2700" w:type="dxa"/>
            <w:tcBorders>
              <w:top w:val="single" w:color="auto" w:sz="4" w:space="0"/>
              <w:left w:val="single" w:color="auto" w:sz="4" w:space="0"/>
              <w:bottom w:val="single" w:color="auto" w:sz="4" w:space="0"/>
              <w:right w:val="single" w:color="auto" w:sz="4" w:space="0"/>
            </w:tcBorders>
            <w:noWrap w:val="0"/>
            <w:vAlign w:val="top"/>
          </w:tcPr>
          <w:p>
            <w:r>
              <w:rPr>
                <w:rFonts w:hint="eastAsia"/>
              </w:rPr>
              <w:t>税务登记证号</w:t>
            </w:r>
          </w:p>
          <w:p>
            <w:r>
              <w:rPr>
                <w:rFonts w:hint="eastAsia"/>
              </w:rPr>
              <w:t>（</w:t>
            </w:r>
            <w:r>
              <w:t>Only For Local Supplier</w:t>
            </w:r>
            <w:r>
              <w:rPr>
                <w:rFonts w:hint="eastAsia"/>
              </w:rPr>
              <w:t>）</w:t>
            </w:r>
          </w:p>
        </w:tc>
        <w:tc>
          <w:tcPr>
            <w:tcW w:w="1620" w:type="dxa"/>
            <w:tcBorders>
              <w:top w:val="single" w:color="auto" w:sz="4" w:space="0"/>
              <w:left w:val="single" w:color="auto" w:sz="4" w:space="0"/>
              <w:bottom w:val="single" w:color="auto" w:sz="4" w:space="0"/>
              <w:right w:val="single" w:color="auto" w:sz="4" w:space="0"/>
            </w:tcBorders>
            <w:noWrap w:val="0"/>
            <w:vAlign w:val="top"/>
          </w:tcPr>
          <w:p/>
        </w:tc>
      </w:tr>
      <w:tr>
        <w:tblPrEx>
          <w:tblCellMar>
            <w:top w:w="0" w:type="dxa"/>
            <w:left w:w="108" w:type="dxa"/>
            <w:bottom w:w="0" w:type="dxa"/>
            <w:right w:w="108" w:type="dxa"/>
          </w:tblCellMar>
        </w:tblPrEx>
        <w:tc>
          <w:tcPr>
            <w:tcW w:w="3388" w:type="dxa"/>
            <w:tcBorders>
              <w:top w:val="single" w:color="auto" w:sz="4" w:space="0"/>
              <w:left w:val="single" w:color="auto" w:sz="4" w:space="0"/>
              <w:bottom w:val="single" w:color="auto" w:sz="4" w:space="0"/>
              <w:right w:val="single" w:color="auto" w:sz="4" w:space="0"/>
            </w:tcBorders>
            <w:noWrap w:val="0"/>
            <w:vAlign w:val="top"/>
          </w:tcPr>
          <w:p>
            <w:r>
              <w:rPr>
                <w:rFonts w:hint="eastAsia"/>
              </w:rPr>
              <w:t>账户名</w:t>
            </w:r>
            <w:r>
              <w:t>Account Name</w:t>
            </w:r>
          </w:p>
        </w:tc>
        <w:tc>
          <w:tcPr>
            <w:tcW w:w="6152" w:type="dxa"/>
            <w:gridSpan w:val="3"/>
            <w:tcBorders>
              <w:top w:val="single" w:color="auto" w:sz="4" w:space="0"/>
              <w:left w:val="single" w:color="auto" w:sz="4" w:space="0"/>
              <w:bottom w:val="single" w:color="auto" w:sz="4" w:space="0"/>
              <w:right w:val="single" w:color="auto" w:sz="4" w:space="0"/>
            </w:tcBorders>
            <w:noWrap w:val="0"/>
            <w:vAlign w:val="top"/>
          </w:tcPr>
          <w:p/>
        </w:tc>
      </w:tr>
      <w:tr>
        <w:tblPrEx>
          <w:tblCellMar>
            <w:top w:w="0" w:type="dxa"/>
            <w:left w:w="108" w:type="dxa"/>
            <w:bottom w:w="0" w:type="dxa"/>
            <w:right w:w="108" w:type="dxa"/>
          </w:tblCellMar>
        </w:tblPrEx>
        <w:tc>
          <w:tcPr>
            <w:tcW w:w="3388" w:type="dxa"/>
            <w:tcBorders>
              <w:top w:val="single" w:color="auto" w:sz="4" w:space="0"/>
              <w:left w:val="single" w:color="auto" w:sz="4" w:space="0"/>
              <w:bottom w:val="single" w:color="auto" w:sz="4" w:space="0"/>
              <w:right w:val="single" w:color="auto" w:sz="4" w:space="0"/>
            </w:tcBorders>
            <w:noWrap w:val="0"/>
            <w:vAlign w:val="top"/>
          </w:tcPr>
          <w:p>
            <w:r>
              <w:rPr>
                <w:rFonts w:hint="eastAsia"/>
              </w:rPr>
              <w:t>开户账号</w:t>
            </w:r>
            <w:r>
              <w:t>Account No</w:t>
            </w:r>
          </w:p>
        </w:tc>
        <w:tc>
          <w:tcPr>
            <w:tcW w:w="6152" w:type="dxa"/>
            <w:gridSpan w:val="3"/>
            <w:tcBorders>
              <w:top w:val="single" w:color="auto" w:sz="4" w:space="0"/>
              <w:left w:val="single" w:color="auto" w:sz="4" w:space="0"/>
              <w:bottom w:val="single" w:color="auto" w:sz="4" w:space="0"/>
              <w:right w:val="single" w:color="auto" w:sz="4" w:space="0"/>
            </w:tcBorders>
            <w:noWrap w:val="0"/>
            <w:vAlign w:val="top"/>
          </w:tcPr>
          <w:p/>
        </w:tc>
      </w:tr>
      <w:tr>
        <w:tblPrEx>
          <w:tblCellMar>
            <w:top w:w="0" w:type="dxa"/>
            <w:left w:w="108" w:type="dxa"/>
            <w:bottom w:w="0" w:type="dxa"/>
            <w:right w:w="108" w:type="dxa"/>
          </w:tblCellMar>
        </w:tblPrEx>
        <w:tc>
          <w:tcPr>
            <w:tcW w:w="3388" w:type="dxa"/>
            <w:tcBorders>
              <w:top w:val="single" w:color="auto" w:sz="4" w:space="0"/>
              <w:left w:val="single" w:color="auto" w:sz="4" w:space="0"/>
              <w:bottom w:val="single" w:color="auto" w:sz="4" w:space="0"/>
              <w:right w:val="single" w:color="auto" w:sz="4" w:space="0"/>
            </w:tcBorders>
            <w:noWrap w:val="0"/>
            <w:vAlign w:val="top"/>
          </w:tcPr>
          <w:p>
            <w:r>
              <w:rPr>
                <w:rFonts w:hint="eastAsia"/>
              </w:rPr>
              <w:t>付款方式</w:t>
            </w:r>
            <w:r>
              <w:t>Payment Method</w:t>
            </w:r>
          </w:p>
        </w:tc>
        <w:tc>
          <w:tcPr>
            <w:tcW w:w="6152" w:type="dxa"/>
            <w:gridSpan w:val="3"/>
            <w:tcBorders>
              <w:top w:val="single" w:color="auto" w:sz="4" w:space="0"/>
              <w:left w:val="single" w:color="auto" w:sz="4" w:space="0"/>
              <w:bottom w:val="single" w:color="auto" w:sz="4" w:space="0"/>
              <w:right w:val="single" w:color="auto" w:sz="4" w:space="0"/>
            </w:tcBorders>
            <w:noWrap w:val="0"/>
            <w:vAlign w:val="top"/>
          </w:tcPr>
          <w:p/>
        </w:tc>
      </w:tr>
      <w:tr>
        <w:tblPrEx>
          <w:tblCellMar>
            <w:top w:w="0" w:type="dxa"/>
            <w:left w:w="108" w:type="dxa"/>
            <w:bottom w:w="0" w:type="dxa"/>
            <w:right w:w="108" w:type="dxa"/>
          </w:tblCellMar>
        </w:tblPrEx>
        <w:tc>
          <w:tcPr>
            <w:tcW w:w="3388" w:type="dxa"/>
            <w:tcBorders>
              <w:top w:val="single" w:color="auto" w:sz="4" w:space="0"/>
              <w:left w:val="single" w:color="auto" w:sz="4" w:space="0"/>
              <w:bottom w:val="single" w:color="auto" w:sz="4" w:space="0"/>
              <w:right w:val="single" w:color="auto" w:sz="4" w:space="0"/>
            </w:tcBorders>
            <w:noWrap w:val="0"/>
            <w:vAlign w:val="top"/>
          </w:tcPr>
          <w:p>
            <w:r>
              <w:rPr>
                <w:rFonts w:hint="eastAsia"/>
              </w:rPr>
              <w:t>银行名称</w:t>
            </w:r>
            <w:r>
              <w:t xml:space="preserve">Bank Name </w:t>
            </w:r>
          </w:p>
        </w:tc>
        <w:tc>
          <w:tcPr>
            <w:tcW w:w="6152" w:type="dxa"/>
            <w:gridSpan w:val="3"/>
            <w:tcBorders>
              <w:top w:val="single" w:color="auto" w:sz="4" w:space="0"/>
              <w:left w:val="single" w:color="auto" w:sz="4" w:space="0"/>
              <w:bottom w:val="single" w:color="auto" w:sz="4" w:space="0"/>
              <w:right w:val="single" w:color="auto" w:sz="4" w:space="0"/>
            </w:tcBorders>
            <w:noWrap w:val="0"/>
            <w:vAlign w:val="top"/>
          </w:tcPr>
          <w:p/>
        </w:tc>
      </w:tr>
      <w:tr>
        <w:tblPrEx>
          <w:tblCellMar>
            <w:top w:w="0" w:type="dxa"/>
            <w:left w:w="108" w:type="dxa"/>
            <w:bottom w:w="0" w:type="dxa"/>
            <w:right w:w="108" w:type="dxa"/>
          </w:tblCellMar>
        </w:tblPrEx>
        <w:tc>
          <w:tcPr>
            <w:tcW w:w="3388" w:type="dxa"/>
            <w:tcBorders>
              <w:top w:val="single" w:color="auto" w:sz="4" w:space="0"/>
              <w:left w:val="single" w:color="auto" w:sz="4" w:space="0"/>
              <w:bottom w:val="single" w:color="auto" w:sz="4" w:space="0"/>
              <w:right w:val="single" w:color="auto" w:sz="4" w:space="0"/>
            </w:tcBorders>
            <w:noWrap w:val="0"/>
            <w:vAlign w:val="top"/>
          </w:tcPr>
          <w:p>
            <w:r>
              <w:rPr>
                <w:rFonts w:hint="eastAsia"/>
              </w:rPr>
              <w:t>银行信用等级</w:t>
            </w:r>
            <w:r>
              <w:t>Credit Rank</w:t>
            </w:r>
          </w:p>
        </w:tc>
        <w:tc>
          <w:tcPr>
            <w:tcW w:w="6152" w:type="dxa"/>
            <w:gridSpan w:val="3"/>
            <w:tcBorders>
              <w:top w:val="single" w:color="auto" w:sz="4" w:space="0"/>
              <w:left w:val="single" w:color="auto" w:sz="4" w:space="0"/>
              <w:bottom w:val="single" w:color="auto" w:sz="4" w:space="0"/>
              <w:right w:val="single" w:color="auto" w:sz="4" w:space="0"/>
            </w:tcBorders>
            <w:noWrap w:val="0"/>
            <w:vAlign w:val="top"/>
          </w:tcPr>
          <w:p/>
        </w:tc>
      </w:tr>
      <w:tr>
        <w:tblPrEx>
          <w:tblCellMar>
            <w:top w:w="0" w:type="dxa"/>
            <w:left w:w="108" w:type="dxa"/>
            <w:bottom w:w="0" w:type="dxa"/>
            <w:right w:w="108" w:type="dxa"/>
          </w:tblCellMar>
        </w:tblPrEx>
        <w:tc>
          <w:tcPr>
            <w:tcW w:w="3388" w:type="dxa"/>
            <w:tcBorders>
              <w:top w:val="single" w:color="auto" w:sz="4" w:space="0"/>
              <w:left w:val="single" w:color="auto" w:sz="4" w:space="0"/>
              <w:bottom w:val="single" w:color="auto" w:sz="4" w:space="0"/>
              <w:right w:val="single" w:color="auto" w:sz="4" w:space="0"/>
            </w:tcBorders>
            <w:noWrap w:val="0"/>
            <w:vAlign w:val="top"/>
          </w:tcPr>
          <w:p>
            <w:r>
              <w:rPr>
                <w:rFonts w:hint="eastAsia"/>
              </w:rPr>
              <w:t>银行地址</w:t>
            </w:r>
            <w:r>
              <w:t>Bank Address</w:t>
            </w:r>
          </w:p>
        </w:tc>
        <w:tc>
          <w:tcPr>
            <w:tcW w:w="6152" w:type="dxa"/>
            <w:gridSpan w:val="3"/>
            <w:tcBorders>
              <w:top w:val="single" w:color="auto" w:sz="4" w:space="0"/>
              <w:left w:val="single" w:color="auto" w:sz="4" w:space="0"/>
              <w:bottom w:val="single" w:color="auto" w:sz="4" w:space="0"/>
              <w:right w:val="single" w:color="auto" w:sz="4" w:space="0"/>
            </w:tcBorders>
            <w:noWrap w:val="0"/>
            <w:vAlign w:val="top"/>
          </w:tcPr>
          <w:p/>
        </w:tc>
      </w:tr>
      <w:tr>
        <w:tblPrEx>
          <w:tblCellMar>
            <w:top w:w="0" w:type="dxa"/>
            <w:left w:w="108" w:type="dxa"/>
            <w:bottom w:w="0" w:type="dxa"/>
            <w:right w:w="108" w:type="dxa"/>
          </w:tblCellMar>
        </w:tblPrEx>
        <w:tc>
          <w:tcPr>
            <w:tcW w:w="3388" w:type="dxa"/>
            <w:tcBorders>
              <w:top w:val="single" w:color="auto" w:sz="4" w:space="0"/>
              <w:left w:val="single" w:color="auto" w:sz="4" w:space="0"/>
              <w:bottom w:val="single" w:color="auto" w:sz="4" w:space="0"/>
              <w:right w:val="single" w:color="auto" w:sz="4" w:space="0"/>
            </w:tcBorders>
            <w:noWrap w:val="0"/>
            <w:vAlign w:val="top"/>
          </w:tcPr>
          <w:p>
            <w:r>
              <w:rPr>
                <w:rFonts w:hint="eastAsia"/>
              </w:rPr>
              <w:t>主产品</w:t>
            </w:r>
            <w:r>
              <w:t>/</w:t>
            </w:r>
            <w:r>
              <w:rPr>
                <w:rFonts w:hint="eastAsia"/>
              </w:rPr>
              <w:t>服务</w:t>
            </w:r>
          </w:p>
          <w:p>
            <w:r>
              <w:t>Specialized Products/Services</w:t>
            </w:r>
          </w:p>
        </w:tc>
        <w:tc>
          <w:tcPr>
            <w:tcW w:w="6152" w:type="dxa"/>
            <w:gridSpan w:val="3"/>
            <w:tcBorders>
              <w:top w:val="single" w:color="auto" w:sz="4" w:space="0"/>
              <w:left w:val="single" w:color="auto" w:sz="4" w:space="0"/>
              <w:bottom w:val="single" w:color="auto" w:sz="4" w:space="0"/>
              <w:right w:val="single" w:color="auto" w:sz="4" w:space="0"/>
            </w:tcBorders>
            <w:noWrap w:val="0"/>
            <w:vAlign w:val="top"/>
          </w:tcPr>
          <w:p>
            <w:r>
              <w:rPr>
                <w:rFonts w:hint="eastAsia"/>
              </w:rPr>
              <w:t>请具体说明</w:t>
            </w:r>
          </w:p>
          <w:p>
            <w:r>
              <w:t>Please Specify</w:t>
            </w:r>
          </w:p>
          <w:p/>
        </w:tc>
      </w:tr>
      <w:tr>
        <w:tblPrEx>
          <w:tblCellMar>
            <w:top w:w="0" w:type="dxa"/>
            <w:left w:w="108" w:type="dxa"/>
            <w:bottom w:w="0" w:type="dxa"/>
            <w:right w:w="108" w:type="dxa"/>
          </w:tblCellMar>
        </w:tblPrEx>
        <w:trPr>
          <w:trHeight w:val="570" w:hRule="atLeast"/>
        </w:trPr>
        <w:tc>
          <w:tcPr>
            <w:tcW w:w="3388" w:type="dxa"/>
            <w:tcBorders>
              <w:top w:val="single" w:color="auto" w:sz="4" w:space="0"/>
              <w:left w:val="single" w:color="auto" w:sz="4" w:space="0"/>
              <w:bottom w:val="single" w:color="auto" w:sz="4" w:space="0"/>
              <w:right w:val="single" w:color="auto" w:sz="4" w:space="0"/>
            </w:tcBorders>
            <w:noWrap w:val="0"/>
            <w:vAlign w:val="top"/>
          </w:tcPr>
          <w:p>
            <w:r>
              <w:rPr>
                <w:rFonts w:hint="eastAsia"/>
              </w:rPr>
              <w:t>公司组织结构</w:t>
            </w:r>
          </w:p>
          <w:p>
            <w:r>
              <w:t>Company Structure</w:t>
            </w:r>
          </w:p>
        </w:tc>
        <w:tc>
          <w:tcPr>
            <w:tcW w:w="6152" w:type="dxa"/>
            <w:gridSpan w:val="3"/>
            <w:tcBorders>
              <w:top w:val="single" w:color="auto" w:sz="4" w:space="0"/>
              <w:left w:val="single" w:color="auto" w:sz="4" w:space="0"/>
              <w:bottom w:val="single" w:color="auto" w:sz="4" w:space="0"/>
              <w:right w:val="single" w:color="auto" w:sz="4" w:space="0"/>
            </w:tcBorders>
            <w:noWrap w:val="0"/>
            <w:vAlign w:val="top"/>
          </w:tcPr>
          <w:p>
            <w:r>
              <w:rPr>
                <w:rFonts w:hint="eastAsia"/>
              </w:rPr>
              <w:t>包括公司所有权（重点填写出资人、实际控制人等内容）、分公司、子公司、合作伙伴、部门构成及组织系统图。</w:t>
            </w:r>
          </w:p>
          <w:p>
            <w:r>
              <w:t>Including ownership, sister companies, subsidiaries, affiliations and divisions and organization chart.</w:t>
            </w:r>
          </w:p>
          <w:p/>
        </w:tc>
      </w:tr>
      <w:tr>
        <w:tblPrEx>
          <w:tblCellMar>
            <w:top w:w="0" w:type="dxa"/>
            <w:left w:w="108" w:type="dxa"/>
            <w:bottom w:w="0" w:type="dxa"/>
            <w:right w:w="108" w:type="dxa"/>
          </w:tblCellMar>
        </w:tblPrEx>
        <w:trPr>
          <w:trHeight w:val="768" w:hRule="atLeast"/>
        </w:trPr>
        <w:tc>
          <w:tcPr>
            <w:tcW w:w="3388" w:type="dxa"/>
            <w:tcBorders>
              <w:top w:val="single" w:color="auto" w:sz="4" w:space="0"/>
              <w:left w:val="single" w:color="auto" w:sz="4" w:space="0"/>
              <w:bottom w:val="single" w:color="auto" w:sz="4" w:space="0"/>
              <w:right w:val="single" w:color="auto" w:sz="4" w:space="0"/>
            </w:tcBorders>
            <w:noWrap w:val="0"/>
            <w:vAlign w:val="top"/>
          </w:tcPr>
          <w:p>
            <w:r>
              <w:rPr>
                <w:rFonts w:hint="eastAsia"/>
              </w:rPr>
              <w:t>进口代理商（如有）</w:t>
            </w:r>
          </w:p>
          <w:p>
            <w:r>
              <w:t>Import Agent</w:t>
            </w:r>
          </w:p>
        </w:tc>
        <w:tc>
          <w:tcPr>
            <w:tcW w:w="6152" w:type="dxa"/>
            <w:gridSpan w:val="3"/>
            <w:tcBorders>
              <w:top w:val="single" w:color="auto" w:sz="4" w:space="0"/>
              <w:left w:val="single" w:color="auto" w:sz="4" w:space="0"/>
              <w:bottom w:val="single" w:color="auto" w:sz="4" w:space="0"/>
              <w:right w:val="single" w:color="auto" w:sz="4" w:space="0"/>
            </w:tcBorders>
            <w:noWrap w:val="0"/>
            <w:vAlign w:val="top"/>
          </w:tcPr>
          <w:p/>
        </w:tc>
      </w:tr>
      <w:tr>
        <w:tblPrEx>
          <w:tblCellMar>
            <w:top w:w="0" w:type="dxa"/>
            <w:left w:w="108" w:type="dxa"/>
            <w:bottom w:w="0" w:type="dxa"/>
            <w:right w:w="108" w:type="dxa"/>
          </w:tblCellMar>
        </w:tblPrEx>
        <w:tc>
          <w:tcPr>
            <w:tcW w:w="3388" w:type="dxa"/>
            <w:tcBorders>
              <w:top w:val="single" w:color="auto" w:sz="4" w:space="0"/>
              <w:left w:val="single" w:color="auto" w:sz="4" w:space="0"/>
              <w:bottom w:val="single" w:color="auto" w:sz="4" w:space="0"/>
              <w:right w:val="single" w:color="auto" w:sz="4" w:space="0"/>
            </w:tcBorders>
            <w:noWrap w:val="0"/>
            <w:vAlign w:val="top"/>
          </w:tcPr>
          <w:p>
            <w:r>
              <w:rPr>
                <w:rFonts w:hint="eastAsia"/>
              </w:rPr>
              <w:t>专业人员构成及资质</w:t>
            </w:r>
          </w:p>
          <w:p>
            <w:pPr>
              <w:jc w:val="left"/>
            </w:pPr>
            <w:r>
              <w:t>Specialists Structure &amp; Qualifications</w:t>
            </w:r>
          </w:p>
        </w:tc>
        <w:tc>
          <w:tcPr>
            <w:tcW w:w="6152" w:type="dxa"/>
            <w:gridSpan w:val="3"/>
            <w:tcBorders>
              <w:top w:val="single" w:color="auto" w:sz="4" w:space="0"/>
              <w:left w:val="single" w:color="auto" w:sz="4" w:space="0"/>
              <w:bottom w:val="single" w:color="auto" w:sz="4" w:space="0"/>
              <w:right w:val="single" w:color="auto" w:sz="4" w:space="0"/>
            </w:tcBorders>
            <w:noWrap w:val="0"/>
            <w:vAlign w:val="top"/>
          </w:tcPr>
          <w:p/>
        </w:tc>
      </w:tr>
      <w:tr>
        <w:tblPrEx>
          <w:tblCellMar>
            <w:top w:w="0" w:type="dxa"/>
            <w:left w:w="108" w:type="dxa"/>
            <w:bottom w:w="0" w:type="dxa"/>
            <w:right w:w="108" w:type="dxa"/>
          </w:tblCellMar>
        </w:tblPrEx>
        <w:trPr>
          <w:trHeight w:val="271" w:hRule="atLeast"/>
        </w:trPr>
        <w:tc>
          <w:tcPr>
            <w:tcW w:w="3388" w:type="dxa"/>
            <w:tcBorders>
              <w:top w:val="single" w:color="auto" w:sz="4" w:space="0"/>
              <w:left w:val="single" w:color="auto" w:sz="4" w:space="0"/>
              <w:bottom w:val="single" w:color="auto" w:sz="4" w:space="0"/>
              <w:right w:val="single" w:color="auto" w:sz="4" w:space="0"/>
            </w:tcBorders>
            <w:noWrap w:val="0"/>
            <w:vAlign w:val="top"/>
          </w:tcPr>
          <w:p>
            <w:r>
              <w:rPr>
                <w:rFonts w:hint="eastAsia"/>
              </w:rPr>
              <w:t>环境资质认证</w:t>
            </w:r>
          </w:p>
          <w:p>
            <w:r>
              <w:t>Quality Assurance programs</w:t>
            </w:r>
          </w:p>
        </w:tc>
        <w:tc>
          <w:tcPr>
            <w:tcW w:w="6152" w:type="dxa"/>
            <w:gridSpan w:val="3"/>
            <w:tcBorders>
              <w:top w:val="single" w:color="auto" w:sz="4" w:space="0"/>
              <w:left w:val="single" w:color="auto" w:sz="4" w:space="0"/>
              <w:bottom w:val="single" w:color="auto" w:sz="4" w:space="0"/>
              <w:right w:val="single" w:color="auto" w:sz="4" w:space="0"/>
            </w:tcBorders>
            <w:noWrap w:val="0"/>
            <w:vAlign w:val="top"/>
          </w:tcPr>
          <w:p>
            <w:r>
              <w:rPr>
                <w:rFonts w:hint="eastAsia"/>
              </w:rPr>
              <w:t>请随附相关文件</w:t>
            </w:r>
          </w:p>
          <w:p>
            <w:r>
              <w:t>Please enclose relevant documentation.</w:t>
            </w:r>
          </w:p>
        </w:tc>
      </w:tr>
      <w:tr>
        <w:tblPrEx>
          <w:tblCellMar>
            <w:top w:w="0" w:type="dxa"/>
            <w:left w:w="108" w:type="dxa"/>
            <w:bottom w:w="0" w:type="dxa"/>
            <w:right w:w="108" w:type="dxa"/>
          </w:tblCellMar>
        </w:tblPrEx>
        <w:trPr>
          <w:trHeight w:val="277" w:hRule="atLeast"/>
        </w:trPr>
        <w:tc>
          <w:tcPr>
            <w:tcW w:w="3388" w:type="dxa"/>
            <w:tcBorders>
              <w:top w:val="single" w:color="auto" w:sz="4" w:space="0"/>
              <w:left w:val="single" w:color="auto" w:sz="4" w:space="0"/>
              <w:bottom w:val="single" w:color="auto" w:sz="4" w:space="0"/>
              <w:right w:val="single" w:color="auto" w:sz="4" w:space="0"/>
            </w:tcBorders>
            <w:noWrap w:val="0"/>
            <w:vAlign w:val="top"/>
          </w:tcPr>
          <w:p>
            <w:r>
              <w:rPr>
                <w:rFonts w:hint="eastAsia"/>
              </w:rPr>
              <w:t>企业社会责任承诺</w:t>
            </w:r>
          </w:p>
          <w:p>
            <w:pPr>
              <w:rPr>
                <w:rFonts w:hint="eastAsia"/>
              </w:rPr>
            </w:pPr>
            <w:r>
              <w:rPr>
                <w:rFonts w:hint="eastAsia"/>
              </w:rPr>
              <w:t>Promise of social responsibility</w:t>
            </w:r>
          </w:p>
        </w:tc>
        <w:tc>
          <w:tcPr>
            <w:tcW w:w="6152" w:type="dxa"/>
            <w:gridSpan w:val="3"/>
            <w:tcBorders>
              <w:top w:val="single" w:color="auto" w:sz="4" w:space="0"/>
              <w:left w:val="single" w:color="auto" w:sz="4" w:space="0"/>
              <w:bottom w:val="single" w:color="auto" w:sz="4" w:space="0"/>
              <w:right w:val="single" w:color="auto" w:sz="4" w:space="0"/>
            </w:tcBorders>
            <w:noWrap w:val="0"/>
            <w:vAlign w:val="top"/>
          </w:tcPr>
          <w:p/>
        </w:tc>
      </w:tr>
      <w:tr>
        <w:tblPrEx>
          <w:tblCellMar>
            <w:top w:w="0" w:type="dxa"/>
            <w:left w:w="108" w:type="dxa"/>
            <w:bottom w:w="0" w:type="dxa"/>
            <w:right w:w="108" w:type="dxa"/>
          </w:tblCellMar>
        </w:tblPrEx>
        <w:tc>
          <w:tcPr>
            <w:tcW w:w="3388" w:type="dxa"/>
            <w:tcBorders>
              <w:top w:val="single" w:color="auto" w:sz="4" w:space="0"/>
              <w:left w:val="single" w:color="auto" w:sz="4" w:space="0"/>
              <w:bottom w:val="single" w:color="auto" w:sz="4" w:space="0"/>
              <w:right w:val="single" w:color="auto" w:sz="4" w:space="0"/>
            </w:tcBorders>
            <w:noWrap w:val="0"/>
            <w:vAlign w:val="top"/>
          </w:tcPr>
          <w:p>
            <w:pPr>
              <w:widowControl/>
            </w:pPr>
            <w:r>
              <w:rPr>
                <w:rFonts w:hint="eastAsia"/>
              </w:rPr>
              <w:t>主要客户及服务内容</w:t>
            </w:r>
          </w:p>
          <w:p>
            <w:pPr>
              <w:widowControl/>
            </w:pPr>
            <w:r>
              <w:t>Main Customers &amp; Service</w:t>
            </w:r>
          </w:p>
        </w:tc>
        <w:tc>
          <w:tcPr>
            <w:tcW w:w="6152" w:type="dxa"/>
            <w:gridSpan w:val="3"/>
            <w:tcBorders>
              <w:top w:val="single" w:color="auto" w:sz="4" w:space="0"/>
              <w:left w:val="single" w:color="auto" w:sz="4" w:space="0"/>
              <w:bottom w:val="single" w:color="auto" w:sz="4" w:space="0"/>
              <w:right w:val="single" w:color="auto" w:sz="4" w:space="0"/>
            </w:tcBorders>
            <w:noWrap w:val="0"/>
            <w:vAlign w:val="top"/>
          </w:tcPr>
          <w:p/>
          <w:p/>
          <w:p/>
        </w:tc>
      </w:tr>
      <w:tr>
        <w:tblPrEx>
          <w:tblCellMar>
            <w:top w:w="0" w:type="dxa"/>
            <w:left w:w="108" w:type="dxa"/>
            <w:bottom w:w="0" w:type="dxa"/>
            <w:right w:w="108" w:type="dxa"/>
          </w:tblCellMar>
        </w:tblPrEx>
        <w:trPr>
          <w:trHeight w:val="570" w:hRule="atLeast"/>
        </w:trPr>
        <w:tc>
          <w:tcPr>
            <w:tcW w:w="3388" w:type="dxa"/>
            <w:tcBorders>
              <w:top w:val="single" w:color="auto" w:sz="4" w:space="0"/>
              <w:left w:val="single" w:color="auto" w:sz="4" w:space="0"/>
              <w:bottom w:val="single" w:color="auto" w:sz="4" w:space="0"/>
              <w:right w:val="single" w:color="auto" w:sz="4" w:space="0"/>
            </w:tcBorders>
            <w:noWrap w:val="0"/>
            <w:vAlign w:val="top"/>
          </w:tcPr>
          <w:p>
            <w:r>
              <w:rPr>
                <w:rFonts w:hint="eastAsia"/>
              </w:rPr>
              <w:t>大客户方案</w:t>
            </w:r>
          </w:p>
          <w:p>
            <w:r>
              <w:t>Partnership Plan</w:t>
            </w:r>
          </w:p>
          <w:p/>
        </w:tc>
        <w:tc>
          <w:tcPr>
            <w:tcW w:w="6152" w:type="dxa"/>
            <w:gridSpan w:val="3"/>
            <w:tcBorders>
              <w:top w:val="single" w:color="auto" w:sz="4" w:space="0"/>
              <w:left w:val="single" w:color="auto" w:sz="4" w:space="0"/>
              <w:bottom w:val="single" w:color="auto" w:sz="4" w:space="0"/>
              <w:right w:val="single" w:color="auto" w:sz="4" w:space="0"/>
            </w:tcBorders>
            <w:noWrap w:val="0"/>
            <w:vAlign w:val="top"/>
          </w:tcPr>
          <w:p>
            <w:r>
              <w:rPr>
                <w:rFonts w:hint="eastAsia"/>
              </w:rPr>
              <w:t>可添加附件</w:t>
            </w:r>
          </w:p>
          <w:p>
            <w:r>
              <w:rPr>
                <w:rFonts w:hint="eastAsia"/>
              </w:rPr>
              <w:t>（</w:t>
            </w:r>
            <w:r>
              <w:t>attachment if necessary</w:t>
            </w:r>
            <w:r>
              <w:rPr>
                <w:rFonts w:hint="eastAsia"/>
              </w:rPr>
              <w:t>）</w:t>
            </w:r>
          </w:p>
        </w:tc>
      </w:tr>
      <w:tr>
        <w:tblPrEx>
          <w:tblCellMar>
            <w:top w:w="0" w:type="dxa"/>
            <w:left w:w="108" w:type="dxa"/>
            <w:bottom w:w="0" w:type="dxa"/>
            <w:right w:w="108" w:type="dxa"/>
          </w:tblCellMar>
        </w:tblPrEx>
        <w:trPr>
          <w:trHeight w:val="630" w:hRule="atLeast"/>
        </w:trPr>
        <w:tc>
          <w:tcPr>
            <w:tcW w:w="3388" w:type="dxa"/>
            <w:tcBorders>
              <w:top w:val="single" w:color="auto" w:sz="4" w:space="0"/>
              <w:left w:val="single" w:color="auto" w:sz="4" w:space="0"/>
              <w:bottom w:val="single" w:color="auto" w:sz="4" w:space="0"/>
              <w:right w:val="single" w:color="auto" w:sz="4" w:space="0"/>
            </w:tcBorders>
            <w:noWrap w:val="0"/>
            <w:vAlign w:val="top"/>
          </w:tcPr>
          <w:p>
            <w:r>
              <w:rPr>
                <w:rFonts w:hint="eastAsia"/>
              </w:rPr>
              <w:t>大型项目业绩</w:t>
            </w:r>
          </w:p>
          <w:p>
            <w:r>
              <w:t>Project Achievement</w:t>
            </w:r>
          </w:p>
          <w:p/>
        </w:tc>
        <w:tc>
          <w:tcPr>
            <w:tcW w:w="6152" w:type="dxa"/>
            <w:gridSpan w:val="3"/>
            <w:tcBorders>
              <w:top w:val="single" w:color="auto" w:sz="4" w:space="0"/>
              <w:left w:val="single" w:color="auto" w:sz="4" w:space="0"/>
              <w:bottom w:val="single" w:color="auto" w:sz="4" w:space="0"/>
              <w:right w:val="single" w:color="auto" w:sz="4" w:space="0"/>
            </w:tcBorders>
            <w:noWrap w:val="0"/>
            <w:vAlign w:val="top"/>
          </w:tcPr>
          <w:p>
            <w:r>
              <w:rPr>
                <w:rFonts w:hint="eastAsia"/>
              </w:rPr>
              <w:t>至少包括项目金额及时间</w:t>
            </w:r>
          </w:p>
          <w:p>
            <w:r>
              <w:t>At least including total amount &amp; date</w:t>
            </w:r>
          </w:p>
        </w:tc>
      </w:tr>
    </w:tbl>
    <w:p>
      <w:pPr>
        <w:rPr>
          <w:b/>
          <w:sz w:val="24"/>
        </w:rPr>
      </w:pPr>
    </w:p>
    <w:p>
      <w:pPr>
        <w:jc w:val="center"/>
      </w:pPr>
      <w:r>
        <w:rPr>
          <w:rFonts w:hint="eastAsia"/>
        </w:rPr>
        <w:t>—</w:t>
      </w:r>
      <w:r>
        <w:t xml:space="preserve"> </w:t>
      </w:r>
      <w:r>
        <w:rPr>
          <w:rFonts w:hint="eastAsia"/>
        </w:rPr>
        <w:t>谢谢—</w:t>
      </w:r>
    </w:p>
    <w:p>
      <w:pPr>
        <w:jc w:val="center"/>
      </w:pPr>
      <w:r>
        <w:rPr>
          <w:rFonts w:hint="eastAsia"/>
        </w:rPr>
        <w:t>—</w:t>
      </w:r>
      <w:r>
        <w:t xml:space="preserve"> Thank you</w:t>
      </w:r>
      <w:r>
        <w:rPr>
          <w:rFonts w:hint="eastAsia"/>
        </w:rPr>
        <w:t>—</w:t>
      </w:r>
    </w:p>
    <w:p/>
    <w:tbl>
      <w:tblPr>
        <w:tblStyle w:val="8"/>
        <w:tblW w:w="9539" w:type="dxa"/>
        <w:tblInd w:w="-432" w:type="dxa"/>
        <w:tblLayout w:type="fixed"/>
        <w:tblCellMar>
          <w:top w:w="0" w:type="dxa"/>
          <w:left w:w="108" w:type="dxa"/>
          <w:bottom w:w="0" w:type="dxa"/>
          <w:right w:w="108" w:type="dxa"/>
        </w:tblCellMar>
      </w:tblPr>
      <w:tblGrid>
        <w:gridCol w:w="3412"/>
        <w:gridCol w:w="2784"/>
        <w:gridCol w:w="3323"/>
      </w:tblGrid>
      <w:tr>
        <w:tblPrEx>
          <w:tblCellMar>
            <w:top w:w="0" w:type="dxa"/>
            <w:left w:w="108" w:type="dxa"/>
            <w:bottom w:w="0" w:type="dxa"/>
            <w:right w:w="108" w:type="dxa"/>
          </w:tblCellMar>
        </w:tblPrEx>
        <w:trPr>
          <w:trHeight w:val="2106" w:hRule="atLeast"/>
        </w:trPr>
        <w:tc>
          <w:tcPr>
            <w:tcW w:w="3419" w:type="dxa"/>
            <w:tcBorders>
              <w:top w:val="single" w:color="auto" w:sz="4" w:space="0"/>
              <w:left w:val="single" w:color="auto" w:sz="4" w:space="0"/>
              <w:bottom w:val="single" w:color="auto" w:sz="4" w:space="0"/>
              <w:right w:val="single" w:color="auto" w:sz="4" w:space="0"/>
            </w:tcBorders>
            <w:noWrap w:val="0"/>
            <w:vAlign w:val="top"/>
          </w:tcPr>
          <w:p>
            <w:r>
              <w:rPr>
                <w:rFonts w:hint="eastAsia"/>
              </w:rPr>
              <w:t>（</w:t>
            </w:r>
            <w:r>
              <w:rPr>
                <w:rFonts w:hint="eastAsia"/>
                <w:color w:val="FF0000"/>
              </w:rPr>
              <w:t>盖章处</w:t>
            </w:r>
            <w:r>
              <w:t>Stamp</w:t>
            </w:r>
            <w:r>
              <w:rPr>
                <w:rFonts w:hint="eastAsia"/>
              </w:rPr>
              <w:t>）</w:t>
            </w:r>
          </w:p>
          <w:p/>
          <w:p/>
        </w:tc>
        <w:tc>
          <w:tcPr>
            <w:tcW w:w="2790" w:type="dxa"/>
            <w:tcBorders>
              <w:top w:val="single" w:color="auto" w:sz="4" w:space="0"/>
              <w:left w:val="single" w:color="auto" w:sz="4" w:space="0"/>
              <w:bottom w:val="single" w:color="auto" w:sz="4" w:space="0"/>
              <w:right w:val="single" w:color="auto" w:sz="4" w:space="0"/>
            </w:tcBorders>
            <w:noWrap w:val="0"/>
            <w:vAlign w:val="top"/>
          </w:tcPr>
          <w:p>
            <w:r>
              <w:rPr>
                <w:rFonts w:hint="eastAsia"/>
                <w:color w:val="FF0000"/>
              </w:rPr>
              <w:t>签名</w:t>
            </w:r>
            <w:r>
              <w:rPr>
                <w:color w:val="FF0000"/>
              </w:rPr>
              <w:t>/</w:t>
            </w:r>
            <w:r>
              <w:rPr>
                <w:rFonts w:hint="eastAsia"/>
                <w:color w:val="FF0000"/>
              </w:rPr>
              <w:t>日期</w:t>
            </w:r>
            <w:r>
              <w:t>Signature/Date</w:t>
            </w:r>
          </w:p>
        </w:tc>
        <w:tc>
          <w:tcPr>
            <w:tcW w:w="3330" w:type="dxa"/>
            <w:tcBorders>
              <w:top w:val="single" w:color="auto" w:sz="4" w:space="0"/>
              <w:left w:val="single" w:color="auto" w:sz="4" w:space="0"/>
              <w:bottom w:val="single" w:color="auto" w:sz="4" w:space="0"/>
              <w:right w:val="single" w:color="auto" w:sz="4" w:space="0"/>
            </w:tcBorders>
            <w:noWrap w:val="0"/>
            <w:vAlign w:val="top"/>
          </w:tcPr>
          <w:p>
            <w:r>
              <w:rPr>
                <w:rFonts w:hint="eastAsia"/>
              </w:rPr>
              <w:t>备注（</w:t>
            </w:r>
            <w:r>
              <w:t>Remarks</w:t>
            </w:r>
            <w:r>
              <w:rPr>
                <w:rFonts w:hint="eastAsia"/>
              </w:rPr>
              <w:t>）</w:t>
            </w:r>
          </w:p>
        </w:tc>
      </w:tr>
    </w:tbl>
    <w:p>
      <w:pPr>
        <w:widowControl/>
        <w:ind w:left="-540" w:leftChars="-257" w:firstLine="420" w:firstLineChars="200"/>
        <w:jc w:val="left"/>
      </w:pPr>
    </w:p>
    <w:p>
      <w:pPr>
        <w:rPr>
          <w:rFonts w:hint="eastAsia"/>
          <w:szCs w:val="21"/>
          <w:lang w:eastAsia="zh-CN"/>
        </w:rPr>
      </w:pPr>
    </w:p>
    <w:p>
      <w:pPr>
        <w:rPr>
          <w:rFonts w:hint="eastAsia"/>
          <w:szCs w:val="21"/>
          <w:lang w:eastAsia="zh-CN"/>
        </w:rPr>
      </w:pPr>
    </w:p>
    <w:p>
      <w:pPr>
        <w:rPr>
          <w:rFonts w:hint="eastAsia"/>
          <w:szCs w:val="21"/>
          <w:lang w:eastAsia="zh-CN"/>
        </w:rPr>
      </w:pPr>
    </w:p>
    <w:p>
      <w:pPr>
        <w:rPr>
          <w:rFonts w:hint="eastAsia"/>
          <w:szCs w:val="21"/>
          <w:lang w:eastAsia="zh-CN"/>
        </w:rPr>
      </w:pPr>
    </w:p>
    <w:p>
      <w:pPr>
        <w:rPr>
          <w:rFonts w:hint="eastAsia"/>
          <w:szCs w:val="21"/>
          <w:lang w:eastAsia="zh-CN"/>
        </w:rPr>
      </w:pPr>
    </w:p>
    <w:p>
      <w:pPr>
        <w:rPr>
          <w:rFonts w:hint="eastAsia"/>
          <w:szCs w:val="21"/>
          <w:lang w:eastAsia="zh-CN"/>
        </w:rPr>
      </w:pPr>
    </w:p>
    <w:p>
      <w:pPr>
        <w:rPr>
          <w:rFonts w:hint="eastAsia"/>
          <w:szCs w:val="21"/>
          <w:lang w:eastAsia="zh-CN"/>
        </w:rPr>
      </w:pPr>
    </w:p>
    <w:p>
      <w:pPr>
        <w:rPr>
          <w:rFonts w:hint="eastAsia"/>
          <w:szCs w:val="21"/>
          <w:lang w:eastAsia="zh-CN"/>
        </w:rPr>
      </w:pPr>
    </w:p>
    <w:p>
      <w:pPr>
        <w:rPr>
          <w:rFonts w:hint="eastAsia"/>
          <w:szCs w:val="21"/>
          <w:lang w:eastAsia="zh-CN"/>
        </w:rPr>
      </w:pPr>
    </w:p>
    <w:p>
      <w:pPr>
        <w:rPr>
          <w:rFonts w:hint="eastAsia"/>
          <w:szCs w:val="21"/>
          <w:lang w:eastAsia="zh-CN"/>
        </w:rPr>
      </w:pPr>
    </w:p>
    <w:p>
      <w:pPr>
        <w:rPr>
          <w:rFonts w:hint="eastAsia"/>
          <w:szCs w:val="21"/>
          <w:lang w:eastAsia="zh-CN"/>
        </w:rPr>
      </w:pPr>
    </w:p>
    <w:p>
      <w:pPr>
        <w:rPr>
          <w:rFonts w:hint="eastAsia"/>
          <w:szCs w:val="21"/>
          <w:lang w:eastAsia="zh-CN"/>
        </w:rPr>
      </w:pPr>
    </w:p>
    <w:p>
      <w:pPr>
        <w:rPr>
          <w:rFonts w:hint="eastAsia"/>
          <w:szCs w:val="21"/>
          <w:lang w:eastAsia="zh-CN"/>
        </w:rPr>
      </w:pPr>
    </w:p>
    <w:p>
      <w:pPr>
        <w:rPr>
          <w:rFonts w:hint="eastAsia"/>
          <w:szCs w:val="21"/>
          <w:lang w:eastAsia="zh-CN"/>
        </w:rPr>
      </w:pPr>
    </w:p>
    <w:p>
      <w:pPr>
        <w:spacing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32"/>
          <w:szCs w:val="32"/>
        </w:rPr>
        <w:t>供应商反商业贿赂承诺书</w:t>
      </w:r>
    </w:p>
    <w:p>
      <w:pPr>
        <w:spacing w:line="560" w:lineRule="exact"/>
        <w:jc w:val="center"/>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供应商名称：</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 xml:space="preserve"> 责 任 人：</w:t>
      </w:r>
      <w:r>
        <w:rPr>
          <w:rFonts w:hint="eastAsia" w:ascii="仿宋_GB2312" w:hAnsi="仿宋_GB2312" w:eastAsia="仿宋_GB2312" w:cs="仿宋_GB2312"/>
          <w:color w:val="000000"/>
          <w:sz w:val="28"/>
          <w:szCs w:val="28"/>
          <w:u w:val="single"/>
        </w:rPr>
        <w:t xml:space="preserve">                           </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地      址：</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 xml:space="preserve"> 联系电话：</w:t>
      </w:r>
      <w:r>
        <w:rPr>
          <w:rFonts w:hint="eastAsia" w:ascii="仿宋_GB2312" w:hAnsi="仿宋_GB2312" w:eastAsia="仿宋_GB2312" w:cs="仿宋_GB2312"/>
          <w:color w:val="000000"/>
          <w:sz w:val="28"/>
          <w:szCs w:val="28"/>
          <w:u w:val="single"/>
        </w:rPr>
        <w:t xml:space="preserve">                           </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_GB2312" w:hAnsi="仿宋_GB2312" w:eastAsia="仿宋_GB2312" w:cs="仿宋_GB2312"/>
          <w:sz w:val="28"/>
          <w:szCs w:val="28"/>
        </w:rPr>
      </w:pPr>
    </w:p>
    <w:p>
      <w:pPr>
        <w:spacing w:line="48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致</w:t>
      </w:r>
      <w:r>
        <w:rPr>
          <w:rFonts w:hint="eastAsia" w:ascii="仿宋_GB2312" w:hAnsi="仿宋_GB2312" w:eastAsia="仿宋_GB2312" w:cs="仿宋_GB2312"/>
          <w:sz w:val="28"/>
          <w:szCs w:val="28"/>
          <w:u w:val="single"/>
          <w:lang w:val="en-US" w:eastAsia="zh-CN"/>
        </w:rPr>
        <w:t>西南航空食品有限</w:t>
      </w:r>
      <w:r>
        <w:rPr>
          <w:rFonts w:hint="eastAsia" w:ascii="仿宋_GB2312" w:hAnsi="仿宋_GB2312" w:eastAsia="仿宋_GB2312" w:cs="仿宋_GB2312"/>
          <w:sz w:val="28"/>
          <w:szCs w:val="28"/>
        </w:rPr>
        <w:t>公司:</w:t>
      </w:r>
    </w:p>
    <w:p>
      <w:pPr>
        <w:keepNext w:val="0"/>
        <w:keepLines w:val="0"/>
        <w:pageBreakBefore w:val="0"/>
        <w:widowControl w:val="0"/>
        <w:kinsoku/>
        <w:wordWrap/>
        <w:overflowPunct/>
        <w:topLinePunct w:val="0"/>
        <w:autoSpaceDE/>
        <w:autoSpaceDN/>
        <w:bidi w:val="0"/>
        <w:adjustRightInd/>
        <w:snapToGrid w:val="0"/>
        <w:spacing w:line="288" w:lineRule="auto"/>
        <w:ind w:firstLine="560" w:firstLineChars="200"/>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sz w:val="28"/>
          <w:szCs w:val="28"/>
        </w:rPr>
        <w:t>为制止商业贿赂行为、维护双方共同的合法权益，</w:t>
      </w:r>
      <w:r>
        <w:rPr>
          <w:rFonts w:hint="eastAsia" w:ascii="仿宋_GB2312" w:hAnsi="仿宋_GB2312" w:eastAsia="仿宋_GB2312" w:cs="仿宋_GB2312"/>
          <w:kern w:val="0"/>
          <w:sz w:val="28"/>
          <w:szCs w:val="28"/>
        </w:rPr>
        <w:fldChar w:fldCharType="begin"/>
      </w:r>
      <w:r>
        <w:rPr>
          <w:rFonts w:hint="eastAsia" w:ascii="仿宋_GB2312" w:hAnsi="仿宋_GB2312" w:eastAsia="仿宋_GB2312" w:cs="仿宋_GB2312"/>
          <w:kern w:val="0"/>
          <w:sz w:val="28"/>
          <w:szCs w:val="28"/>
        </w:rPr>
        <w:instrText xml:space="preserve"> HYPERLINK "http://action.foho.cc/click/click.php?r=http%3A//www.xue163.com/html/2008223/188979.html&amp;ads_id=26&amp;site_id=169&amp;click=1&amp;url=http%3A//www.lenovo.com/planetwide/select/selector.html&amp;v=0&amp;k=%u7EF4%u62A4&amp;s=http%3A//www.xue163.com/html/2008223/188979.html&amp;rn=109924" \o "联想电脑 @foho.cc" \t "_blank" </w:instrText>
      </w:r>
      <w:r>
        <w:rPr>
          <w:rFonts w:hint="eastAsia" w:ascii="仿宋_GB2312" w:hAnsi="仿宋_GB2312" w:eastAsia="仿宋_GB2312" w:cs="仿宋_GB2312"/>
          <w:kern w:val="0"/>
          <w:sz w:val="28"/>
          <w:szCs w:val="28"/>
        </w:rPr>
        <w:fldChar w:fldCharType="separate"/>
      </w:r>
      <w:r>
        <w:rPr>
          <w:rFonts w:hint="eastAsia" w:ascii="仿宋_GB2312" w:hAnsi="仿宋_GB2312" w:eastAsia="仿宋_GB2312" w:cs="仿宋_GB2312"/>
          <w:kern w:val="0"/>
          <w:sz w:val="28"/>
          <w:szCs w:val="28"/>
        </w:rPr>
        <w:t>维护</w:t>
      </w:r>
      <w:r>
        <w:rPr>
          <w:rFonts w:hint="eastAsia" w:ascii="仿宋_GB2312" w:hAnsi="仿宋_GB2312" w:eastAsia="仿宋_GB2312" w:cs="仿宋_GB2312"/>
          <w:kern w:val="0"/>
          <w:sz w:val="28"/>
          <w:szCs w:val="28"/>
        </w:rPr>
        <w:fldChar w:fldCharType="end"/>
      </w:r>
      <w:r>
        <w:rPr>
          <w:rFonts w:hint="eastAsia" w:ascii="仿宋_GB2312" w:hAnsi="仿宋_GB2312" w:eastAsia="仿宋_GB2312" w:cs="仿宋_GB2312"/>
          <w:kern w:val="0"/>
          <w:sz w:val="28"/>
          <w:szCs w:val="28"/>
        </w:rPr>
        <w:t>公平公正公开的竞争环境，签定本承诺书。</w:t>
      </w:r>
    </w:p>
    <w:p>
      <w:pPr>
        <w:keepNext w:val="0"/>
        <w:keepLines w:val="0"/>
        <w:pageBreakBefore w:val="0"/>
        <w:widowControl w:val="0"/>
        <w:kinsoku/>
        <w:wordWrap/>
        <w:overflowPunct/>
        <w:topLinePunct w:val="0"/>
        <w:autoSpaceDE/>
        <w:autoSpaceDN/>
        <w:bidi w:val="0"/>
        <w:adjustRightInd/>
        <w:snapToGrid w:val="0"/>
        <w:spacing w:line="288"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一．在与贵方业务往来中承诺如下： </w:t>
      </w:r>
    </w:p>
    <w:p>
      <w:pPr>
        <w:keepNext w:val="0"/>
        <w:keepLines w:val="0"/>
        <w:pageBreakBefore w:val="0"/>
        <w:widowControl w:val="0"/>
        <w:kinsoku/>
        <w:wordWrap/>
        <w:overflowPunct/>
        <w:topLinePunct w:val="0"/>
        <w:autoSpaceDE/>
        <w:autoSpaceDN/>
        <w:bidi w:val="0"/>
        <w:adjustRightInd/>
        <w:snapToGrid w:val="0"/>
        <w:spacing w:line="288"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（一）不以金钱方式（包括现金，银行卡，有价证券，购物卡、提货单、娱乐场所会员卡、打折卡、代币券证券等）贿赂贵方业务人员和管理人员等与采购业务履行相关的人员。</w:t>
      </w:r>
    </w:p>
    <w:p>
      <w:pPr>
        <w:keepNext w:val="0"/>
        <w:keepLines w:val="0"/>
        <w:pageBreakBefore w:val="0"/>
        <w:widowControl w:val="0"/>
        <w:kinsoku/>
        <w:wordWrap/>
        <w:overflowPunct/>
        <w:topLinePunct w:val="0"/>
        <w:autoSpaceDE/>
        <w:autoSpaceDN/>
        <w:bidi w:val="0"/>
        <w:adjustRightInd/>
        <w:snapToGrid w:val="0"/>
        <w:spacing w:line="288"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（二）不以实物方式（包括家电、设备、健身器材、汽车、住房等实物）贿赂贵方业务履行相关人员。 </w:t>
      </w:r>
    </w:p>
    <w:p>
      <w:pPr>
        <w:keepNext w:val="0"/>
        <w:keepLines w:val="0"/>
        <w:pageBreakBefore w:val="0"/>
        <w:widowControl w:val="0"/>
        <w:kinsoku/>
        <w:wordWrap/>
        <w:overflowPunct/>
        <w:topLinePunct w:val="0"/>
        <w:autoSpaceDE/>
        <w:autoSpaceDN/>
        <w:bidi w:val="0"/>
        <w:adjustRightInd/>
        <w:snapToGrid w:val="0"/>
        <w:spacing w:line="288"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（三）不以消费方式（包括娱乐消费、旅游、国内或国外考察等方式）贿赂贵方采购业务履行相关人员。 </w:t>
      </w:r>
    </w:p>
    <w:p>
      <w:pPr>
        <w:keepNext w:val="0"/>
        <w:keepLines w:val="0"/>
        <w:pageBreakBefore w:val="0"/>
        <w:widowControl w:val="0"/>
        <w:kinsoku/>
        <w:wordWrap/>
        <w:overflowPunct/>
        <w:topLinePunct w:val="0"/>
        <w:autoSpaceDE/>
        <w:autoSpaceDN/>
        <w:bidi w:val="0"/>
        <w:adjustRightInd/>
        <w:snapToGrid w:val="0"/>
        <w:spacing w:line="288"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（四）不以其他任何方式（包括以朋友名义提供各种好处、活动抽奖、打牌中故意输钱、性贿赂等方式）贿赂贵方采购业务履行相关人员。</w:t>
      </w:r>
    </w:p>
    <w:p>
      <w:pPr>
        <w:keepNext w:val="0"/>
        <w:keepLines w:val="0"/>
        <w:pageBreakBefore w:val="0"/>
        <w:widowControl w:val="0"/>
        <w:kinsoku/>
        <w:wordWrap/>
        <w:overflowPunct/>
        <w:topLinePunct w:val="0"/>
        <w:autoSpaceDE/>
        <w:autoSpaceDN/>
        <w:bidi w:val="0"/>
        <w:adjustRightInd/>
        <w:snapToGrid w:val="0"/>
        <w:spacing w:line="288"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二．如违反以上任一承诺，同意贵方解除合同并将我方列为不与合作供应商黑名单，</w:t>
      </w:r>
      <w:r>
        <w:rPr>
          <w:rFonts w:hint="eastAsia" w:ascii="仿宋_GB2312" w:hAnsi="仿宋_GB2312" w:eastAsia="仿宋_GB2312" w:cs="仿宋_GB2312"/>
          <w:color w:val="000000"/>
          <w:sz w:val="28"/>
          <w:szCs w:val="28"/>
        </w:rPr>
        <w:t>由此造成的损失由我方承担及赔偿</w:t>
      </w:r>
      <w:r>
        <w:rPr>
          <w:rFonts w:hint="eastAsia" w:ascii="仿宋_GB2312" w:hAnsi="仿宋_GB2312" w:eastAsia="仿宋_GB2312" w:cs="仿宋_GB2312"/>
          <w:sz w:val="28"/>
          <w:szCs w:val="28"/>
        </w:rPr>
        <w:t>，触犯法律的承担相应的法律责任。</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val="0"/>
        <w:spacing w:line="240" w:lineRule="auto"/>
        <w:ind w:firstLine="1400" w:firstLineChars="500"/>
        <w:textAlignment w:val="auto"/>
        <w:rPr>
          <w:rFonts w:hint="eastAsia" w:ascii="仿宋_GB2312" w:hAnsi="仿宋_GB2312" w:eastAsia="仿宋_GB2312" w:cs="仿宋_GB2312"/>
          <w:color w:val="000000"/>
          <w:sz w:val="28"/>
          <w:szCs w:val="28"/>
          <w:u w:val="single"/>
        </w:rPr>
      </w:pPr>
      <w:r>
        <w:rPr>
          <w:rFonts w:hint="eastAsia" w:ascii="仿宋_GB2312" w:hAnsi="仿宋_GB2312" w:eastAsia="仿宋_GB2312" w:cs="仿宋_GB2312"/>
          <w:kern w:val="0"/>
          <w:sz w:val="28"/>
          <w:szCs w:val="28"/>
        </w:rPr>
        <w:t>供应商代表签字</w:t>
      </w:r>
      <w:r>
        <w:rPr>
          <w:rFonts w:hint="eastAsia" w:ascii="仿宋_GB2312" w:hAnsi="仿宋_GB2312" w:eastAsia="仿宋_GB2312" w:cs="仿宋_GB2312"/>
          <w:color w:val="000000"/>
          <w:sz w:val="28"/>
          <w:szCs w:val="28"/>
        </w:rPr>
        <w:t>：</w:t>
      </w:r>
      <w:r>
        <w:rPr>
          <w:rFonts w:hint="eastAsia" w:ascii="仿宋_GB2312" w:hAnsi="仿宋_GB2312" w:eastAsia="仿宋_GB2312" w:cs="仿宋_GB2312"/>
          <w:color w:val="000000"/>
          <w:sz w:val="28"/>
          <w:szCs w:val="28"/>
          <w:u w:val="single"/>
        </w:rPr>
        <w:t xml:space="preserve">                         </w:t>
      </w:r>
    </w:p>
    <w:p>
      <w:pPr>
        <w:keepNext w:val="0"/>
        <w:keepLines w:val="0"/>
        <w:pageBreakBefore w:val="0"/>
        <w:widowControl w:val="0"/>
        <w:kinsoku/>
        <w:wordWrap/>
        <w:overflowPunct/>
        <w:topLinePunct w:val="0"/>
        <w:autoSpaceDE/>
        <w:autoSpaceDN/>
        <w:bidi w:val="0"/>
        <w:adjustRightInd/>
        <w:snapToGrid w:val="0"/>
        <w:spacing w:line="240" w:lineRule="auto"/>
        <w:ind w:firstLine="1400" w:firstLineChars="5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公司印章：      </w:t>
      </w:r>
      <w:r>
        <w:rPr>
          <w:rFonts w:hint="eastAsia" w:ascii="仿宋_GB2312" w:hAnsi="仿宋_GB2312" w:eastAsia="仿宋_GB2312" w:cs="仿宋_GB2312"/>
          <w:color w:val="000000"/>
          <w:sz w:val="28"/>
          <w:szCs w:val="28"/>
          <w:u w:val="single"/>
        </w:rPr>
        <w:t xml:space="preserve">                         </w:t>
      </w:r>
    </w:p>
    <w:p>
      <w:pPr>
        <w:keepNext w:val="0"/>
        <w:keepLines w:val="0"/>
        <w:pageBreakBefore w:val="0"/>
        <w:widowControl w:val="0"/>
        <w:kinsoku/>
        <w:wordWrap/>
        <w:overflowPunct/>
        <w:topLinePunct w:val="0"/>
        <w:autoSpaceDE/>
        <w:autoSpaceDN/>
        <w:bidi w:val="0"/>
        <w:adjustRightInd/>
        <w:snapToGrid w:val="0"/>
        <w:spacing w:line="240" w:lineRule="auto"/>
        <w:ind w:firstLine="1400" w:firstLineChars="500"/>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 xml:space="preserve">时    间：      </w:t>
      </w:r>
      <w:r>
        <w:rPr>
          <w:rFonts w:hint="eastAsia" w:ascii="仿宋_GB2312" w:hAnsi="仿宋_GB2312" w:eastAsia="仿宋_GB2312" w:cs="仿宋_GB2312"/>
          <w:color w:val="000000"/>
          <w:sz w:val="28"/>
          <w:szCs w:val="28"/>
          <w:u w:val="single"/>
        </w:rPr>
        <w:t xml:space="preserve">                         </w:t>
      </w:r>
    </w:p>
    <w:p>
      <w:pPr>
        <w:jc w:val="center"/>
        <w:rPr>
          <w:rFonts w:hint="eastAsia" w:ascii="宋体" w:hAnsi="宋体"/>
          <w:sz w:val="36"/>
          <w:szCs w:val="36"/>
        </w:rPr>
      </w:pPr>
    </w:p>
    <w:p>
      <w:pPr>
        <w:jc w:val="center"/>
        <w:rPr>
          <w:rFonts w:hint="eastAsia" w:ascii="宋体" w:hAnsi="宋体"/>
          <w:sz w:val="36"/>
          <w:szCs w:val="36"/>
        </w:rPr>
      </w:pPr>
    </w:p>
    <w:p>
      <w:pPr>
        <w:jc w:val="center"/>
        <w:rPr>
          <w:rFonts w:hint="eastAsia" w:ascii="宋体" w:hAnsi="宋体"/>
          <w:sz w:val="36"/>
          <w:szCs w:val="36"/>
        </w:rPr>
      </w:pPr>
    </w:p>
    <w:p>
      <w:pPr>
        <w:jc w:val="center"/>
        <w:rPr>
          <w:rFonts w:hint="eastAsia" w:ascii="华文中宋" w:hAnsi="华文中宋" w:eastAsia="华文中宋"/>
          <w:sz w:val="32"/>
          <w:szCs w:val="32"/>
          <w:lang w:eastAsia="zh-CN"/>
        </w:rPr>
        <w:sectPr>
          <w:pgSz w:w="11906" w:h="16838"/>
          <w:pgMar w:top="1440" w:right="1800" w:bottom="1440" w:left="1800" w:header="851" w:footer="992" w:gutter="0"/>
          <w:cols w:space="720" w:num="1"/>
          <w:docGrid w:type="lines" w:linePitch="312" w:charSpace="0"/>
        </w:sectPr>
      </w:pPr>
    </w:p>
    <w:p>
      <w:pPr>
        <w:jc w:val="center"/>
        <w:rPr>
          <w:rFonts w:ascii="华文中宋" w:hAnsi="华文中宋" w:eastAsia="华文中宋"/>
          <w:sz w:val="32"/>
          <w:szCs w:val="32"/>
        </w:rPr>
      </w:pPr>
      <w:r>
        <w:rPr>
          <w:rFonts w:hint="eastAsia" w:ascii="华文中宋" w:hAnsi="华文中宋" w:eastAsia="华文中宋"/>
          <w:sz w:val="32"/>
          <w:szCs w:val="32"/>
          <w:lang w:eastAsia="zh-CN"/>
        </w:rPr>
        <w:t>西南航空食品有限公司</w:t>
      </w:r>
      <w:r>
        <w:rPr>
          <w:rFonts w:hint="eastAsia" w:ascii="华文中宋" w:hAnsi="华文中宋" w:eastAsia="华文中宋" w:cs="Times New Roman"/>
          <w:sz w:val="32"/>
          <w:szCs w:val="32"/>
        </w:rPr>
        <w:t>供应商</w:t>
      </w:r>
      <w:r>
        <w:rPr>
          <w:rFonts w:hint="eastAsia" w:ascii="华文中宋" w:hAnsi="华文中宋" w:eastAsia="华文中宋"/>
          <w:sz w:val="32"/>
          <w:szCs w:val="32"/>
        </w:rPr>
        <w:t>社会准则</w:t>
      </w:r>
    </w:p>
    <w:p>
      <w:pPr>
        <w:jc w:val="center"/>
        <w:rPr>
          <w:rFonts w:ascii="华文中宋" w:hAnsi="华文中宋" w:eastAsia="华文中宋"/>
          <w:sz w:val="32"/>
          <w:szCs w:val="32"/>
        </w:rPr>
      </w:pPr>
      <w:r>
        <w:rPr>
          <w:rFonts w:hint="eastAsia" w:ascii="华文中宋" w:hAnsi="华文中宋" w:eastAsia="华文中宋"/>
          <w:sz w:val="32"/>
          <w:szCs w:val="32"/>
        </w:rPr>
        <w:t>符合性自审问卷</w:t>
      </w:r>
    </w:p>
    <w:p>
      <w:pPr>
        <w:jc w:val="both"/>
      </w:pPr>
    </w:p>
    <w:p>
      <w:pPr>
        <w:ind w:firstLine="420" w:firstLineChars="200"/>
        <w:jc w:val="both"/>
        <w:rPr>
          <w:rFonts w:hint="eastAsia" w:ascii="Times New Roman" w:hAnsi="Times New Roman" w:cs="Times New Roman"/>
          <w:lang w:eastAsia="zh-CN"/>
        </w:rPr>
      </w:pPr>
      <w:r>
        <w:rPr>
          <w:rFonts w:hint="eastAsia"/>
          <w:lang w:eastAsia="zh-CN"/>
        </w:rPr>
        <w:t>西南航空食品有限公司</w:t>
      </w:r>
      <w:r>
        <w:rPr>
          <w:rFonts w:hint="eastAsia"/>
        </w:rPr>
        <w:t>（以下简称：“</w:t>
      </w:r>
      <w:r>
        <w:rPr>
          <w:rFonts w:hint="eastAsia"/>
          <w:lang w:eastAsia="zh-CN"/>
        </w:rPr>
        <w:t>西南航食</w:t>
      </w:r>
      <w:r>
        <w:rPr>
          <w:rFonts w:hint="eastAsia"/>
        </w:rPr>
        <w:t>”）</w:t>
      </w:r>
      <w:r>
        <w:rPr>
          <w:rFonts w:hint="eastAsia" w:ascii="Times New Roman" w:hAnsi="Times New Roman" w:cs="Times New Roman"/>
        </w:rPr>
        <w:t>一直以“满足社会需求，创造共有价值”为社会责任观，希望通过履行安全责任、经济责任、服务责任、环境责任等社会责任，努力实现与各利益相关方的共同可持续发展。</w:t>
      </w:r>
    </w:p>
    <w:p>
      <w:pPr>
        <w:ind w:firstLine="420" w:firstLineChars="200"/>
        <w:jc w:val="both"/>
        <w:rPr>
          <w:rFonts w:hint="eastAsia" w:ascii="Times New Roman" w:hAnsi="Times New Roman" w:cs="Times New Roman"/>
        </w:rPr>
      </w:pPr>
      <w:r>
        <w:rPr>
          <w:rFonts w:hint="eastAsia" w:ascii="Times New Roman" w:hAnsi="Times New Roman" w:cs="Times New Roman"/>
        </w:rPr>
        <w:t>作为支持全球各地业务稳健运营的重要环节，供应商是</w:t>
      </w:r>
      <w:r>
        <w:rPr>
          <w:rFonts w:hint="eastAsia"/>
          <w:lang w:eastAsia="zh-CN"/>
        </w:rPr>
        <w:t>西南航食</w:t>
      </w:r>
      <w:r>
        <w:rPr>
          <w:rFonts w:hint="eastAsia" w:ascii="Times New Roman" w:hAnsi="Times New Roman" w:cs="Times New Roman"/>
        </w:rPr>
        <w:t>履行企业社会责任不可或缺的伙伴。</w:t>
      </w:r>
      <w:r>
        <w:rPr>
          <w:rFonts w:hint="eastAsia"/>
          <w:lang w:eastAsia="zh-CN"/>
        </w:rPr>
        <w:t>西南航食</w:t>
      </w:r>
      <w:r>
        <w:rPr>
          <w:rFonts w:hint="eastAsia" w:ascii="Times New Roman" w:hAnsi="Times New Roman" w:cs="Times New Roman"/>
        </w:rPr>
        <w:t>希望与之合作的供应商，不仅遵守有关的法律法规，还能不断完善自身的社会和环境行为标准，努力成为行业的典范。双方以正直、诚信的经营态度，共同实现和谐经营。</w:t>
      </w:r>
    </w:p>
    <w:p>
      <w:pPr>
        <w:ind w:firstLine="420" w:firstLineChars="200"/>
        <w:jc w:val="both"/>
        <w:rPr>
          <w:rFonts w:hint="eastAsia" w:ascii="Times New Roman" w:hAnsi="Times New Roman" w:cs="Times New Roman"/>
        </w:rPr>
      </w:pPr>
      <w:r>
        <w:rPr>
          <w:rFonts w:hint="eastAsia"/>
          <w:lang w:eastAsia="zh-CN"/>
        </w:rPr>
        <w:t>西南航食</w:t>
      </w:r>
      <w:r>
        <w:rPr>
          <w:rFonts w:hint="eastAsia" w:ascii="Times New Roman" w:hAnsi="Times New Roman" w:cs="Times New Roman"/>
        </w:rPr>
        <w:t>愿与遵循相近标准的供应商合作，特设定以下供应商行为准则，请供应商根据实际情况进行选择</w:t>
      </w:r>
      <w:r>
        <w:rPr>
          <w:rFonts w:hint="eastAsia" w:ascii="Times New Roman" w:hAnsi="Times New Roman" w:cs="Times New Roman"/>
          <w:lang w:eastAsia="zh-CN"/>
        </w:rPr>
        <w:t>。</w:t>
      </w:r>
    </w:p>
    <w:p>
      <w:pPr>
        <w:ind w:firstLine="420" w:firstLineChars="200"/>
        <w:jc w:val="both"/>
        <w:rPr>
          <w:rFonts w:hint="eastAsia" w:ascii="Times New Roman" w:hAnsi="Times New Roman" w:cs="Times New Roman"/>
        </w:rPr>
      </w:pPr>
      <w:r>
        <w:rPr>
          <w:rFonts w:hint="eastAsia" w:ascii="Times New Roman" w:hAnsi="Times New Roman" w:cs="Times New Roman"/>
        </w:rPr>
        <w:t>对于贵公司能够配合我们完成此项工作，我们不胜感激。</w:t>
      </w:r>
    </w:p>
    <w:p/>
    <w:p>
      <w:pPr>
        <w:rPr>
          <w:b/>
        </w:rPr>
      </w:pPr>
      <w:r>
        <w:rPr>
          <w:rFonts w:hint="eastAsia"/>
          <w:b/>
        </w:rPr>
        <w:t>1.供应商信息</w:t>
      </w:r>
    </w:p>
    <w:p/>
    <w:p>
      <w:r>
        <w:rPr>
          <w:rFonts w:hint="eastAsia"/>
        </w:rPr>
        <w:t>供应商名称：</w:t>
      </w:r>
    </w:p>
    <w:p/>
    <w:p>
      <w:pPr>
        <w:rPr>
          <w:b/>
        </w:rPr>
      </w:pPr>
      <w:r>
        <w:rPr>
          <w:rFonts w:hint="eastAsia"/>
          <w:b/>
        </w:rPr>
        <w:t>2.填写人信息</w:t>
      </w:r>
    </w:p>
    <w:p/>
    <w:p>
      <w:r>
        <w:rPr>
          <w:rFonts w:hint="eastAsia"/>
        </w:rPr>
        <w:t>姓名：</w:t>
      </w:r>
    </w:p>
    <w:p>
      <w:r>
        <w:rPr>
          <w:rFonts w:hint="eastAsia"/>
        </w:rPr>
        <w:t>职位：</w:t>
      </w:r>
    </w:p>
    <w:p>
      <w:r>
        <w:rPr>
          <w:rFonts w:hint="eastAsia"/>
        </w:rPr>
        <w:t>电话：</w:t>
      </w:r>
    </w:p>
    <w:p>
      <w:pPr>
        <w:rPr>
          <w:rFonts w:hint="eastAsia"/>
        </w:rPr>
      </w:pPr>
      <w:r>
        <w:rPr>
          <w:rFonts w:hint="eastAsia"/>
        </w:rPr>
        <w:t>邮箱：</w:t>
      </w:r>
    </w:p>
    <w:p>
      <w:r>
        <w:rPr>
          <w:rFonts w:hint="eastAsia"/>
        </w:rPr>
        <w:t>日期：</w:t>
      </w:r>
    </w:p>
    <w:p>
      <w:pPr>
        <w:rPr>
          <w:rFonts w:hint="eastAsia"/>
          <w:b/>
        </w:rPr>
      </w:pPr>
    </w:p>
    <w:tbl>
      <w:tblPr>
        <w:tblStyle w:val="8"/>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239"/>
        <w:gridCol w:w="697"/>
        <w:gridCol w:w="98"/>
        <w:gridCol w:w="871"/>
        <w:gridCol w:w="15"/>
        <w:gridCol w:w="14"/>
        <w:gridCol w:w="15"/>
        <w:gridCol w:w="15"/>
        <w:gridCol w:w="630"/>
        <w:gridCol w:w="76"/>
        <w:gridCol w:w="60"/>
        <w:gridCol w:w="15"/>
        <w:gridCol w:w="11"/>
        <w:gridCol w:w="19"/>
        <w:gridCol w:w="15"/>
        <w:gridCol w:w="16"/>
        <w:gridCol w:w="28"/>
        <w:gridCol w:w="661"/>
        <w:gridCol w:w="60"/>
        <w:gridCol w:w="58"/>
        <w:gridCol w:w="9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6" w:hRule="atLeast"/>
        </w:trPr>
        <w:tc>
          <w:tcPr>
            <w:tcW w:w="4239" w:type="dxa"/>
            <w:vAlign w:val="top"/>
          </w:tcPr>
          <w:p>
            <w:pPr>
              <w:rPr>
                <w:b/>
              </w:rPr>
            </w:pPr>
            <w:r>
              <w:rPr>
                <w:rFonts w:hint="eastAsia"/>
                <w:b/>
              </w:rPr>
              <w:t>问题</w:t>
            </w:r>
          </w:p>
        </w:tc>
        <w:tc>
          <w:tcPr>
            <w:tcW w:w="795" w:type="dxa"/>
            <w:gridSpan w:val="2"/>
            <w:tcBorders>
              <w:right w:val="single" w:color="auto" w:sz="4" w:space="0"/>
            </w:tcBorders>
            <w:vAlign w:val="top"/>
          </w:tcPr>
          <w:p>
            <w:pPr>
              <w:rPr>
                <w:b/>
              </w:rPr>
            </w:pPr>
            <w:r>
              <w:rPr>
                <w:rFonts w:hint="eastAsia"/>
                <w:b/>
              </w:rPr>
              <w:t>是</w:t>
            </w:r>
          </w:p>
        </w:tc>
        <w:tc>
          <w:tcPr>
            <w:tcW w:w="3488" w:type="dxa"/>
            <w:gridSpan w:val="18"/>
            <w:tcBorders>
              <w:left w:val="single" w:color="auto" w:sz="4" w:space="0"/>
            </w:tcBorders>
            <w:vAlign w:val="top"/>
          </w:tcPr>
          <w:p>
            <w:pPr>
              <w:jc w:val="center"/>
              <w:rPr>
                <w:b/>
              </w:rPr>
            </w:pPr>
            <w:r>
              <w:rPr>
                <w:rFonts w:hint="eastAsia"/>
                <w:b/>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3" w:hRule="atLeast"/>
        </w:trPr>
        <w:tc>
          <w:tcPr>
            <w:tcW w:w="4239" w:type="dxa"/>
            <w:vAlign w:val="top"/>
          </w:tcPr>
          <w:p>
            <w:pPr>
              <w:rPr>
                <w:b/>
              </w:rPr>
            </w:pPr>
          </w:p>
        </w:tc>
        <w:tc>
          <w:tcPr>
            <w:tcW w:w="795" w:type="dxa"/>
            <w:gridSpan w:val="2"/>
            <w:tcBorders>
              <w:right w:val="single" w:color="auto" w:sz="4" w:space="0"/>
            </w:tcBorders>
            <w:vAlign w:val="top"/>
          </w:tcPr>
          <w:p>
            <w:pPr>
              <w:rPr>
                <w:b/>
              </w:rPr>
            </w:pPr>
            <w:r>
              <w:rPr>
                <w:rFonts w:hint="eastAsia"/>
                <w:b/>
              </w:rPr>
              <w:t>符合</w:t>
            </w:r>
          </w:p>
        </w:tc>
        <w:tc>
          <w:tcPr>
            <w:tcW w:w="871" w:type="dxa"/>
            <w:tcBorders>
              <w:left w:val="single" w:color="auto" w:sz="4" w:space="0"/>
              <w:right w:val="single" w:color="auto" w:sz="4" w:space="0"/>
            </w:tcBorders>
            <w:vAlign w:val="top"/>
          </w:tcPr>
          <w:p>
            <w:pPr>
              <w:rPr>
                <w:b/>
              </w:rPr>
            </w:pPr>
            <w:r>
              <w:rPr>
                <w:rFonts w:hint="eastAsia"/>
                <w:b/>
              </w:rPr>
              <w:t>3个月内符合要求</w:t>
            </w:r>
          </w:p>
        </w:tc>
        <w:tc>
          <w:tcPr>
            <w:tcW w:w="851" w:type="dxa"/>
            <w:gridSpan w:val="9"/>
            <w:tcBorders>
              <w:left w:val="single" w:color="auto" w:sz="4" w:space="0"/>
              <w:right w:val="single" w:color="auto" w:sz="4" w:space="0"/>
            </w:tcBorders>
            <w:vAlign w:val="top"/>
          </w:tcPr>
          <w:p>
            <w:pPr>
              <w:rPr>
                <w:b/>
              </w:rPr>
            </w:pPr>
            <w:r>
              <w:rPr>
                <w:rFonts w:hint="eastAsia"/>
                <w:b/>
              </w:rPr>
              <w:t>6个月内符合要求</w:t>
            </w:r>
          </w:p>
        </w:tc>
        <w:tc>
          <w:tcPr>
            <w:tcW w:w="857" w:type="dxa"/>
            <w:gridSpan w:val="7"/>
            <w:tcBorders>
              <w:left w:val="single" w:color="auto" w:sz="4" w:space="0"/>
              <w:right w:val="single" w:color="auto" w:sz="4" w:space="0"/>
            </w:tcBorders>
            <w:vAlign w:val="top"/>
          </w:tcPr>
          <w:p>
            <w:pPr>
              <w:rPr>
                <w:b/>
              </w:rPr>
            </w:pPr>
            <w:r>
              <w:rPr>
                <w:rFonts w:hint="eastAsia"/>
                <w:b/>
              </w:rPr>
              <w:t>12个月内符合要求</w:t>
            </w:r>
          </w:p>
        </w:tc>
        <w:tc>
          <w:tcPr>
            <w:tcW w:w="909" w:type="dxa"/>
            <w:tcBorders>
              <w:left w:val="single" w:color="auto" w:sz="4" w:space="0"/>
            </w:tcBorders>
            <w:vAlign w:val="top"/>
          </w:tcPr>
          <w:p>
            <w:pPr>
              <w:rPr>
                <w:b/>
              </w:rPr>
            </w:pPr>
            <w:r>
              <w:rPr>
                <w:rFonts w:hint="eastAsia"/>
                <w:b/>
              </w:rPr>
              <w:t>无任何计划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7" w:hRule="atLeast"/>
        </w:trPr>
        <w:tc>
          <w:tcPr>
            <w:tcW w:w="4239" w:type="dxa"/>
            <w:vMerge w:val="restart"/>
            <w:vAlign w:val="top"/>
          </w:tcPr>
          <w:p>
            <w:pPr>
              <w:rPr>
                <w:b/>
              </w:rPr>
            </w:pPr>
            <w:r>
              <w:rPr>
                <w:rFonts w:hint="eastAsia"/>
                <w:b/>
              </w:rPr>
              <w:t>1.法律法规</w:t>
            </w:r>
          </w:p>
          <w:p>
            <w:pPr>
              <w:rPr>
                <w:rFonts w:hint="eastAsia" w:eastAsia="宋体"/>
                <w:b/>
                <w:color w:val="FF0000"/>
                <w:lang w:eastAsia="zh-CN"/>
              </w:rPr>
            </w:pPr>
            <w:r>
              <w:rPr>
                <w:rFonts w:hint="eastAsia"/>
              </w:rPr>
              <w:t>我们确保经营和提供的产品服务遵守国家及各业务所在地的所有使用法律、法规</w:t>
            </w:r>
            <w:r>
              <w:rPr>
                <w:rFonts w:hint="eastAsia"/>
                <w:lang w:eastAsia="zh-CN"/>
              </w:rPr>
              <w:t>。</w:t>
            </w:r>
          </w:p>
        </w:tc>
        <w:tc>
          <w:tcPr>
            <w:tcW w:w="795" w:type="dxa"/>
            <w:gridSpan w:val="2"/>
            <w:tcBorders>
              <w:bottom w:val="single" w:color="auto" w:sz="4" w:space="0"/>
              <w:right w:val="single" w:color="auto" w:sz="4" w:space="0"/>
            </w:tcBorders>
            <w:vAlign w:val="top"/>
          </w:tcPr>
          <w:p>
            <w:pPr>
              <w:rPr>
                <w:b/>
              </w:rPr>
            </w:pPr>
          </w:p>
        </w:tc>
        <w:tc>
          <w:tcPr>
            <w:tcW w:w="871" w:type="dxa"/>
            <w:tcBorders>
              <w:left w:val="single" w:color="auto" w:sz="4" w:space="0"/>
              <w:bottom w:val="single" w:color="auto" w:sz="4" w:space="0"/>
              <w:right w:val="single" w:color="auto" w:sz="4" w:space="0"/>
            </w:tcBorders>
            <w:vAlign w:val="top"/>
          </w:tcPr>
          <w:p>
            <w:pPr>
              <w:rPr>
                <w:b/>
              </w:rPr>
            </w:pPr>
          </w:p>
        </w:tc>
        <w:tc>
          <w:tcPr>
            <w:tcW w:w="851" w:type="dxa"/>
            <w:gridSpan w:val="9"/>
            <w:tcBorders>
              <w:left w:val="single" w:color="auto" w:sz="4" w:space="0"/>
              <w:bottom w:val="single" w:color="auto" w:sz="4" w:space="0"/>
              <w:right w:val="single" w:color="auto" w:sz="4" w:space="0"/>
            </w:tcBorders>
            <w:vAlign w:val="top"/>
          </w:tcPr>
          <w:p>
            <w:pPr>
              <w:rPr>
                <w:b/>
              </w:rPr>
            </w:pPr>
          </w:p>
        </w:tc>
        <w:tc>
          <w:tcPr>
            <w:tcW w:w="857" w:type="dxa"/>
            <w:gridSpan w:val="7"/>
            <w:tcBorders>
              <w:left w:val="single" w:color="auto" w:sz="4" w:space="0"/>
              <w:bottom w:val="single" w:color="auto" w:sz="4" w:space="0"/>
              <w:right w:val="single" w:color="auto" w:sz="4" w:space="0"/>
            </w:tcBorders>
            <w:vAlign w:val="top"/>
          </w:tcPr>
          <w:p>
            <w:pPr>
              <w:rPr>
                <w:b/>
              </w:rPr>
            </w:pPr>
          </w:p>
        </w:tc>
        <w:tc>
          <w:tcPr>
            <w:tcW w:w="909" w:type="dxa"/>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1" w:hRule="atLeast"/>
        </w:trPr>
        <w:tc>
          <w:tcPr>
            <w:tcW w:w="4239" w:type="dxa"/>
            <w:vMerge w:val="continue"/>
            <w:vAlign w:val="top"/>
          </w:tcPr>
          <w:p>
            <w:pPr>
              <w:rPr>
                <w:b/>
              </w:rPr>
            </w:pPr>
          </w:p>
        </w:tc>
        <w:tc>
          <w:tcPr>
            <w:tcW w:w="4283" w:type="dxa"/>
            <w:gridSpan w:val="20"/>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atLeast"/>
        </w:trPr>
        <w:tc>
          <w:tcPr>
            <w:tcW w:w="4239" w:type="dxa"/>
            <w:vMerge w:val="restart"/>
            <w:vAlign w:val="top"/>
          </w:tcPr>
          <w:p>
            <w:pPr>
              <w:rPr>
                <w:b/>
              </w:rPr>
            </w:pPr>
            <w:r>
              <w:rPr>
                <w:rFonts w:hint="eastAsia"/>
                <w:b/>
              </w:rPr>
              <w:t>2.健康和安全</w:t>
            </w:r>
          </w:p>
          <w:p>
            <w:pPr>
              <w:rPr>
                <w:b/>
                <w:color w:val="FF0000"/>
              </w:rPr>
            </w:pPr>
            <w:r>
              <w:rPr>
                <w:rFonts w:hint="eastAsia"/>
              </w:rPr>
              <w:t>我们为员工提供符合法律法规的安全且健康的工作场所。我们建立安全管理体系，并向员工传达工作场所或生活设施的健康和安全标准，致力于减少工作对员工造成的伤害和疾病。</w:t>
            </w:r>
          </w:p>
        </w:tc>
        <w:tc>
          <w:tcPr>
            <w:tcW w:w="795" w:type="dxa"/>
            <w:gridSpan w:val="2"/>
            <w:tcBorders>
              <w:bottom w:val="single" w:color="auto" w:sz="4" w:space="0"/>
              <w:right w:val="single" w:color="auto" w:sz="4" w:space="0"/>
            </w:tcBorders>
            <w:vAlign w:val="top"/>
          </w:tcPr>
          <w:p>
            <w:pPr>
              <w:rPr>
                <w:b/>
              </w:rPr>
            </w:pPr>
          </w:p>
        </w:tc>
        <w:tc>
          <w:tcPr>
            <w:tcW w:w="871" w:type="dxa"/>
            <w:tcBorders>
              <w:left w:val="single" w:color="auto" w:sz="4" w:space="0"/>
              <w:bottom w:val="single" w:color="auto" w:sz="4" w:space="0"/>
              <w:right w:val="single" w:color="auto" w:sz="4" w:space="0"/>
            </w:tcBorders>
            <w:vAlign w:val="top"/>
          </w:tcPr>
          <w:p>
            <w:pPr>
              <w:rPr>
                <w:b/>
              </w:rPr>
            </w:pPr>
          </w:p>
        </w:tc>
        <w:tc>
          <w:tcPr>
            <w:tcW w:w="870" w:type="dxa"/>
            <w:gridSpan w:val="10"/>
            <w:tcBorders>
              <w:left w:val="single" w:color="auto" w:sz="4" w:space="0"/>
              <w:bottom w:val="single" w:color="auto" w:sz="4" w:space="0"/>
              <w:right w:val="single" w:color="auto" w:sz="4" w:space="0"/>
            </w:tcBorders>
            <w:vAlign w:val="top"/>
          </w:tcPr>
          <w:p>
            <w:pPr>
              <w:rPr>
                <w:b/>
              </w:rPr>
            </w:pPr>
          </w:p>
        </w:tc>
        <w:tc>
          <w:tcPr>
            <w:tcW w:w="838" w:type="dxa"/>
            <w:gridSpan w:val="6"/>
            <w:tcBorders>
              <w:left w:val="single" w:color="auto" w:sz="4" w:space="0"/>
              <w:bottom w:val="single" w:color="auto" w:sz="4" w:space="0"/>
              <w:right w:val="single" w:color="auto" w:sz="4" w:space="0"/>
            </w:tcBorders>
            <w:vAlign w:val="top"/>
          </w:tcPr>
          <w:p>
            <w:pPr>
              <w:rPr>
                <w:b/>
              </w:rPr>
            </w:pPr>
          </w:p>
        </w:tc>
        <w:tc>
          <w:tcPr>
            <w:tcW w:w="909" w:type="dxa"/>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3" w:hRule="atLeast"/>
        </w:trPr>
        <w:tc>
          <w:tcPr>
            <w:tcW w:w="4239" w:type="dxa"/>
            <w:vMerge w:val="continue"/>
            <w:vAlign w:val="top"/>
          </w:tcPr>
          <w:p>
            <w:pPr>
              <w:rPr>
                <w:b/>
              </w:rPr>
            </w:pPr>
          </w:p>
        </w:tc>
        <w:tc>
          <w:tcPr>
            <w:tcW w:w="4283" w:type="dxa"/>
            <w:gridSpan w:val="20"/>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3" w:hRule="atLeast"/>
        </w:trPr>
        <w:tc>
          <w:tcPr>
            <w:tcW w:w="4239" w:type="dxa"/>
            <w:vMerge w:val="restart"/>
            <w:vAlign w:val="top"/>
          </w:tcPr>
          <w:p>
            <w:pPr>
              <w:rPr>
                <w:b/>
              </w:rPr>
            </w:pPr>
            <w:r>
              <w:rPr>
                <w:rFonts w:hint="eastAsia"/>
                <w:b/>
              </w:rPr>
              <w:t>3.环境</w:t>
            </w:r>
          </w:p>
          <w:p>
            <w:r>
              <w:rPr>
                <w:rFonts w:hint="eastAsia"/>
              </w:rPr>
              <w:t>我们能够以环境友好的方式经营。我们遵守适用的环境法律、法规和标准；并建立有效的环境管理体系。</w:t>
            </w:r>
          </w:p>
          <w:p>
            <w:pPr>
              <w:rPr>
                <w:color w:val="FF0000"/>
              </w:rPr>
            </w:pPr>
            <w:r>
              <w:rPr>
                <w:rFonts w:hint="eastAsia"/>
              </w:rPr>
              <w:t>我们遵守对相关产品或服务的部分附加环境要求，这些要求和规定体现在设计与产品规范的合同文档中。</w:t>
            </w:r>
          </w:p>
        </w:tc>
        <w:tc>
          <w:tcPr>
            <w:tcW w:w="795" w:type="dxa"/>
            <w:gridSpan w:val="2"/>
            <w:tcBorders>
              <w:bottom w:val="single" w:color="auto" w:sz="4" w:space="0"/>
              <w:right w:val="single" w:color="auto" w:sz="4" w:space="0"/>
            </w:tcBorders>
            <w:vAlign w:val="top"/>
          </w:tcPr>
          <w:p>
            <w:pPr>
              <w:rPr>
                <w:b/>
              </w:rPr>
            </w:pPr>
          </w:p>
        </w:tc>
        <w:tc>
          <w:tcPr>
            <w:tcW w:w="900" w:type="dxa"/>
            <w:gridSpan w:val="3"/>
            <w:tcBorders>
              <w:left w:val="single" w:color="auto" w:sz="4" w:space="0"/>
              <w:bottom w:val="single" w:color="auto" w:sz="4" w:space="0"/>
              <w:right w:val="single" w:color="auto" w:sz="4" w:space="0"/>
            </w:tcBorders>
            <w:vAlign w:val="top"/>
          </w:tcPr>
          <w:p>
            <w:pPr>
              <w:rPr>
                <w:b/>
              </w:rPr>
            </w:pPr>
          </w:p>
        </w:tc>
        <w:tc>
          <w:tcPr>
            <w:tcW w:w="872" w:type="dxa"/>
            <w:gridSpan w:val="10"/>
            <w:tcBorders>
              <w:left w:val="single" w:color="auto" w:sz="4" w:space="0"/>
              <w:bottom w:val="single" w:color="auto" w:sz="4" w:space="0"/>
              <w:right w:val="single" w:color="auto" w:sz="4" w:space="0"/>
            </w:tcBorders>
            <w:vAlign w:val="top"/>
          </w:tcPr>
          <w:p>
            <w:pPr>
              <w:rPr>
                <w:b/>
              </w:rPr>
            </w:pPr>
          </w:p>
        </w:tc>
        <w:tc>
          <w:tcPr>
            <w:tcW w:w="807" w:type="dxa"/>
            <w:gridSpan w:val="4"/>
            <w:tcBorders>
              <w:left w:val="single" w:color="auto" w:sz="4" w:space="0"/>
              <w:bottom w:val="single" w:color="auto" w:sz="4" w:space="0"/>
              <w:right w:val="single" w:color="auto" w:sz="4" w:space="0"/>
            </w:tcBorders>
            <w:vAlign w:val="top"/>
          </w:tcPr>
          <w:p>
            <w:pPr>
              <w:rPr>
                <w:b/>
              </w:rPr>
            </w:pPr>
          </w:p>
        </w:tc>
        <w:tc>
          <w:tcPr>
            <w:tcW w:w="909" w:type="dxa"/>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0" w:hRule="atLeast"/>
        </w:trPr>
        <w:tc>
          <w:tcPr>
            <w:tcW w:w="4239" w:type="dxa"/>
            <w:vMerge w:val="continue"/>
            <w:vAlign w:val="top"/>
          </w:tcPr>
          <w:p>
            <w:pPr>
              <w:rPr>
                <w:b/>
              </w:rPr>
            </w:pPr>
          </w:p>
        </w:tc>
        <w:tc>
          <w:tcPr>
            <w:tcW w:w="4283" w:type="dxa"/>
            <w:gridSpan w:val="20"/>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5" w:hRule="atLeast"/>
        </w:trPr>
        <w:tc>
          <w:tcPr>
            <w:tcW w:w="4239" w:type="dxa"/>
            <w:vMerge w:val="restart"/>
            <w:vAlign w:val="top"/>
          </w:tcPr>
          <w:p>
            <w:pPr>
              <w:rPr>
                <w:b/>
              </w:rPr>
            </w:pPr>
            <w:r>
              <w:rPr>
                <w:rFonts w:hint="eastAsia"/>
                <w:b/>
              </w:rPr>
              <w:t>4.童工</w:t>
            </w:r>
          </w:p>
          <w:p>
            <w:pPr>
              <w:rPr>
                <w:b/>
              </w:rPr>
            </w:pPr>
            <w:r>
              <w:rPr>
                <w:rFonts w:hint="eastAsia"/>
              </w:rPr>
              <w:t>我们不雇佣未满16岁的未成年人或所在国家或地区规定最低雇佣年龄以下的人员，但符合所有法律法规的合法工作场所的学徒计划则不在此列。</w:t>
            </w:r>
          </w:p>
        </w:tc>
        <w:tc>
          <w:tcPr>
            <w:tcW w:w="697" w:type="dxa"/>
            <w:tcBorders>
              <w:bottom w:val="single" w:color="auto" w:sz="4" w:space="0"/>
              <w:right w:val="single" w:color="auto" w:sz="4" w:space="0"/>
            </w:tcBorders>
            <w:vAlign w:val="top"/>
          </w:tcPr>
          <w:p>
            <w:pPr>
              <w:rPr>
                <w:b/>
              </w:rPr>
            </w:pPr>
          </w:p>
        </w:tc>
        <w:tc>
          <w:tcPr>
            <w:tcW w:w="984" w:type="dxa"/>
            <w:gridSpan w:val="3"/>
            <w:tcBorders>
              <w:left w:val="single" w:color="auto" w:sz="4" w:space="0"/>
              <w:bottom w:val="single" w:color="auto" w:sz="4" w:space="0"/>
              <w:right w:val="single" w:color="auto" w:sz="4" w:space="0"/>
            </w:tcBorders>
            <w:vAlign w:val="top"/>
          </w:tcPr>
          <w:p>
            <w:pPr>
              <w:rPr>
                <w:b/>
              </w:rPr>
            </w:pPr>
          </w:p>
        </w:tc>
        <w:tc>
          <w:tcPr>
            <w:tcW w:w="886" w:type="dxa"/>
            <w:gridSpan w:val="11"/>
            <w:tcBorders>
              <w:left w:val="single" w:color="auto" w:sz="4" w:space="0"/>
              <w:bottom w:val="single" w:color="auto" w:sz="4" w:space="0"/>
              <w:right w:val="single" w:color="auto" w:sz="4" w:space="0"/>
            </w:tcBorders>
            <w:vAlign w:val="top"/>
          </w:tcPr>
          <w:p>
            <w:pPr>
              <w:rPr>
                <w:b/>
              </w:rPr>
            </w:pPr>
          </w:p>
        </w:tc>
        <w:tc>
          <w:tcPr>
            <w:tcW w:w="807" w:type="dxa"/>
            <w:gridSpan w:val="4"/>
            <w:tcBorders>
              <w:left w:val="single" w:color="auto" w:sz="4" w:space="0"/>
              <w:bottom w:val="single" w:color="auto" w:sz="4" w:space="0"/>
              <w:right w:val="single" w:color="auto" w:sz="4" w:space="0"/>
            </w:tcBorders>
            <w:vAlign w:val="top"/>
          </w:tcPr>
          <w:p>
            <w:pPr>
              <w:rPr>
                <w:b/>
              </w:rPr>
            </w:pPr>
          </w:p>
        </w:tc>
        <w:tc>
          <w:tcPr>
            <w:tcW w:w="909" w:type="dxa"/>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trPr>
        <w:tc>
          <w:tcPr>
            <w:tcW w:w="4239" w:type="dxa"/>
            <w:vMerge w:val="continue"/>
            <w:vAlign w:val="top"/>
          </w:tcPr>
          <w:p>
            <w:pPr>
              <w:rPr>
                <w:b/>
              </w:rPr>
            </w:pPr>
          </w:p>
        </w:tc>
        <w:tc>
          <w:tcPr>
            <w:tcW w:w="4283" w:type="dxa"/>
            <w:gridSpan w:val="20"/>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4239" w:type="dxa"/>
            <w:vMerge w:val="restart"/>
            <w:vAlign w:val="top"/>
          </w:tcPr>
          <w:p>
            <w:pPr>
              <w:rPr>
                <w:b/>
              </w:rPr>
            </w:pPr>
            <w:r>
              <w:rPr>
                <w:rFonts w:hint="eastAsia"/>
                <w:b/>
              </w:rPr>
              <w:t>5.强迫性劳工</w:t>
            </w:r>
          </w:p>
          <w:p>
            <w:pPr>
              <w:rPr>
                <w:b/>
              </w:rPr>
            </w:pPr>
            <w:r>
              <w:rPr>
                <w:rFonts w:hint="eastAsia"/>
              </w:rPr>
              <w:t>我们不雇佣任何类型的强制性的或非自愿劳工，不在惩罚性威胁下获取员工的利益和强迫员工工作。例如强制性的、奴役的、被强迫的、抵押的、契约的或非自愿的监狱劳工。雇佣关系是自愿的，并且员工在合理通知的情况下拥有自由离职的权利。</w:t>
            </w:r>
          </w:p>
        </w:tc>
        <w:tc>
          <w:tcPr>
            <w:tcW w:w="795" w:type="dxa"/>
            <w:gridSpan w:val="2"/>
            <w:tcBorders>
              <w:bottom w:val="single" w:color="auto" w:sz="4" w:space="0"/>
              <w:right w:val="single" w:color="auto" w:sz="4" w:space="0"/>
            </w:tcBorders>
            <w:vAlign w:val="top"/>
          </w:tcPr>
          <w:p>
            <w:pPr>
              <w:rPr>
                <w:b/>
              </w:rPr>
            </w:pPr>
          </w:p>
        </w:tc>
        <w:tc>
          <w:tcPr>
            <w:tcW w:w="886" w:type="dxa"/>
            <w:gridSpan w:val="2"/>
            <w:tcBorders>
              <w:left w:val="single" w:color="auto" w:sz="4" w:space="0"/>
              <w:bottom w:val="single" w:color="auto" w:sz="4" w:space="0"/>
              <w:right w:val="single" w:color="auto" w:sz="4" w:space="0"/>
            </w:tcBorders>
            <w:vAlign w:val="top"/>
          </w:tcPr>
          <w:p>
            <w:pPr>
              <w:rPr>
                <w:b/>
              </w:rPr>
            </w:pPr>
          </w:p>
        </w:tc>
        <w:tc>
          <w:tcPr>
            <w:tcW w:w="870" w:type="dxa"/>
            <w:gridSpan w:val="10"/>
            <w:tcBorders>
              <w:left w:val="single" w:color="auto" w:sz="4" w:space="0"/>
              <w:bottom w:val="single" w:color="auto" w:sz="4" w:space="0"/>
              <w:right w:val="single" w:color="auto" w:sz="4" w:space="0"/>
            </w:tcBorders>
            <w:vAlign w:val="top"/>
          </w:tcPr>
          <w:p>
            <w:pPr>
              <w:rPr>
                <w:b/>
              </w:rPr>
            </w:pPr>
          </w:p>
        </w:tc>
        <w:tc>
          <w:tcPr>
            <w:tcW w:w="823" w:type="dxa"/>
            <w:gridSpan w:val="5"/>
            <w:tcBorders>
              <w:left w:val="single" w:color="auto" w:sz="4" w:space="0"/>
              <w:bottom w:val="single" w:color="auto" w:sz="4" w:space="0"/>
              <w:right w:val="single" w:color="auto" w:sz="4" w:space="0"/>
            </w:tcBorders>
            <w:vAlign w:val="top"/>
          </w:tcPr>
          <w:p>
            <w:pPr>
              <w:rPr>
                <w:b/>
              </w:rPr>
            </w:pPr>
          </w:p>
        </w:tc>
        <w:tc>
          <w:tcPr>
            <w:tcW w:w="909" w:type="dxa"/>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0" w:hRule="atLeast"/>
        </w:trPr>
        <w:tc>
          <w:tcPr>
            <w:tcW w:w="4239" w:type="dxa"/>
            <w:vMerge w:val="continue"/>
            <w:vAlign w:val="top"/>
          </w:tcPr>
          <w:p>
            <w:pPr>
              <w:rPr>
                <w:b/>
              </w:rPr>
            </w:pPr>
          </w:p>
        </w:tc>
        <w:tc>
          <w:tcPr>
            <w:tcW w:w="4283" w:type="dxa"/>
            <w:gridSpan w:val="20"/>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atLeast"/>
        </w:trPr>
        <w:tc>
          <w:tcPr>
            <w:tcW w:w="4239" w:type="dxa"/>
            <w:vMerge w:val="restart"/>
            <w:vAlign w:val="top"/>
          </w:tcPr>
          <w:p>
            <w:pPr>
              <w:rPr>
                <w:b/>
              </w:rPr>
            </w:pPr>
            <w:r>
              <w:rPr>
                <w:rFonts w:hint="eastAsia"/>
                <w:b/>
              </w:rPr>
              <w:t>6.薪酬与工作时间</w:t>
            </w:r>
          </w:p>
          <w:p>
            <w:pPr>
              <w:rPr>
                <w:b/>
              </w:rPr>
            </w:pPr>
            <w:r>
              <w:rPr>
                <w:rFonts w:hint="eastAsia"/>
              </w:rPr>
              <w:t>我们遵守所有适用的工资和工时法律、法规，包括有关最低工资、加班时间和法定福利的法律。供应商应对加班适当进行补偿。</w:t>
            </w:r>
          </w:p>
        </w:tc>
        <w:tc>
          <w:tcPr>
            <w:tcW w:w="697" w:type="dxa"/>
            <w:tcBorders>
              <w:bottom w:val="single" w:color="auto" w:sz="4" w:space="0"/>
              <w:right w:val="single" w:color="auto" w:sz="4" w:space="0"/>
            </w:tcBorders>
            <w:vAlign w:val="top"/>
          </w:tcPr>
          <w:p>
            <w:pPr>
              <w:rPr>
                <w:b/>
              </w:rPr>
            </w:pPr>
          </w:p>
        </w:tc>
        <w:tc>
          <w:tcPr>
            <w:tcW w:w="1013" w:type="dxa"/>
            <w:gridSpan w:val="5"/>
            <w:tcBorders>
              <w:left w:val="single" w:color="auto" w:sz="4" w:space="0"/>
              <w:bottom w:val="single" w:color="auto" w:sz="4" w:space="0"/>
              <w:right w:val="single" w:color="auto" w:sz="4" w:space="0"/>
            </w:tcBorders>
            <w:vAlign w:val="top"/>
          </w:tcPr>
          <w:p>
            <w:pPr>
              <w:rPr>
                <w:b/>
              </w:rPr>
            </w:pPr>
          </w:p>
        </w:tc>
        <w:tc>
          <w:tcPr>
            <w:tcW w:w="857" w:type="dxa"/>
            <w:gridSpan w:val="9"/>
            <w:tcBorders>
              <w:left w:val="single" w:color="auto" w:sz="4" w:space="0"/>
              <w:bottom w:val="single" w:color="auto" w:sz="4" w:space="0"/>
              <w:right w:val="single" w:color="auto" w:sz="4" w:space="0"/>
            </w:tcBorders>
            <w:vAlign w:val="top"/>
          </w:tcPr>
          <w:p>
            <w:pPr>
              <w:rPr>
                <w:b/>
              </w:rPr>
            </w:pPr>
          </w:p>
        </w:tc>
        <w:tc>
          <w:tcPr>
            <w:tcW w:w="807" w:type="dxa"/>
            <w:gridSpan w:val="4"/>
            <w:tcBorders>
              <w:left w:val="single" w:color="auto" w:sz="4" w:space="0"/>
              <w:bottom w:val="single" w:color="auto" w:sz="4" w:space="0"/>
              <w:right w:val="single" w:color="auto" w:sz="4" w:space="0"/>
            </w:tcBorders>
            <w:vAlign w:val="top"/>
          </w:tcPr>
          <w:p>
            <w:pPr>
              <w:rPr>
                <w:b/>
              </w:rPr>
            </w:pPr>
          </w:p>
        </w:tc>
        <w:tc>
          <w:tcPr>
            <w:tcW w:w="909" w:type="dxa"/>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7" w:hRule="atLeast"/>
        </w:trPr>
        <w:tc>
          <w:tcPr>
            <w:tcW w:w="4239" w:type="dxa"/>
            <w:vMerge w:val="continue"/>
            <w:vAlign w:val="top"/>
          </w:tcPr>
          <w:p>
            <w:pPr>
              <w:rPr>
                <w:b/>
              </w:rPr>
            </w:pPr>
          </w:p>
        </w:tc>
        <w:tc>
          <w:tcPr>
            <w:tcW w:w="4283" w:type="dxa"/>
            <w:gridSpan w:val="20"/>
            <w:tcBorders>
              <w:top w:val="single" w:color="auto" w:sz="4" w:space="0"/>
            </w:tcBorders>
            <w:vAlign w:val="top"/>
          </w:tcPr>
          <w:p>
            <w:pPr>
              <w:rPr>
                <w:b/>
              </w:rPr>
            </w:pPr>
          </w:p>
          <w:p>
            <w:pPr>
              <w:rPr>
                <w:b/>
              </w:rPr>
            </w:pPr>
          </w:p>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9" w:hRule="atLeast"/>
        </w:trPr>
        <w:tc>
          <w:tcPr>
            <w:tcW w:w="4239" w:type="dxa"/>
            <w:vMerge w:val="restart"/>
            <w:vAlign w:val="top"/>
          </w:tcPr>
          <w:p>
            <w:pPr>
              <w:rPr>
                <w:b/>
              </w:rPr>
            </w:pPr>
            <w:r>
              <w:rPr>
                <w:rFonts w:hint="eastAsia"/>
                <w:b/>
              </w:rPr>
              <w:t>7.反歧视</w:t>
            </w:r>
          </w:p>
          <w:p>
            <w:pPr>
              <w:rPr>
                <w:b/>
              </w:rPr>
            </w:pPr>
            <w:r>
              <w:rPr>
                <w:rFonts w:hint="eastAsia"/>
              </w:rPr>
              <w:t>我们在招聘和雇佣中以个人能力为考察目标，不对种族、宗教、年龄、国籍、社会或民族背景、性别、婚姻状况、怀孕、或怀孕方面有歧视行为。</w:t>
            </w:r>
          </w:p>
        </w:tc>
        <w:tc>
          <w:tcPr>
            <w:tcW w:w="795" w:type="dxa"/>
            <w:gridSpan w:val="2"/>
            <w:tcBorders>
              <w:top w:val="single" w:color="auto" w:sz="4" w:space="0"/>
              <w:right w:val="single" w:color="auto" w:sz="4" w:space="0"/>
            </w:tcBorders>
            <w:vAlign w:val="top"/>
          </w:tcPr>
          <w:p>
            <w:pPr>
              <w:rPr>
                <w:b/>
              </w:rPr>
            </w:pPr>
          </w:p>
        </w:tc>
        <w:tc>
          <w:tcPr>
            <w:tcW w:w="930" w:type="dxa"/>
            <w:gridSpan w:val="5"/>
            <w:tcBorders>
              <w:top w:val="single" w:color="auto" w:sz="4" w:space="0"/>
              <w:left w:val="single" w:color="auto" w:sz="4" w:space="0"/>
              <w:right w:val="single" w:color="auto" w:sz="4" w:space="0"/>
            </w:tcBorders>
            <w:vAlign w:val="top"/>
          </w:tcPr>
          <w:p>
            <w:pPr>
              <w:rPr>
                <w:b/>
              </w:rPr>
            </w:pPr>
          </w:p>
        </w:tc>
        <w:tc>
          <w:tcPr>
            <w:tcW w:w="870" w:type="dxa"/>
            <w:gridSpan w:val="9"/>
            <w:tcBorders>
              <w:top w:val="single" w:color="auto" w:sz="4" w:space="0"/>
              <w:left w:val="single" w:color="auto" w:sz="4" w:space="0"/>
              <w:right w:val="single" w:color="auto" w:sz="4" w:space="0"/>
            </w:tcBorders>
            <w:vAlign w:val="top"/>
          </w:tcPr>
          <w:p>
            <w:pPr>
              <w:rPr>
                <w:b/>
              </w:rPr>
            </w:pPr>
          </w:p>
        </w:tc>
        <w:tc>
          <w:tcPr>
            <w:tcW w:w="779" w:type="dxa"/>
            <w:gridSpan w:val="3"/>
            <w:tcBorders>
              <w:top w:val="single" w:color="auto" w:sz="4" w:space="0"/>
              <w:left w:val="single" w:color="auto" w:sz="4" w:space="0"/>
              <w:bottom w:val="single" w:color="auto" w:sz="4" w:space="0"/>
              <w:right w:val="single" w:color="auto" w:sz="4" w:space="0"/>
            </w:tcBorders>
            <w:vAlign w:val="top"/>
          </w:tcPr>
          <w:p>
            <w:pPr>
              <w:rPr>
                <w:b/>
              </w:rPr>
            </w:pPr>
          </w:p>
        </w:tc>
        <w:tc>
          <w:tcPr>
            <w:tcW w:w="909" w:type="dxa"/>
            <w:tcBorders>
              <w:top w:val="single" w:color="auto" w:sz="4" w:space="0"/>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6" w:hRule="atLeast"/>
        </w:trPr>
        <w:tc>
          <w:tcPr>
            <w:tcW w:w="4239" w:type="dxa"/>
            <w:vMerge w:val="continue"/>
            <w:vAlign w:val="top"/>
          </w:tcPr>
          <w:p>
            <w:pPr>
              <w:rPr>
                <w:b/>
              </w:rPr>
            </w:pPr>
          </w:p>
        </w:tc>
        <w:tc>
          <w:tcPr>
            <w:tcW w:w="4283" w:type="dxa"/>
            <w:gridSpan w:val="20"/>
            <w:tcBorders>
              <w:top w:val="single" w:color="auto" w:sz="4" w:space="0"/>
            </w:tcBorders>
            <w:vAlign w:val="top"/>
          </w:tcPr>
          <w:p>
            <w:pPr>
              <w:rPr>
                <w:b/>
              </w:rPr>
            </w:pPr>
          </w:p>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4239" w:type="dxa"/>
            <w:vMerge w:val="restart"/>
            <w:vAlign w:val="top"/>
          </w:tcPr>
          <w:p>
            <w:pPr>
              <w:rPr>
                <w:b/>
              </w:rPr>
            </w:pPr>
            <w:r>
              <w:rPr>
                <w:rFonts w:hint="eastAsia"/>
                <w:b/>
                <w:lang w:val="en-US" w:eastAsia="zh-CN"/>
              </w:rPr>
              <w:t>8</w:t>
            </w:r>
            <w:r>
              <w:rPr>
                <w:b/>
              </w:rPr>
              <w:t>.</w:t>
            </w:r>
            <w:r>
              <w:rPr>
                <w:rFonts w:hint="eastAsia"/>
                <w:b/>
              </w:rPr>
              <w:t>数据保护</w:t>
            </w:r>
          </w:p>
          <w:p>
            <w:pPr>
              <w:rPr>
                <w:b/>
              </w:rPr>
            </w:pPr>
            <w:r>
              <w:rPr>
                <w:rFonts w:hint="eastAsia"/>
              </w:rPr>
              <w:t>我们遵守适用的数据保护法律的规定</w:t>
            </w:r>
            <w:r>
              <w:rPr>
                <w:rFonts w:hint="eastAsia"/>
                <w:lang w:eastAsia="zh-CN"/>
              </w:rPr>
              <w:t>，</w:t>
            </w:r>
            <w:r>
              <w:rPr>
                <w:rFonts w:hint="eastAsia"/>
              </w:rPr>
              <w:t>保证仅在必要时收集和处理实现目的所必须的最少的数据，对上述数据保密；我们保证采取适当的数据安全措施，尽最大可能保护上述数据安全，尽力防止数据泄露和数据安全事件的发生。</w:t>
            </w:r>
          </w:p>
        </w:tc>
        <w:tc>
          <w:tcPr>
            <w:tcW w:w="697" w:type="dxa"/>
            <w:tcBorders>
              <w:bottom w:val="single" w:color="auto" w:sz="4" w:space="0"/>
              <w:right w:val="single" w:color="auto" w:sz="4" w:space="0"/>
            </w:tcBorders>
            <w:vAlign w:val="top"/>
          </w:tcPr>
          <w:p>
            <w:pPr>
              <w:rPr>
                <w:b/>
              </w:rPr>
            </w:pPr>
          </w:p>
        </w:tc>
        <w:tc>
          <w:tcPr>
            <w:tcW w:w="984" w:type="dxa"/>
            <w:gridSpan w:val="3"/>
            <w:tcBorders>
              <w:left w:val="single" w:color="auto" w:sz="4" w:space="0"/>
              <w:bottom w:val="single" w:color="auto" w:sz="4" w:space="0"/>
              <w:right w:val="single" w:color="auto" w:sz="4" w:space="0"/>
            </w:tcBorders>
            <w:vAlign w:val="top"/>
          </w:tcPr>
          <w:p>
            <w:pPr>
              <w:rPr>
                <w:b/>
              </w:rPr>
            </w:pPr>
          </w:p>
        </w:tc>
        <w:tc>
          <w:tcPr>
            <w:tcW w:w="825" w:type="dxa"/>
            <w:gridSpan w:val="7"/>
            <w:tcBorders>
              <w:left w:val="single" w:color="auto" w:sz="4" w:space="0"/>
              <w:bottom w:val="single" w:color="auto" w:sz="4" w:space="0"/>
              <w:right w:val="single" w:color="auto" w:sz="4" w:space="0"/>
            </w:tcBorders>
            <w:vAlign w:val="top"/>
          </w:tcPr>
          <w:p>
            <w:pPr>
              <w:rPr>
                <w:b/>
              </w:rPr>
            </w:pPr>
          </w:p>
        </w:tc>
        <w:tc>
          <w:tcPr>
            <w:tcW w:w="810" w:type="dxa"/>
            <w:gridSpan w:val="7"/>
            <w:tcBorders>
              <w:left w:val="single" w:color="auto" w:sz="4" w:space="0"/>
              <w:bottom w:val="single" w:color="auto" w:sz="4" w:space="0"/>
              <w:right w:val="single" w:color="auto" w:sz="4" w:space="0"/>
            </w:tcBorders>
            <w:vAlign w:val="top"/>
          </w:tcPr>
          <w:p>
            <w:pPr>
              <w:rPr>
                <w:b/>
              </w:rPr>
            </w:pPr>
          </w:p>
        </w:tc>
        <w:tc>
          <w:tcPr>
            <w:tcW w:w="967" w:type="dxa"/>
            <w:gridSpan w:val="2"/>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trPr>
        <w:tc>
          <w:tcPr>
            <w:tcW w:w="4239" w:type="dxa"/>
            <w:vMerge w:val="continue"/>
            <w:vAlign w:val="top"/>
          </w:tcPr>
          <w:p>
            <w:pPr>
              <w:rPr>
                <w:b/>
              </w:rPr>
            </w:pPr>
          </w:p>
        </w:tc>
        <w:tc>
          <w:tcPr>
            <w:tcW w:w="4283" w:type="dxa"/>
            <w:gridSpan w:val="20"/>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trPr>
        <w:tc>
          <w:tcPr>
            <w:tcW w:w="4239" w:type="dxa"/>
            <w:vMerge w:val="restart"/>
            <w:vAlign w:val="top"/>
          </w:tcPr>
          <w:p>
            <w:pPr>
              <w:rPr>
                <w:b/>
              </w:rPr>
            </w:pPr>
            <w:r>
              <w:rPr>
                <w:rFonts w:hint="eastAsia"/>
                <w:b/>
                <w:lang w:val="en-US" w:eastAsia="zh-CN"/>
              </w:rPr>
              <w:t>9</w:t>
            </w:r>
            <w:r>
              <w:rPr>
                <w:rFonts w:hint="eastAsia"/>
                <w:b/>
              </w:rPr>
              <w:t>．员工权利</w:t>
            </w:r>
          </w:p>
          <w:p>
            <w:r>
              <w:rPr>
                <w:rFonts w:hint="eastAsia"/>
              </w:rPr>
              <w:t>我们尊重所有员工，不进行任何不人道或残暴的人身强制或迫害，包括体罚、性骚扰、虐待、精神或身体压迫或口头辱骂；也不威胁员工进行任何此类行为。</w:t>
            </w:r>
          </w:p>
          <w:p>
            <w:pPr>
              <w:rPr>
                <w:b/>
              </w:rPr>
            </w:pPr>
            <w:r>
              <w:rPr>
                <w:rFonts w:hint="eastAsia"/>
              </w:rPr>
              <w:t>我们尊重员工参与或寻求如工会等第三方支持的合法权益。我们建立有效的员工沟通程序，为员工创造自由的沟通环境，以促进积极的员工关系，减轻员工心理负担。</w:t>
            </w:r>
          </w:p>
        </w:tc>
        <w:tc>
          <w:tcPr>
            <w:tcW w:w="795" w:type="dxa"/>
            <w:gridSpan w:val="2"/>
            <w:tcBorders>
              <w:top w:val="single" w:color="auto" w:sz="4" w:space="0"/>
              <w:right w:val="single" w:color="auto" w:sz="4" w:space="0"/>
            </w:tcBorders>
            <w:vAlign w:val="top"/>
          </w:tcPr>
          <w:p>
            <w:pPr>
              <w:rPr>
                <w:b/>
              </w:rPr>
            </w:pPr>
          </w:p>
        </w:tc>
        <w:tc>
          <w:tcPr>
            <w:tcW w:w="871" w:type="dxa"/>
            <w:tcBorders>
              <w:top w:val="single" w:color="auto" w:sz="4" w:space="0"/>
              <w:left w:val="single" w:color="auto" w:sz="4" w:space="0"/>
              <w:right w:val="single" w:color="auto" w:sz="4" w:space="0"/>
            </w:tcBorders>
            <w:vAlign w:val="top"/>
          </w:tcPr>
          <w:p>
            <w:pPr>
              <w:rPr>
                <w:b/>
              </w:rPr>
            </w:pPr>
          </w:p>
        </w:tc>
        <w:tc>
          <w:tcPr>
            <w:tcW w:w="689" w:type="dxa"/>
            <w:gridSpan w:val="5"/>
            <w:tcBorders>
              <w:top w:val="single" w:color="auto" w:sz="4" w:space="0"/>
              <w:left w:val="single" w:color="auto" w:sz="4" w:space="0"/>
              <w:right w:val="single" w:color="auto" w:sz="4" w:space="0"/>
            </w:tcBorders>
            <w:vAlign w:val="top"/>
          </w:tcPr>
          <w:p>
            <w:pPr>
              <w:rPr>
                <w:b/>
              </w:rPr>
            </w:pPr>
          </w:p>
        </w:tc>
        <w:tc>
          <w:tcPr>
            <w:tcW w:w="1019" w:type="dxa"/>
            <w:gridSpan w:val="11"/>
            <w:tcBorders>
              <w:top w:val="single" w:color="auto" w:sz="4" w:space="0"/>
              <w:left w:val="single" w:color="auto" w:sz="4" w:space="0"/>
              <w:right w:val="single" w:color="auto" w:sz="4" w:space="0"/>
            </w:tcBorders>
            <w:vAlign w:val="top"/>
          </w:tcPr>
          <w:p>
            <w:pPr>
              <w:rPr>
                <w:b/>
              </w:rPr>
            </w:pPr>
          </w:p>
        </w:tc>
        <w:tc>
          <w:tcPr>
            <w:tcW w:w="909" w:type="dxa"/>
            <w:tcBorders>
              <w:top w:val="single" w:color="auto" w:sz="4" w:space="0"/>
              <w:left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trPr>
        <w:tc>
          <w:tcPr>
            <w:tcW w:w="4239" w:type="dxa"/>
            <w:vMerge w:val="continue"/>
            <w:vAlign w:val="top"/>
          </w:tcPr>
          <w:p>
            <w:pPr>
              <w:rPr>
                <w:b/>
              </w:rPr>
            </w:pPr>
          </w:p>
        </w:tc>
        <w:tc>
          <w:tcPr>
            <w:tcW w:w="4283" w:type="dxa"/>
            <w:gridSpan w:val="20"/>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4239" w:type="dxa"/>
            <w:vMerge w:val="restart"/>
            <w:vAlign w:val="top"/>
          </w:tcPr>
          <w:p>
            <w:pPr>
              <w:rPr>
                <w:b/>
              </w:rPr>
            </w:pPr>
            <w:r>
              <w:rPr>
                <w:rFonts w:hint="eastAsia"/>
                <w:b/>
                <w:lang w:val="en-US" w:eastAsia="zh-CN"/>
              </w:rPr>
              <w:t>10</w:t>
            </w:r>
            <w:r>
              <w:rPr>
                <w:rFonts w:hint="eastAsia"/>
                <w:b/>
              </w:rPr>
              <w:t>.供应链</w:t>
            </w:r>
          </w:p>
          <w:p>
            <w:pPr>
              <w:rPr>
                <w:b/>
              </w:rPr>
            </w:pPr>
            <w:r>
              <w:rPr>
                <w:rFonts w:hint="eastAsia"/>
              </w:rPr>
              <w:t>我们主动将行为准则应用于我们的整个供应链，至少要求我们上一级的供应商认同并应用此准则。</w:t>
            </w:r>
          </w:p>
        </w:tc>
        <w:tc>
          <w:tcPr>
            <w:tcW w:w="795" w:type="dxa"/>
            <w:gridSpan w:val="2"/>
            <w:tcBorders>
              <w:bottom w:val="single" w:color="auto" w:sz="4" w:space="0"/>
              <w:right w:val="single" w:color="auto" w:sz="4" w:space="0"/>
            </w:tcBorders>
            <w:vAlign w:val="top"/>
          </w:tcPr>
          <w:p>
            <w:pPr>
              <w:rPr>
                <w:b/>
              </w:rPr>
            </w:pPr>
          </w:p>
        </w:tc>
        <w:tc>
          <w:tcPr>
            <w:tcW w:w="871" w:type="dxa"/>
            <w:tcBorders>
              <w:left w:val="single" w:color="auto" w:sz="4" w:space="0"/>
              <w:bottom w:val="single" w:color="auto" w:sz="4" w:space="0"/>
              <w:right w:val="single" w:color="auto" w:sz="4" w:space="0"/>
            </w:tcBorders>
            <w:vAlign w:val="top"/>
          </w:tcPr>
          <w:p>
            <w:pPr>
              <w:rPr>
                <w:b/>
              </w:rPr>
            </w:pPr>
          </w:p>
        </w:tc>
        <w:tc>
          <w:tcPr>
            <w:tcW w:w="765" w:type="dxa"/>
            <w:gridSpan w:val="6"/>
            <w:tcBorders>
              <w:left w:val="single" w:color="auto" w:sz="4" w:space="0"/>
              <w:bottom w:val="single" w:color="auto" w:sz="4" w:space="0"/>
              <w:right w:val="single" w:color="auto" w:sz="4" w:space="0"/>
            </w:tcBorders>
            <w:vAlign w:val="top"/>
          </w:tcPr>
          <w:p>
            <w:pPr>
              <w:rPr>
                <w:b/>
              </w:rPr>
            </w:pPr>
          </w:p>
        </w:tc>
        <w:tc>
          <w:tcPr>
            <w:tcW w:w="825" w:type="dxa"/>
            <w:gridSpan w:val="8"/>
            <w:tcBorders>
              <w:left w:val="single" w:color="auto" w:sz="4" w:space="0"/>
              <w:bottom w:val="single" w:color="auto" w:sz="4" w:space="0"/>
              <w:right w:val="single" w:color="auto" w:sz="4" w:space="0"/>
            </w:tcBorders>
            <w:vAlign w:val="top"/>
          </w:tcPr>
          <w:p>
            <w:pPr>
              <w:rPr>
                <w:b/>
              </w:rPr>
            </w:pPr>
          </w:p>
        </w:tc>
        <w:tc>
          <w:tcPr>
            <w:tcW w:w="1027" w:type="dxa"/>
            <w:gridSpan w:val="3"/>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1" w:hRule="atLeast"/>
        </w:trPr>
        <w:tc>
          <w:tcPr>
            <w:tcW w:w="4239" w:type="dxa"/>
            <w:vMerge w:val="continue"/>
            <w:vAlign w:val="top"/>
          </w:tcPr>
          <w:p>
            <w:pPr>
              <w:rPr>
                <w:b/>
              </w:rPr>
            </w:pPr>
          </w:p>
        </w:tc>
        <w:tc>
          <w:tcPr>
            <w:tcW w:w="4283" w:type="dxa"/>
            <w:gridSpan w:val="20"/>
            <w:tcBorders>
              <w:top w:val="single" w:color="auto" w:sz="4" w:space="0"/>
            </w:tcBorders>
            <w:vAlign w:val="top"/>
          </w:tcPr>
          <w:p>
            <w:pPr>
              <w:rPr>
                <w:b/>
              </w:rPr>
            </w:pPr>
          </w:p>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5" w:hRule="atLeast"/>
        </w:trPr>
        <w:tc>
          <w:tcPr>
            <w:tcW w:w="4239" w:type="dxa"/>
            <w:vMerge w:val="restart"/>
            <w:vAlign w:val="top"/>
          </w:tcPr>
          <w:p>
            <w:pPr>
              <w:rPr>
                <w:b/>
              </w:rPr>
            </w:pPr>
            <w:r>
              <w:rPr>
                <w:rFonts w:hint="eastAsia"/>
                <w:b/>
              </w:rPr>
              <w:t>1</w:t>
            </w:r>
            <w:r>
              <w:rPr>
                <w:rFonts w:hint="eastAsia"/>
                <w:b/>
                <w:lang w:val="en-US" w:eastAsia="zh-CN"/>
              </w:rPr>
              <w:t>1</w:t>
            </w:r>
            <w:r>
              <w:rPr>
                <w:rFonts w:hint="eastAsia"/>
                <w:b/>
              </w:rPr>
              <w:t>.监督和记录</w:t>
            </w:r>
          </w:p>
          <w:p>
            <w:r>
              <w:rPr>
                <w:rFonts w:hint="eastAsia"/>
              </w:rPr>
              <w:t>我们向员工传达供应商行为准则。</w:t>
            </w:r>
          </w:p>
          <w:p>
            <w:pPr>
              <w:rPr>
                <w:b/>
              </w:rPr>
            </w:pPr>
            <w:r>
              <w:rPr>
                <w:rFonts w:hint="eastAsia"/>
              </w:rPr>
              <w:t>我们保留记录遵守相关法律和此行为准则的必要文件，并根据要求提供对文件的查看权。我们会允许在适当的时候，以验证行为准则执行为目的的现场勘查。</w:t>
            </w:r>
          </w:p>
        </w:tc>
        <w:tc>
          <w:tcPr>
            <w:tcW w:w="795" w:type="dxa"/>
            <w:gridSpan w:val="2"/>
            <w:tcBorders>
              <w:bottom w:val="single" w:color="auto" w:sz="4" w:space="0"/>
              <w:right w:val="single" w:color="auto" w:sz="4" w:space="0"/>
            </w:tcBorders>
            <w:vAlign w:val="top"/>
          </w:tcPr>
          <w:p>
            <w:pPr>
              <w:rPr>
                <w:b/>
              </w:rPr>
            </w:pPr>
          </w:p>
        </w:tc>
        <w:tc>
          <w:tcPr>
            <w:tcW w:w="886" w:type="dxa"/>
            <w:gridSpan w:val="2"/>
            <w:tcBorders>
              <w:left w:val="single" w:color="auto" w:sz="4" w:space="0"/>
              <w:bottom w:val="single" w:color="auto" w:sz="4" w:space="0"/>
              <w:right w:val="single" w:color="auto" w:sz="4" w:space="0"/>
            </w:tcBorders>
            <w:vAlign w:val="top"/>
          </w:tcPr>
          <w:p>
            <w:pPr>
              <w:rPr>
                <w:b/>
              </w:rPr>
            </w:pPr>
          </w:p>
        </w:tc>
        <w:tc>
          <w:tcPr>
            <w:tcW w:w="810" w:type="dxa"/>
            <w:gridSpan w:val="6"/>
            <w:tcBorders>
              <w:left w:val="single" w:color="auto" w:sz="4" w:space="0"/>
              <w:bottom w:val="single" w:color="auto" w:sz="4" w:space="0"/>
              <w:right w:val="single" w:color="auto" w:sz="4" w:space="0"/>
            </w:tcBorders>
            <w:vAlign w:val="top"/>
          </w:tcPr>
          <w:p>
            <w:pPr>
              <w:rPr>
                <w:b/>
              </w:rPr>
            </w:pPr>
          </w:p>
        </w:tc>
        <w:tc>
          <w:tcPr>
            <w:tcW w:w="765" w:type="dxa"/>
            <w:gridSpan w:val="7"/>
            <w:tcBorders>
              <w:left w:val="single" w:color="auto" w:sz="4" w:space="0"/>
              <w:bottom w:val="single" w:color="auto" w:sz="4" w:space="0"/>
              <w:right w:val="single" w:color="auto" w:sz="4" w:space="0"/>
            </w:tcBorders>
            <w:vAlign w:val="top"/>
          </w:tcPr>
          <w:p>
            <w:pPr>
              <w:rPr>
                <w:b/>
              </w:rPr>
            </w:pPr>
          </w:p>
        </w:tc>
        <w:tc>
          <w:tcPr>
            <w:tcW w:w="1027" w:type="dxa"/>
            <w:gridSpan w:val="3"/>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5" w:hRule="atLeast"/>
        </w:trPr>
        <w:tc>
          <w:tcPr>
            <w:tcW w:w="4239" w:type="dxa"/>
            <w:vMerge w:val="continue"/>
            <w:vAlign w:val="top"/>
          </w:tcPr>
          <w:p>
            <w:pPr>
              <w:rPr>
                <w:b/>
              </w:rPr>
            </w:pPr>
          </w:p>
        </w:tc>
        <w:tc>
          <w:tcPr>
            <w:tcW w:w="4283" w:type="dxa"/>
            <w:gridSpan w:val="20"/>
            <w:tcBorders>
              <w:top w:val="single" w:color="auto" w:sz="4" w:space="0"/>
              <w:bottom w:val="single" w:color="auto" w:sz="4" w:space="0"/>
            </w:tcBorders>
            <w:vAlign w:val="top"/>
          </w:tcPr>
          <w:p>
            <w:pPr>
              <w:rPr>
                <w:b/>
              </w:rPr>
            </w:pPr>
          </w:p>
          <w:p>
            <w:pPr>
              <w:rPr>
                <w:b/>
              </w:rPr>
            </w:pPr>
          </w:p>
          <w:p>
            <w:pPr>
              <w:rPr>
                <w:b/>
              </w:rPr>
            </w:pPr>
          </w:p>
          <w:p>
            <w:pPr>
              <w:rPr>
                <w:b/>
              </w:rPr>
            </w:pPr>
          </w:p>
        </w:tc>
      </w:tr>
    </w:tbl>
    <w:p>
      <w:pPr>
        <w:rPr>
          <w:rFonts w:hint="eastAsia" w:ascii="仿宋_GB2312" w:hAnsi="宋体" w:eastAsia="仿宋_GB2312"/>
          <w:sz w:val="32"/>
          <w:szCs w:val="32"/>
        </w:rPr>
      </w:pPr>
    </w:p>
    <w:p>
      <w:pPr>
        <w:rPr>
          <w:rFonts w:hint="eastAsia" w:ascii="仿宋_GB2312" w:hAnsi="宋体" w:eastAsia="仿宋_GB2312"/>
          <w:sz w:val="32"/>
          <w:szCs w:val="32"/>
        </w:rPr>
      </w:pPr>
    </w:p>
    <w:p>
      <w:pPr>
        <w:rPr>
          <w:rFonts w:hint="eastAsia" w:ascii="仿宋_GB2312" w:hAnsi="宋体" w:eastAsia="仿宋_GB2312"/>
          <w:sz w:val="32"/>
          <w:szCs w:val="32"/>
        </w:rPr>
      </w:pPr>
    </w:p>
    <w:p>
      <w:pPr>
        <w:rPr>
          <w:rFonts w:hint="eastAsia" w:ascii="仿宋_GB2312" w:hAnsi="宋体" w:eastAsia="仿宋_GB2312"/>
          <w:sz w:val="32"/>
          <w:szCs w:val="32"/>
        </w:rPr>
      </w:pPr>
    </w:p>
    <w:p>
      <w:pPr>
        <w:rPr>
          <w:rFonts w:hint="eastAsia" w:ascii="仿宋_GB2312" w:hAnsi="宋体" w:eastAsia="仿宋_GB2312"/>
          <w:sz w:val="32"/>
          <w:szCs w:val="32"/>
        </w:rPr>
      </w:pPr>
    </w:p>
    <w:p>
      <w:pPr>
        <w:rPr>
          <w:rFonts w:hint="eastAsia" w:ascii="仿宋_GB2312" w:hAnsi="宋体" w:eastAsia="仿宋_GB2312"/>
          <w:sz w:val="32"/>
          <w:szCs w:val="32"/>
        </w:rPr>
      </w:pPr>
    </w:p>
    <w:p>
      <w:pPr>
        <w:rPr>
          <w:rFonts w:hint="eastAsia" w:ascii="仿宋_GB2312" w:hAnsi="宋体" w:eastAsia="仿宋_GB2312"/>
          <w:sz w:val="32"/>
          <w:szCs w:val="32"/>
        </w:rPr>
        <w:sectPr>
          <w:pgSz w:w="11906" w:h="16838"/>
          <w:pgMar w:top="1440" w:right="1800" w:bottom="1440" w:left="1800" w:header="851" w:footer="992" w:gutter="0"/>
          <w:cols w:space="720" w:num="1"/>
          <w:docGrid w:type="lines" w:linePitch="312" w:charSpace="0"/>
        </w:sectPr>
      </w:pPr>
    </w:p>
    <w:p>
      <w:pPr>
        <w:outlineLvl w:val="0"/>
        <w:rPr>
          <w:rFonts w:hint="default" w:ascii="微软雅黑" w:hAnsi="微软雅黑" w:eastAsia="微软雅黑" w:cs="微软雅黑"/>
          <w:b w:val="0"/>
          <w:bCs w:val="0"/>
          <w:sz w:val="24"/>
          <w:szCs w:val="32"/>
          <w:lang w:val="en-US" w:eastAsia="zh-CN"/>
        </w:rPr>
      </w:pPr>
      <w:bookmarkStart w:id="7" w:name="_Toc4080"/>
      <w:bookmarkStart w:id="8" w:name="_Toc462846974"/>
      <w:bookmarkStart w:id="9" w:name="_Toc477866966"/>
      <w:bookmarkStart w:id="10" w:name="_Toc477867887"/>
      <w:bookmarkStart w:id="11" w:name="_Toc486432344"/>
      <w:bookmarkStart w:id="12" w:name="_Toc485388440"/>
      <w:bookmarkStart w:id="13" w:name="_Toc443999536"/>
      <w:bookmarkStart w:id="14" w:name="_Toc436398684"/>
      <w:r>
        <w:rPr>
          <w:rFonts w:hint="eastAsia" w:ascii="宋体" w:hAnsi="宋体" w:cs="宋体"/>
          <w:sz w:val="24"/>
        </w:rPr>
        <w:t>7.法定代表人授权书原件；法定代表人和授权代表的身份证复印件；</w:t>
      </w:r>
      <w:bookmarkEnd w:id="7"/>
    </w:p>
    <w:p>
      <w:pPr>
        <w:pStyle w:val="4"/>
        <w:ind w:left="0" w:leftChars="0" w:firstLine="0" w:firstLineChars="0"/>
        <w:jc w:val="both"/>
        <w:rPr>
          <w:rFonts w:hint="eastAsia" w:ascii="微软雅黑" w:hAnsi="微软雅黑" w:eastAsia="微软雅黑" w:cs="微软雅黑"/>
          <w:b/>
          <w:bCs/>
        </w:rPr>
      </w:pPr>
    </w:p>
    <w:p>
      <w:pPr>
        <w:pStyle w:val="4"/>
        <w:ind w:left="420"/>
        <w:jc w:val="center"/>
        <w:rPr>
          <w:rFonts w:ascii="仿宋_GB2312" w:hAnsi="仿宋_GB2312" w:eastAsia="华文中宋"/>
          <w:b/>
          <w:bCs/>
        </w:rPr>
      </w:pPr>
      <w:r>
        <w:rPr>
          <w:rFonts w:hint="eastAsia" w:ascii="微软雅黑" w:hAnsi="微软雅黑" w:eastAsia="微软雅黑" w:cs="微软雅黑"/>
          <w:b/>
          <w:bCs/>
        </w:rPr>
        <w:t>法定代表人授权委托书</w:t>
      </w:r>
      <w:bookmarkEnd w:id="8"/>
      <w:bookmarkEnd w:id="9"/>
      <w:bookmarkEnd w:id="10"/>
      <w:bookmarkEnd w:id="11"/>
      <w:bookmarkEnd w:id="12"/>
      <w:bookmarkEnd w:id="13"/>
      <w:bookmarkEnd w:id="14"/>
    </w:p>
    <w:p>
      <w:pPr>
        <w:pStyle w:val="3"/>
        <w:overflowPunct w:val="0"/>
        <w:spacing w:line="360" w:lineRule="auto"/>
      </w:pPr>
      <w:r>
        <w:rPr>
          <w:rFonts w:hint="eastAsia" w:ascii="宋体" w:hAnsi="宋体" w:eastAsia="宋体" w:cs="宋体"/>
          <w:kern w:val="2"/>
          <w:sz w:val="24"/>
        </w:rPr>
        <w:t>致</w:t>
      </w:r>
      <w:r>
        <w:rPr>
          <w:rFonts w:hint="eastAsia" w:ascii="宋体" w:hAnsi="宋体" w:cs="宋体"/>
          <w:kern w:val="2"/>
          <w:sz w:val="24"/>
          <w:u w:val="single"/>
          <w:lang w:val="en-US" w:eastAsia="zh-CN"/>
        </w:rPr>
        <w:t>西南航空食品有限</w:t>
      </w:r>
      <w:r>
        <w:rPr>
          <w:rFonts w:hint="eastAsia" w:ascii="宋体" w:hAnsi="宋体" w:eastAsia="宋体" w:cs="宋体"/>
          <w:kern w:val="2"/>
          <w:sz w:val="24"/>
          <w:u w:val="single"/>
          <w:lang w:val="en-US" w:eastAsia="zh-CN"/>
        </w:rPr>
        <w:t>公司</w:t>
      </w:r>
      <w:r>
        <w:rPr>
          <w:rFonts w:ascii="宋体" w:hAnsi="宋体" w:eastAsia="宋体" w:cs="宋体"/>
          <w:kern w:val="2"/>
          <w:sz w:val="24"/>
        </w:rPr>
        <w:t>:</w:t>
      </w:r>
      <w:r>
        <w:rPr>
          <w:rFonts w:hint="eastAsia"/>
        </w:rPr>
        <w:t xml:space="preserve"> </w:t>
      </w:r>
    </w:p>
    <w:p>
      <w:pPr>
        <w:keepNext w:val="0"/>
        <w:keepLines w:val="0"/>
        <w:pageBreakBefore w:val="0"/>
        <w:widowControl w:val="0"/>
        <w:kinsoku/>
        <w:wordWrap/>
        <w:overflowPunct/>
        <w:topLinePunct w:val="0"/>
        <w:autoSpaceDE/>
        <w:autoSpaceDN/>
        <w:bidi w:val="0"/>
        <w:adjustRightInd/>
        <w:snapToGrid w:val="0"/>
        <w:spacing w:after="313" w:afterLines="100" w:line="360" w:lineRule="auto"/>
        <w:ind w:firstLine="420" w:firstLineChars="200"/>
        <w:textAlignment w:val="auto"/>
        <w:rPr>
          <w:rFonts w:ascii="微软雅黑" w:hAnsi="微软雅黑" w:eastAsia="微软雅黑"/>
          <w:szCs w:val="21"/>
        </w:rPr>
      </w:pPr>
      <w:r>
        <w:rPr>
          <w:rFonts w:hint="eastAsia" w:ascii="微软雅黑" w:hAnsi="微软雅黑" w:eastAsia="微软雅黑"/>
          <w:szCs w:val="21"/>
        </w:rPr>
        <w:t>本授权书声明：注册于</w:t>
      </w:r>
      <w:r>
        <w:rPr>
          <w:rFonts w:ascii="微软雅黑" w:hAnsi="微软雅黑" w:eastAsia="微软雅黑"/>
          <w:szCs w:val="21"/>
          <w:u w:val="single"/>
        </w:rPr>
        <w:t xml:space="preserve"> </w:t>
      </w:r>
      <w:r>
        <w:rPr>
          <w:rFonts w:hint="eastAsia" w:ascii="微软雅黑" w:hAnsi="微软雅黑" w:eastAsia="微软雅黑"/>
          <w:szCs w:val="21"/>
          <w:u w:val="single"/>
        </w:rPr>
        <w:t xml:space="preserve"> （供应商住址） </w:t>
      </w:r>
      <w:r>
        <w:rPr>
          <w:rFonts w:hint="eastAsia" w:ascii="微软雅黑" w:hAnsi="微软雅黑" w:eastAsia="微软雅黑"/>
          <w:szCs w:val="21"/>
        </w:rPr>
        <w:t>的</w:t>
      </w:r>
      <w:r>
        <w:rPr>
          <w:rFonts w:ascii="微软雅黑" w:hAnsi="微软雅黑" w:eastAsia="微软雅黑"/>
          <w:szCs w:val="21"/>
          <w:u w:val="single"/>
        </w:rPr>
        <w:t xml:space="preserve"> </w:t>
      </w:r>
      <w:r>
        <w:rPr>
          <w:rFonts w:hint="eastAsia" w:ascii="微软雅黑" w:hAnsi="微软雅黑" w:eastAsia="微软雅黑"/>
          <w:szCs w:val="21"/>
          <w:u w:val="single"/>
        </w:rPr>
        <w:t xml:space="preserve">  （供应商名称） 法定代表人</w:t>
      </w:r>
      <w:r>
        <w:rPr>
          <w:rFonts w:ascii="微软雅黑" w:hAnsi="微软雅黑" w:eastAsia="微软雅黑"/>
          <w:szCs w:val="21"/>
          <w:u w:val="single"/>
        </w:rPr>
        <w:t xml:space="preserve"> </w:t>
      </w:r>
      <w:r>
        <w:rPr>
          <w:rFonts w:hint="eastAsia" w:ascii="微软雅黑" w:hAnsi="微软雅黑" w:eastAsia="微软雅黑"/>
          <w:szCs w:val="21"/>
          <w:u w:val="single"/>
        </w:rPr>
        <w:t xml:space="preserve">  （法定代表人姓名、职务）  </w:t>
      </w:r>
      <w:r>
        <w:rPr>
          <w:rFonts w:hint="eastAsia" w:ascii="微软雅黑" w:hAnsi="微软雅黑" w:eastAsia="微软雅黑"/>
          <w:szCs w:val="21"/>
        </w:rPr>
        <w:t>代表本公司授权在下面签字的</w:t>
      </w:r>
      <w:r>
        <w:rPr>
          <w:rFonts w:ascii="微软雅黑" w:hAnsi="微软雅黑" w:eastAsia="微软雅黑"/>
          <w:szCs w:val="21"/>
        </w:rPr>
        <w:t xml:space="preserve"> </w:t>
      </w:r>
      <w:r>
        <w:rPr>
          <w:rFonts w:hint="eastAsia" w:ascii="微软雅黑" w:hAnsi="微软雅黑" w:eastAsia="微软雅黑"/>
          <w:szCs w:val="21"/>
          <w:u w:val="single"/>
        </w:rPr>
        <w:t>（供应商代表姓名、职务）</w:t>
      </w:r>
      <w:r>
        <w:rPr>
          <w:rFonts w:hint="eastAsia" w:ascii="微软雅黑" w:hAnsi="微软雅黑" w:eastAsia="微软雅黑"/>
          <w:szCs w:val="21"/>
        </w:rPr>
        <w:t>为本公司的合法代理人，就贵方组织的</w:t>
      </w:r>
      <w:r>
        <w:rPr>
          <w:rFonts w:ascii="微软雅黑" w:hAnsi="微软雅黑" w:eastAsia="微软雅黑"/>
          <w:szCs w:val="21"/>
          <w:u w:val="single"/>
        </w:rPr>
        <w:t xml:space="preserve"> </w:t>
      </w:r>
      <w:r>
        <w:rPr>
          <w:rFonts w:hint="eastAsia" w:ascii="微软雅黑" w:hAnsi="微软雅黑" w:eastAsia="微软雅黑"/>
          <w:color w:val="FF0000"/>
          <w:szCs w:val="21"/>
          <w:highlight w:val="none"/>
          <w:u w:val="single"/>
        </w:rPr>
        <w:t>（项目</w:t>
      </w:r>
      <w:r>
        <w:rPr>
          <w:rFonts w:hint="eastAsia" w:ascii="微软雅黑" w:hAnsi="微软雅黑" w:eastAsia="微软雅黑"/>
          <w:color w:val="FF0000"/>
          <w:szCs w:val="21"/>
          <w:highlight w:val="none"/>
          <w:u w:val="single"/>
          <w:lang w:val="en-US" w:eastAsia="zh-CN"/>
        </w:rPr>
        <w:t>名称:XXXXXXXXXXXX</w:t>
      </w:r>
      <w:r>
        <w:rPr>
          <w:rFonts w:hint="eastAsia" w:ascii="微软雅黑" w:hAnsi="微软雅黑" w:eastAsia="微软雅黑"/>
          <w:color w:val="FF0000"/>
          <w:szCs w:val="21"/>
          <w:u w:val="single"/>
        </w:rPr>
        <w:t>）</w:t>
      </w:r>
      <w:r>
        <w:rPr>
          <w:rFonts w:hint="eastAsia" w:ascii="微软雅黑" w:hAnsi="微软雅黑" w:eastAsia="微软雅黑"/>
          <w:szCs w:val="21"/>
        </w:rPr>
        <w:t>以本公司名义处理一切与此项目有关的采购及合同签署事宜。</w:t>
      </w:r>
    </w:p>
    <w:p>
      <w:pPr>
        <w:keepNext w:val="0"/>
        <w:keepLines w:val="0"/>
        <w:pageBreakBefore w:val="0"/>
        <w:widowControl w:val="0"/>
        <w:kinsoku/>
        <w:wordWrap/>
        <w:overflowPunct/>
        <w:topLinePunct w:val="0"/>
        <w:autoSpaceDE/>
        <w:autoSpaceDN/>
        <w:bidi w:val="0"/>
        <w:adjustRightInd/>
        <w:snapToGrid w:val="0"/>
        <w:spacing w:before="312" w:beforeLines="100" w:after="468" w:afterLines="150" w:line="240" w:lineRule="auto"/>
        <w:textAlignment w:val="auto"/>
        <w:rPr>
          <w:rFonts w:ascii="微软雅黑" w:hAnsi="微软雅黑" w:eastAsia="微软雅黑"/>
          <w:szCs w:val="21"/>
        </w:rPr>
      </w:pPr>
      <w:r>
        <w:rPr>
          <w:rFonts w:hint="eastAsia" w:ascii="微软雅黑" w:hAnsi="微软雅黑" w:eastAsia="微软雅黑"/>
          <w:szCs w:val="21"/>
        </w:rPr>
        <w:t>本授权书于</w:t>
      </w:r>
      <w:r>
        <w:rPr>
          <w:rFonts w:ascii="微软雅黑" w:hAnsi="微软雅黑" w:eastAsia="微软雅黑"/>
          <w:szCs w:val="21"/>
        </w:rPr>
        <w:t xml:space="preserve">    </w:t>
      </w:r>
      <w:r>
        <w:rPr>
          <w:rFonts w:hint="eastAsia" w:ascii="微软雅黑" w:hAnsi="微软雅黑" w:eastAsia="微软雅黑"/>
          <w:szCs w:val="21"/>
        </w:rPr>
        <w:t>年</w:t>
      </w:r>
      <w:r>
        <w:rPr>
          <w:rFonts w:ascii="微软雅黑" w:hAnsi="微软雅黑" w:eastAsia="微软雅黑"/>
          <w:szCs w:val="21"/>
        </w:rPr>
        <w:t xml:space="preserve">  </w:t>
      </w:r>
      <w:r>
        <w:rPr>
          <w:rFonts w:hint="eastAsia" w:ascii="微软雅黑" w:hAnsi="微软雅黑" w:eastAsia="微软雅黑"/>
          <w:szCs w:val="21"/>
        </w:rPr>
        <w:t xml:space="preserve"> 月</w:t>
      </w:r>
      <w:r>
        <w:rPr>
          <w:rFonts w:ascii="微软雅黑" w:hAnsi="微软雅黑" w:eastAsia="微软雅黑"/>
          <w:szCs w:val="21"/>
        </w:rPr>
        <w:t xml:space="preserve">  </w:t>
      </w:r>
      <w:r>
        <w:rPr>
          <w:rFonts w:hint="eastAsia" w:ascii="微软雅黑" w:hAnsi="微软雅黑" w:eastAsia="微软雅黑"/>
          <w:szCs w:val="21"/>
        </w:rPr>
        <w:t xml:space="preserve"> 日签字生效，特此声明。</w:t>
      </w:r>
    </w:p>
    <w:p>
      <w:pPr>
        <w:keepNext w:val="0"/>
        <w:keepLines w:val="0"/>
        <w:pageBreakBefore w:val="0"/>
        <w:widowControl w:val="0"/>
        <w:kinsoku/>
        <w:wordWrap/>
        <w:overflowPunct/>
        <w:topLinePunct w:val="0"/>
        <w:autoSpaceDE/>
        <w:autoSpaceDN/>
        <w:bidi w:val="0"/>
        <w:adjustRightInd/>
        <w:snapToGrid w:val="0"/>
        <w:spacing w:after="312" w:afterLines="100" w:line="240" w:lineRule="auto"/>
        <w:textAlignment w:val="auto"/>
        <w:rPr>
          <w:rFonts w:ascii="微软雅黑" w:hAnsi="微软雅黑" w:eastAsia="微软雅黑"/>
          <w:szCs w:val="21"/>
          <w:u w:val="single"/>
        </w:rPr>
      </w:pPr>
      <w:r>
        <w:rPr>
          <w:rFonts w:hint="eastAsia" w:ascii="微软雅黑" w:hAnsi="微软雅黑" w:eastAsia="微软雅黑"/>
          <w:szCs w:val="21"/>
        </w:rPr>
        <w:t>法定代表人签字：</w:t>
      </w:r>
      <w:r>
        <w:rPr>
          <w:rFonts w:ascii="微软雅黑" w:hAnsi="微软雅黑" w:eastAsia="微软雅黑"/>
          <w:szCs w:val="21"/>
        </w:rPr>
        <w:t xml:space="preserve"> </w:t>
      </w:r>
      <w:r>
        <w:rPr>
          <w:rFonts w:ascii="微软雅黑" w:hAnsi="微软雅黑" w:eastAsia="微软雅黑"/>
          <w:szCs w:val="21"/>
          <w:u w:val="single"/>
        </w:rPr>
        <w:t xml:space="preserve">         </w:t>
      </w:r>
      <w:r>
        <w:rPr>
          <w:rFonts w:hint="eastAsia" w:ascii="微软雅黑" w:hAnsi="微软雅黑" w:eastAsia="微软雅黑"/>
          <w:szCs w:val="21"/>
          <w:u w:val="single"/>
        </w:rPr>
        <w:t xml:space="preserve">          </w:t>
      </w:r>
      <w:r>
        <w:rPr>
          <w:rFonts w:ascii="微软雅黑" w:hAnsi="微软雅黑" w:eastAsia="微软雅黑"/>
          <w:szCs w:val="21"/>
          <w:u w:val="single"/>
        </w:rPr>
        <w:t xml:space="preserve">    </w:t>
      </w:r>
      <w:r>
        <w:rPr>
          <w:rFonts w:ascii="微软雅黑" w:hAnsi="微软雅黑" w:eastAsia="微软雅黑"/>
          <w:szCs w:val="21"/>
        </w:rPr>
        <w:t xml:space="preserve">    </w:t>
      </w:r>
      <w:r>
        <w:rPr>
          <w:rFonts w:hint="eastAsia" w:ascii="微软雅黑" w:hAnsi="微软雅黑" w:eastAsia="微软雅黑"/>
          <w:szCs w:val="21"/>
        </w:rPr>
        <w:t>授权代表签字：</w:t>
      </w:r>
      <w:r>
        <w:rPr>
          <w:rFonts w:ascii="微软雅黑" w:hAnsi="微软雅黑" w:eastAsia="微软雅黑"/>
          <w:szCs w:val="21"/>
        </w:rPr>
        <w:t xml:space="preserve"> </w:t>
      </w:r>
      <w:r>
        <w:rPr>
          <w:rFonts w:hint="eastAsia" w:ascii="微软雅黑" w:hAnsi="微软雅黑" w:eastAsia="微软雅黑"/>
          <w:szCs w:val="21"/>
          <w:u w:val="single"/>
        </w:rPr>
        <w:t xml:space="preserve">                    </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微软雅黑" w:hAnsi="微软雅黑" w:eastAsia="微软雅黑"/>
          <w:szCs w:val="21"/>
          <w:u w:val="single"/>
        </w:rPr>
      </w:pPr>
      <w:r>
        <w:rPr>
          <w:rFonts w:hint="eastAsia" w:ascii="微软雅黑" w:hAnsi="微软雅黑" w:eastAsia="微软雅黑"/>
          <w:szCs w:val="21"/>
        </w:rPr>
        <w:t>供应商全称、公章：</w:t>
      </w:r>
      <w:r>
        <w:rPr>
          <w:rFonts w:hint="eastAsia" w:ascii="微软雅黑" w:hAnsi="微软雅黑" w:eastAsia="微软雅黑"/>
          <w:szCs w:val="21"/>
          <w:u w:val="single"/>
        </w:rPr>
        <w:t xml:space="preserve">                                                    </w:t>
      </w:r>
    </w:p>
    <w:tbl>
      <w:tblPr>
        <w:tblStyle w:val="8"/>
        <w:tblpPr w:leftFromText="180" w:rightFromText="180" w:vertAnchor="text" w:horzAnchor="page" w:tblpX="1552" w:tblpY="806"/>
        <w:tblOverlap w:val="never"/>
        <w:tblW w:w="89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46"/>
        <w:gridCol w:w="44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8" w:hRule="atLeast"/>
        </w:trPr>
        <w:tc>
          <w:tcPr>
            <w:tcW w:w="4446" w:type="dxa"/>
            <w:vAlign w:val="center"/>
          </w:tcPr>
          <w:p>
            <w:pPr>
              <w:snapToGrid w:val="0"/>
              <w:spacing w:after="468" w:afterLines="150" w:line="500" w:lineRule="exact"/>
              <w:jc w:val="center"/>
              <w:rPr>
                <w:rFonts w:ascii="微软雅黑" w:hAnsi="微软雅黑" w:eastAsia="微软雅黑"/>
                <w:szCs w:val="21"/>
              </w:rPr>
            </w:pPr>
            <w:r>
              <w:rPr>
                <w:rFonts w:hint="eastAsia" w:ascii="微软雅黑" w:hAnsi="微软雅黑" w:eastAsia="微软雅黑"/>
                <w:szCs w:val="21"/>
              </w:rPr>
              <w:t>法定代表人身份证复印件</w:t>
            </w:r>
            <w:r>
              <w:rPr>
                <w:rFonts w:hint="eastAsia" w:ascii="微软雅黑" w:hAnsi="微软雅黑" w:eastAsia="微软雅黑"/>
                <w:szCs w:val="21"/>
                <w:lang w:val="en-US" w:eastAsia="zh-CN"/>
              </w:rPr>
              <w:t>正面</w:t>
            </w:r>
          </w:p>
        </w:tc>
        <w:tc>
          <w:tcPr>
            <w:tcW w:w="4473" w:type="dxa"/>
            <w:vAlign w:val="center"/>
          </w:tcPr>
          <w:p>
            <w:pPr>
              <w:snapToGrid w:val="0"/>
              <w:spacing w:after="468" w:afterLines="150" w:line="500" w:lineRule="exact"/>
              <w:jc w:val="center"/>
              <w:rPr>
                <w:rFonts w:ascii="微软雅黑" w:hAnsi="微软雅黑" w:eastAsia="微软雅黑"/>
                <w:szCs w:val="21"/>
              </w:rPr>
            </w:pPr>
            <w:r>
              <w:rPr>
                <w:rFonts w:hint="eastAsia" w:ascii="微软雅黑" w:hAnsi="微软雅黑" w:eastAsia="微软雅黑"/>
                <w:szCs w:val="21"/>
              </w:rPr>
              <w:t>法定代表人身份证复印件</w:t>
            </w:r>
            <w:r>
              <w:rPr>
                <w:rFonts w:hint="eastAsia" w:ascii="微软雅黑" w:hAnsi="微软雅黑" w:eastAsia="微软雅黑"/>
                <w:szCs w:val="21"/>
                <w:lang w:val="en-US" w:eastAsia="zh-CN"/>
              </w:rPr>
              <w:t>反面</w:t>
            </w:r>
          </w:p>
        </w:tc>
      </w:tr>
    </w:tbl>
    <w:tbl>
      <w:tblPr>
        <w:tblStyle w:val="8"/>
        <w:tblpPr w:leftFromText="180" w:rightFromText="180" w:vertAnchor="text" w:horzAnchor="page" w:tblpX="1552" w:tblpY="3339"/>
        <w:tblOverlap w:val="never"/>
        <w:tblW w:w="89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46"/>
        <w:gridCol w:w="44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8" w:hRule="atLeast"/>
        </w:trPr>
        <w:tc>
          <w:tcPr>
            <w:tcW w:w="4446" w:type="dxa"/>
            <w:vAlign w:val="center"/>
          </w:tcPr>
          <w:p>
            <w:pPr>
              <w:snapToGrid w:val="0"/>
              <w:spacing w:after="468" w:afterLines="150" w:line="500" w:lineRule="exact"/>
              <w:jc w:val="center"/>
              <w:rPr>
                <w:rFonts w:hint="default" w:ascii="微软雅黑" w:hAnsi="微软雅黑" w:eastAsia="微软雅黑"/>
                <w:szCs w:val="21"/>
                <w:lang w:val="en-US" w:eastAsia="zh-CN"/>
              </w:rPr>
            </w:pPr>
            <w:r>
              <w:rPr>
                <w:rFonts w:hint="eastAsia" w:ascii="微软雅黑" w:hAnsi="微软雅黑" w:eastAsia="微软雅黑"/>
                <w:szCs w:val="21"/>
              </w:rPr>
              <w:t>授权代表身份证复印件</w:t>
            </w:r>
            <w:r>
              <w:rPr>
                <w:rFonts w:hint="eastAsia" w:ascii="微软雅黑" w:hAnsi="微软雅黑" w:eastAsia="微软雅黑"/>
                <w:szCs w:val="21"/>
                <w:lang w:val="en-US" w:eastAsia="zh-CN"/>
              </w:rPr>
              <w:t>正面</w:t>
            </w:r>
          </w:p>
        </w:tc>
        <w:tc>
          <w:tcPr>
            <w:tcW w:w="4473" w:type="dxa"/>
            <w:vAlign w:val="center"/>
          </w:tcPr>
          <w:p>
            <w:pPr>
              <w:snapToGrid w:val="0"/>
              <w:spacing w:after="468" w:afterLines="150" w:line="500" w:lineRule="exact"/>
              <w:jc w:val="center"/>
              <w:rPr>
                <w:rFonts w:hint="eastAsia" w:ascii="微软雅黑" w:hAnsi="微软雅黑" w:eastAsia="微软雅黑"/>
                <w:szCs w:val="21"/>
                <w:lang w:val="en-US" w:eastAsia="zh-CN"/>
              </w:rPr>
            </w:pPr>
            <w:r>
              <w:rPr>
                <w:rFonts w:hint="eastAsia" w:ascii="微软雅黑" w:hAnsi="微软雅黑" w:eastAsia="微软雅黑"/>
                <w:szCs w:val="21"/>
              </w:rPr>
              <w:t>授权代表身份证复印件</w:t>
            </w:r>
            <w:r>
              <w:rPr>
                <w:rFonts w:hint="eastAsia" w:ascii="微软雅黑" w:hAnsi="微软雅黑" w:eastAsia="微软雅黑"/>
                <w:szCs w:val="21"/>
                <w:lang w:val="en-US" w:eastAsia="zh-CN"/>
              </w:rPr>
              <w:t>反面</w:t>
            </w:r>
          </w:p>
        </w:tc>
      </w:tr>
    </w:tbl>
    <w:p>
      <w:pPr>
        <w:snapToGrid w:val="0"/>
        <w:spacing w:line="500" w:lineRule="exact"/>
        <w:rPr>
          <w:rFonts w:hint="eastAsia" w:ascii="微软雅黑" w:hAnsi="微软雅黑" w:eastAsia="微软雅黑"/>
          <w:szCs w:val="21"/>
          <w:u w:val="single"/>
          <w:lang w:eastAsia="zh-CN"/>
        </w:rPr>
      </w:pPr>
      <w:r>
        <w:rPr>
          <w:rFonts w:hint="eastAsia" w:ascii="微软雅黑" w:hAnsi="微软雅黑" w:eastAsia="微软雅黑"/>
          <w:szCs w:val="21"/>
          <w:u w:val="single"/>
        </w:rPr>
        <w:t>另附法定代表人和授权代表身份证复印件</w:t>
      </w:r>
      <w:r>
        <w:rPr>
          <w:rFonts w:hint="eastAsia" w:ascii="微软雅黑" w:hAnsi="微软雅黑" w:eastAsia="微软雅黑"/>
          <w:szCs w:val="21"/>
          <w:u w:val="single"/>
          <w:lang w:eastAsia="zh-CN"/>
        </w:rPr>
        <w:t>：</w:t>
      </w:r>
    </w:p>
    <w:p>
      <w:pPr>
        <w:bidi w:val="0"/>
        <w:jc w:val="left"/>
        <w:rPr>
          <w:rFonts w:hint="eastAsia" w:ascii="Times New Roman" w:hAnsi="Times New Roman" w:eastAsia="宋体" w:cs="Times New Roman"/>
          <w:kern w:val="2"/>
          <w:sz w:val="21"/>
          <w:szCs w:val="24"/>
          <w:lang w:val="en-US" w:eastAsia="zh-CN" w:bidi="ar-SA"/>
        </w:rPr>
      </w:pPr>
    </w:p>
    <w:p>
      <w:pPr>
        <w:pStyle w:val="10"/>
        <w:numPr>
          <w:ilvl w:val="0"/>
          <w:numId w:val="2"/>
        </w:numPr>
        <w:outlineLvl w:val="0"/>
        <w:rPr>
          <w:rFonts w:hint="eastAsia" w:ascii="宋体" w:hAnsi="宋体" w:cs="宋体"/>
          <w:sz w:val="24"/>
        </w:rPr>
      </w:pPr>
      <w:bookmarkStart w:id="15" w:name="_Toc10492"/>
      <w:r>
        <w:rPr>
          <w:rFonts w:hint="eastAsia" w:ascii="宋体" w:hAnsi="宋体" w:cs="宋体"/>
          <w:sz w:val="24"/>
        </w:rPr>
        <w:t>经审计的202</w:t>
      </w:r>
      <w:r>
        <w:rPr>
          <w:rFonts w:hint="eastAsia" w:ascii="宋体" w:hAnsi="宋体" w:cs="宋体"/>
          <w:sz w:val="24"/>
          <w:lang w:val="en-US" w:eastAsia="zh-CN"/>
        </w:rPr>
        <w:t>5</w:t>
      </w:r>
      <w:r>
        <w:rPr>
          <w:rFonts w:hint="eastAsia" w:ascii="宋体" w:hAnsi="宋体" w:cs="宋体"/>
          <w:sz w:val="24"/>
        </w:rPr>
        <w:t>年度财务</w:t>
      </w:r>
      <w:r>
        <w:rPr>
          <w:rFonts w:hint="eastAsia" w:ascii="宋体" w:hAnsi="宋体" w:cs="宋体"/>
          <w:sz w:val="24"/>
          <w:lang w:val="en-US" w:eastAsia="zh-CN"/>
        </w:rPr>
        <w:t>审计</w:t>
      </w:r>
      <w:r>
        <w:rPr>
          <w:rFonts w:hint="eastAsia" w:ascii="宋体" w:hAnsi="宋体" w:cs="宋体"/>
          <w:sz w:val="24"/>
        </w:rPr>
        <w:t>报告或企业近三年的财务报表</w:t>
      </w:r>
      <w:r>
        <w:rPr>
          <w:rFonts w:hint="eastAsia" w:ascii="宋体" w:hAnsi="宋体" w:cs="宋体"/>
          <w:sz w:val="24"/>
          <w:lang w:eastAsia="zh-CN"/>
        </w:rPr>
        <w:t>；</w:t>
      </w:r>
      <w:bookmarkEnd w:id="15"/>
    </w:p>
    <w:p>
      <w:pPr>
        <w:pStyle w:val="10"/>
        <w:numPr>
          <w:ilvl w:val="0"/>
          <w:numId w:val="0"/>
        </w:numPr>
        <w:outlineLvl w:val="9"/>
        <w:rPr>
          <w:rFonts w:hint="eastAsia" w:ascii="宋体" w:hAnsi="宋体" w:cs="宋体"/>
          <w:sz w:val="24"/>
        </w:rPr>
      </w:pPr>
      <w:r>
        <w:rPr>
          <w:rFonts w:hint="eastAsia" w:ascii="宋体" w:hAnsi="宋体" w:cs="宋体"/>
          <w:sz w:val="24"/>
        </w:rPr>
        <w:t>（审计报告需含有审计单位的资质材料</w:t>
      </w:r>
      <w:r>
        <w:rPr>
          <w:rFonts w:hint="eastAsia" w:ascii="宋体" w:hAnsi="宋体" w:cs="宋体"/>
          <w:sz w:val="24"/>
          <w:lang w:eastAsia="zh-CN"/>
        </w:rPr>
        <w:t>；</w:t>
      </w:r>
      <w:r>
        <w:rPr>
          <w:rFonts w:hint="eastAsia" w:ascii="宋体" w:hAnsi="宋体" w:cs="宋体"/>
          <w:sz w:val="24"/>
          <w:lang w:val="en-US" w:eastAsia="zh-CN"/>
        </w:rPr>
        <w:t>财务报表</w:t>
      </w:r>
      <w:r>
        <w:rPr>
          <w:rFonts w:hint="eastAsia" w:ascii="宋体" w:hAnsi="宋体" w:cs="宋体"/>
          <w:sz w:val="24"/>
        </w:rPr>
        <w:t>至少包括现金流量表、利润表、资产负债表）</w:t>
      </w:r>
    </w:p>
    <w:p>
      <w:pPr>
        <w:pStyle w:val="10"/>
        <w:widowControl w:val="0"/>
        <w:numPr>
          <w:ilvl w:val="0"/>
          <w:numId w:val="0"/>
        </w:numPr>
        <w:spacing w:after="120" w:line="240" w:lineRule="auto"/>
        <w:jc w:val="both"/>
        <w:rPr>
          <w:rFonts w:hint="eastAsia" w:ascii="宋体" w:hAnsi="宋体" w:cs="宋体"/>
          <w:sz w:val="24"/>
          <w:lang w:val="en-US" w:eastAsia="zh-CN"/>
        </w:rPr>
      </w:pPr>
    </w:p>
    <w:p>
      <w:pPr>
        <w:pStyle w:val="10"/>
        <w:widowControl w:val="0"/>
        <w:numPr>
          <w:ilvl w:val="0"/>
          <w:numId w:val="0"/>
        </w:numPr>
        <w:spacing w:after="120" w:line="240" w:lineRule="auto"/>
        <w:jc w:val="both"/>
        <w:rPr>
          <w:rFonts w:hint="eastAsia" w:ascii="宋体" w:hAnsi="宋体" w:cs="宋体"/>
          <w:sz w:val="24"/>
          <w:lang w:val="en-US" w:eastAsia="zh-CN"/>
        </w:rPr>
        <w:sectPr>
          <w:pgSz w:w="11906" w:h="16838"/>
          <w:pgMar w:top="1440" w:right="1800" w:bottom="1440" w:left="1800" w:header="851" w:footer="992" w:gutter="0"/>
          <w:cols w:space="720" w:num="1"/>
          <w:docGrid w:type="lines" w:linePitch="312" w:charSpace="0"/>
        </w:sectPr>
      </w:pPr>
    </w:p>
    <w:p>
      <w:pPr>
        <w:pStyle w:val="10"/>
        <w:widowControl w:val="0"/>
        <w:numPr>
          <w:ilvl w:val="0"/>
          <w:numId w:val="2"/>
        </w:numPr>
        <w:spacing w:after="120" w:line="240" w:lineRule="auto"/>
        <w:ind w:left="0" w:leftChars="0" w:firstLine="0" w:firstLineChars="0"/>
        <w:jc w:val="both"/>
        <w:outlineLvl w:val="0"/>
        <w:rPr>
          <w:rFonts w:hint="eastAsia" w:ascii="宋体" w:hAnsi="宋体" w:cs="宋体"/>
          <w:sz w:val="24"/>
          <w:lang w:val="en-US" w:eastAsia="zh-CN"/>
        </w:rPr>
      </w:pPr>
      <w:bookmarkStart w:id="16" w:name="_Toc704"/>
      <w:r>
        <w:rPr>
          <w:rFonts w:hint="eastAsia" w:ascii="宋体" w:hAnsi="宋体" w:cs="宋体"/>
          <w:sz w:val="24"/>
        </w:rPr>
        <w:t>近期连续三个月以上的企业税收完税证明</w:t>
      </w:r>
      <w:r>
        <w:rPr>
          <w:rFonts w:hint="eastAsia" w:ascii="宋体" w:hAnsi="宋体" w:cs="宋体"/>
          <w:sz w:val="24"/>
          <w:lang w:eastAsia="zh-CN"/>
        </w:rPr>
        <w:t>、</w:t>
      </w:r>
      <w:r>
        <w:rPr>
          <w:rFonts w:hint="eastAsia" w:ascii="宋体" w:hAnsi="宋体" w:cs="宋体"/>
          <w:sz w:val="24"/>
        </w:rPr>
        <w:t>社会保险人员缴费证明</w:t>
      </w:r>
      <w:r>
        <w:rPr>
          <w:rFonts w:hint="eastAsia" w:ascii="宋体" w:hAnsi="宋体" w:cs="宋体"/>
          <w:sz w:val="24"/>
          <w:lang w:eastAsia="zh-CN"/>
        </w:rPr>
        <w:t>；</w:t>
      </w:r>
      <w:bookmarkEnd w:id="16"/>
    </w:p>
    <w:p>
      <w:pPr>
        <w:pStyle w:val="10"/>
        <w:widowControl w:val="0"/>
        <w:numPr>
          <w:ilvl w:val="0"/>
          <w:numId w:val="0"/>
        </w:numPr>
        <w:spacing w:after="120" w:line="240" w:lineRule="auto"/>
        <w:ind w:leftChars="0"/>
        <w:jc w:val="both"/>
        <w:outlineLvl w:val="9"/>
        <w:rPr>
          <w:rFonts w:hint="eastAsia" w:ascii="宋体" w:hAnsi="宋体" w:cs="宋体"/>
          <w:sz w:val="24"/>
          <w:lang w:val="en-US" w:eastAsia="zh-CN"/>
        </w:rPr>
      </w:pPr>
      <w:r>
        <w:rPr>
          <w:rFonts w:hint="eastAsia" w:ascii="宋体" w:hAnsi="宋体" w:cs="宋体"/>
          <w:sz w:val="24"/>
        </w:rPr>
        <w:t>（社保证明必须含人员缴费清单明细，社保局及税务局官网未能查询到相关真实有效数据的视为报名无效）</w:t>
      </w:r>
    </w:p>
    <w:sectPr>
      <w:pgSz w:w="11906" w:h="16838"/>
      <w:pgMar w:top="1440" w:right="1800" w:bottom="1440" w:left="1800" w:header="851" w:footer="992" w:gutter="0"/>
      <w:cols w:space="720"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XNHS" w:date="2025-09-18T15:02:53Z" w:initials="黄海霞">
    <w:p w14:paraId="548F096E">
      <w:pPr>
        <w:pStyle w:val="2"/>
        <w:bidi w:val="0"/>
      </w:pPr>
      <w:r>
        <w:rPr>
          <w:rFonts w:hint="eastAsia"/>
        </w:rPr>
        <w:t>每页均需加盖公章</w:t>
      </w:r>
      <w:r>
        <w:rPr>
          <w:rFonts w:hint="eastAsia"/>
          <w:lang w:eastAsia="zh-CN"/>
        </w:rPr>
        <w:t>（</w:t>
      </w:r>
      <w:r>
        <w:rPr>
          <w:rFonts w:hint="eastAsia"/>
          <w:lang w:val="en-US" w:eastAsia="zh-CN"/>
        </w:rPr>
        <w:t>鲜章</w:t>
      </w:r>
      <w:r>
        <w:rPr>
          <w:rFonts w:hint="eastAsia"/>
          <w:lang w:eastAsia="zh-CN"/>
        </w:rPr>
        <w:t>）</w:t>
      </w:r>
      <w:r>
        <w:rPr>
          <w:rFonts w:hint="eastAsia"/>
        </w:rPr>
        <w:t>，签名和日期应填写完全，且确保真实有效、齐全，如材料弄虚作假，一经查实，将取消其参加本项目资格</w:t>
      </w:r>
      <w:r>
        <w:rPr>
          <w:rFonts w:hint="eastAsia"/>
          <w:lang w:eastAsia="zh-CN"/>
        </w:rPr>
        <w:t>。</w:t>
      </w:r>
    </w:p>
    <w:p w14:paraId="0620460D">
      <w:pPr>
        <w:pStyle w:val="2"/>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0620460D"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0D7BA"/>
    <w:multiLevelType w:val="singleLevel"/>
    <w:tmpl w:val="0710D7BA"/>
    <w:lvl w:ilvl="0" w:tentative="0">
      <w:start w:val="1"/>
      <w:numFmt w:val="decimal"/>
      <w:lvlText w:val="%1."/>
      <w:lvlJc w:val="left"/>
      <w:pPr>
        <w:tabs>
          <w:tab w:val="left" w:pos="312"/>
        </w:tabs>
      </w:pPr>
    </w:lvl>
  </w:abstractNum>
  <w:abstractNum w:abstractNumId="1">
    <w:nsid w:val="2049E577"/>
    <w:multiLevelType w:val="singleLevel"/>
    <w:tmpl w:val="2049E577"/>
    <w:lvl w:ilvl="0" w:tentative="0">
      <w:start w:val="8"/>
      <w:numFmt w:val="decimal"/>
      <w:lvlText w:val="%1."/>
      <w:lvlJc w:val="left"/>
      <w:pPr>
        <w:tabs>
          <w:tab w:val="left" w:pos="312"/>
        </w:tabs>
      </w:p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XNHS">
    <w15:presenceInfo w15:providerId="None" w15:userId="XNH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ZiNGU0ZGIyNWE5NDczYjE4YTBhN2I2OWQ2OWQwZTgifQ=="/>
  </w:docVars>
  <w:rsids>
    <w:rsidRoot w:val="00172A27"/>
    <w:rsid w:val="000E5DF1"/>
    <w:rsid w:val="0010141C"/>
    <w:rsid w:val="003B0BAA"/>
    <w:rsid w:val="004F7F06"/>
    <w:rsid w:val="00500F63"/>
    <w:rsid w:val="005057E9"/>
    <w:rsid w:val="005A1FDC"/>
    <w:rsid w:val="0066675F"/>
    <w:rsid w:val="008C13F4"/>
    <w:rsid w:val="00902596"/>
    <w:rsid w:val="00BC7B9C"/>
    <w:rsid w:val="00C33752"/>
    <w:rsid w:val="00C3483A"/>
    <w:rsid w:val="00C81A73"/>
    <w:rsid w:val="00DC2C6C"/>
    <w:rsid w:val="00E35367"/>
    <w:rsid w:val="00E57F8D"/>
    <w:rsid w:val="00FE37CB"/>
    <w:rsid w:val="017C7C24"/>
    <w:rsid w:val="02FC3A7A"/>
    <w:rsid w:val="06542386"/>
    <w:rsid w:val="069547ED"/>
    <w:rsid w:val="09603A41"/>
    <w:rsid w:val="0C044EB6"/>
    <w:rsid w:val="0D090D1E"/>
    <w:rsid w:val="0D533749"/>
    <w:rsid w:val="0D98342C"/>
    <w:rsid w:val="0FF67CE3"/>
    <w:rsid w:val="10F8623C"/>
    <w:rsid w:val="126B13EC"/>
    <w:rsid w:val="14AC2432"/>
    <w:rsid w:val="16F1554A"/>
    <w:rsid w:val="181E5F9E"/>
    <w:rsid w:val="195475C9"/>
    <w:rsid w:val="1B3210A6"/>
    <w:rsid w:val="1BA0053F"/>
    <w:rsid w:val="1EDE6A99"/>
    <w:rsid w:val="1F81710A"/>
    <w:rsid w:val="1FDC23BD"/>
    <w:rsid w:val="20924035"/>
    <w:rsid w:val="24815D8F"/>
    <w:rsid w:val="25EA6D40"/>
    <w:rsid w:val="27B948B9"/>
    <w:rsid w:val="2BCA24AA"/>
    <w:rsid w:val="2C9D7C7F"/>
    <w:rsid w:val="2DCC3B72"/>
    <w:rsid w:val="2E8C3BE0"/>
    <w:rsid w:val="2EA11CC2"/>
    <w:rsid w:val="2F1306E2"/>
    <w:rsid w:val="30F3309D"/>
    <w:rsid w:val="37805D4C"/>
    <w:rsid w:val="387C11C5"/>
    <w:rsid w:val="3A2D6C1E"/>
    <w:rsid w:val="3C220C7A"/>
    <w:rsid w:val="3CEF2D0D"/>
    <w:rsid w:val="3FC77D5C"/>
    <w:rsid w:val="430058FC"/>
    <w:rsid w:val="4305050D"/>
    <w:rsid w:val="47906669"/>
    <w:rsid w:val="4BE94136"/>
    <w:rsid w:val="4D7F6395"/>
    <w:rsid w:val="527111A1"/>
    <w:rsid w:val="53917FB8"/>
    <w:rsid w:val="53BE5237"/>
    <w:rsid w:val="588762E9"/>
    <w:rsid w:val="5BE65E1F"/>
    <w:rsid w:val="5DA85AC7"/>
    <w:rsid w:val="5E2F4927"/>
    <w:rsid w:val="5E5F7315"/>
    <w:rsid w:val="5FC70EDD"/>
    <w:rsid w:val="63F63487"/>
    <w:rsid w:val="65B6262A"/>
    <w:rsid w:val="68A01318"/>
    <w:rsid w:val="6A0E344C"/>
    <w:rsid w:val="6E460555"/>
    <w:rsid w:val="6FB06CE4"/>
    <w:rsid w:val="74825A54"/>
    <w:rsid w:val="75602C6D"/>
    <w:rsid w:val="771E3438"/>
    <w:rsid w:val="78576F2C"/>
    <w:rsid w:val="7874450D"/>
    <w:rsid w:val="796E120B"/>
    <w:rsid w:val="79F2146C"/>
    <w:rsid w:val="7CF70EDF"/>
    <w:rsid w:val="7D072E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f">
      <v:fill on="t" focussize="0,0"/>
      <v:stroke on="f"/>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annotation text"/>
    <w:basedOn w:val="1"/>
    <w:unhideWhenUsed/>
    <w:qFormat/>
    <w:uiPriority w:val="99"/>
    <w:pPr>
      <w:jc w:val="left"/>
    </w:pPr>
    <w:rPr>
      <w:rFonts w:ascii="Times New Roman" w:hAnsi="Times New Roman" w:eastAsia="宋体"/>
    </w:rPr>
  </w:style>
  <w:style w:type="paragraph" w:styleId="3">
    <w:name w:val="Body Text"/>
    <w:basedOn w:val="1"/>
    <w:qFormat/>
    <w:uiPriority w:val="0"/>
    <w:pPr>
      <w:spacing w:after="120"/>
    </w:pPr>
    <w:rPr>
      <w:kern w:val="0"/>
      <w:sz w:val="20"/>
    </w:rPr>
  </w:style>
  <w:style w:type="paragraph" w:styleId="4">
    <w:name w:val="Body Text Indent 2"/>
    <w:basedOn w:val="1"/>
    <w:qFormat/>
    <w:uiPriority w:val="0"/>
    <w:pPr>
      <w:adjustRightInd w:val="0"/>
      <w:spacing w:after="120" w:line="480" w:lineRule="auto"/>
      <w:ind w:left="200" w:leftChars="200"/>
      <w:jc w:val="left"/>
    </w:pPr>
    <w:rPr>
      <w:rFonts w:asciiTheme="minorHAnsi" w:hAnsiTheme="minorHAnsi" w:eastAsiaTheme="minorEastAsia" w:cstheme="minorBidi"/>
      <w:kern w:val="0"/>
      <w:sz w:val="24"/>
      <w:szCs w:val="20"/>
    </w:rPr>
  </w:style>
  <w:style w:type="paragraph" w:styleId="5">
    <w:name w:val="footer"/>
    <w:basedOn w:val="1"/>
    <w:link w:val="12"/>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toc 1"/>
    <w:basedOn w:val="1"/>
    <w:next w:val="1"/>
    <w:semiHidden/>
    <w:unhideWhenUsed/>
    <w:qFormat/>
    <w:uiPriority w:val="39"/>
  </w:style>
  <w:style w:type="paragraph" w:customStyle="1" w:styleId="10">
    <w:name w:val="BodyText"/>
    <w:basedOn w:val="1"/>
    <w:qFormat/>
    <w:uiPriority w:val="0"/>
    <w:pPr>
      <w:spacing w:after="120" w:line="240" w:lineRule="auto"/>
      <w:jc w:val="both"/>
    </w:pPr>
    <w:rPr>
      <w:rFonts w:hint="default" w:ascii="Calibri" w:hAnsi="Calibri" w:eastAsia="宋体" w:cs="Times New Roman"/>
      <w:sz w:val="21"/>
    </w:rPr>
  </w:style>
  <w:style w:type="character" w:customStyle="1" w:styleId="11">
    <w:name w:val="页眉 字符"/>
    <w:basedOn w:val="9"/>
    <w:link w:val="6"/>
    <w:qFormat/>
    <w:uiPriority w:val="99"/>
    <w:rPr>
      <w:sz w:val="18"/>
      <w:szCs w:val="18"/>
    </w:rPr>
  </w:style>
  <w:style w:type="character" w:customStyle="1" w:styleId="12">
    <w:name w:val="页脚 字符"/>
    <w:basedOn w:val="9"/>
    <w:link w:val="5"/>
    <w:qFormat/>
    <w:uiPriority w:val="99"/>
    <w:rPr>
      <w:sz w:val="18"/>
      <w:szCs w:val="18"/>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Normal.wp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sectNamePr val="简约型"/>
      <sectRole val="1"/>
    </customSectPr>
    <customSectPr/>
    <customSectPr/>
    <customSectPr/>
    <customSectPr/>
    <customSectPr/>
    <customSectPr/>
    <customSectPr/>
    <customSectPr/>
    <customSectPr/>
    <customSectPr/>
    <customSectPr/>
  </customSectProps>
  <customShpExts>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3546</Words>
  <Characters>4470</Characters>
  <Lines>35</Lines>
  <Paragraphs>9</Paragraphs>
  <TotalTime>1</TotalTime>
  <ScaleCrop>false</ScaleCrop>
  <LinksUpToDate>false</LinksUpToDate>
  <CharactersWithSpaces>4921</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2020-11-26T07:11:00Z</dcterms:created>
  <dc:creator>Wang, Haiyong</dc:creator>
  <cp:lastModifiedBy>XNHS</cp:lastModifiedBy>
  <dcterms:modified xsi:type="dcterms:W3CDTF">2026-03-09T03:03:38Z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y fmtid="{D5CDD505-2E9C-101B-9397-08002B2CF9AE}" pid="3" name="ICV">
    <vt:lpwstr>855811AEEEEF4BDC92C37D79BE961FE8</vt:lpwstr>
  </property>
</Properties>
</file>