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（浦东、虹桥）两场电梯维保服务项目</w:t>
      </w:r>
    </w:p>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采购需求</w:t>
      </w:r>
    </w:p>
    <w:p>
      <w:pPr>
        <w:ind w:firstLine="640" w:firstLineChars="200"/>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14:textFill>
            <w14:solidFill>
              <w14:schemeClr w14:val="tx1"/>
            </w14:solidFill>
          </w14:textFill>
        </w:rPr>
        <w:t>采购管理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规范</w:t>
      </w:r>
      <w:r>
        <w:rPr>
          <w:rFonts w:hint="eastAsia" w:ascii="仿宋_GB2312" w:hAnsi="微软雅黑" w:eastAsia="仿宋_GB2312" w:cs="微软雅黑"/>
          <w:color w:val="000000" w:themeColor="text1"/>
          <w:kern w:val="0"/>
          <w:sz w:val="32"/>
          <w:szCs w:val="32"/>
          <w14:textFill>
            <w14:solidFill>
              <w14:schemeClr w14:val="tx1"/>
            </w14:solidFill>
          </w14:textFill>
        </w:rPr>
        <w:t>，该项目已具备采购条件。采购申请具体如下：</w:t>
      </w:r>
    </w:p>
    <w:p>
      <w:pPr>
        <w:pStyle w:val="14"/>
        <w:keepNext w:val="0"/>
        <w:keepLines w:val="0"/>
        <w:pageBreakBefore w:val="0"/>
        <w:numPr>
          <w:ilvl w:val="0"/>
          <w:numId w:val="0"/>
        </w:numPr>
        <w:kinsoku/>
        <w:wordWrap/>
        <w:overflowPunct/>
        <w:topLinePunct w:val="0"/>
        <w:autoSpaceDE/>
        <w:autoSpaceDN/>
        <w:bidi w:val="0"/>
        <w:adjustRightInd/>
        <w:snapToGrid/>
        <w:spacing w:line="336" w:lineRule="auto"/>
        <w:ind w:leftChars="0" w:firstLine="640" w:firstLineChars="200"/>
        <w:jc w:val="both"/>
        <w:textAlignment w:val="auto"/>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两场电梯维保服务合同即将到期</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14:textFill>
            <w14:solidFill>
              <w14:schemeClr w14:val="tx1"/>
            </w14:solidFill>
          </w14:textFill>
        </w:rPr>
        <w:t>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上海中航航空食品有限公司（浦东、虹桥）两场电梯维保服务</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项目</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自合同签订之日起三年</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每次保养后当天将保养检查表归档至综合保障部。服务频次为两周一次。</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仿宋_GB2312" w:eastAsia="仿宋_GB2312" w:cs="仿宋_GB2312"/>
          <w:sz w:val="32"/>
          <w:szCs w:val="32"/>
        </w:rPr>
        <w:t>合同签订后维保</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季度</w:t>
      </w:r>
      <w:r>
        <w:rPr>
          <w:rFonts w:hint="eastAsia" w:ascii="仿宋_GB2312" w:hAnsi="仿宋_GB2312" w:eastAsia="仿宋_GB2312" w:cs="仿宋_GB2312"/>
          <w:sz w:val="32"/>
          <w:szCs w:val="32"/>
        </w:rPr>
        <w:t>支付一次，供应商开具增值税专用发票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并经我方确认后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自然日</w:t>
      </w:r>
      <w:r>
        <w:rPr>
          <w:rFonts w:hint="eastAsia" w:ascii="仿宋_GB2312" w:hAnsi="仿宋_GB2312" w:eastAsia="仿宋_GB2312" w:cs="仿宋_GB2312"/>
          <w:sz w:val="32"/>
          <w:szCs w:val="32"/>
        </w:rPr>
        <w:t>内付款。具体付款方式内容以合同为准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注：浦东和虹桥发票要分开开具、结算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6.服务地点：上海市浦东新区领航路100号（浦东厂区）</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上海市闵行区申达五路106号（虹桥厂区）</w:t>
      </w:r>
    </w:p>
    <w:p>
      <w:pPr>
        <w:pStyle w:val="6"/>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楷体_GB2312" w:cs="仿宋_GB2312"/>
          <w:color w:val="000000"/>
          <w:sz w:val="32"/>
          <w:szCs w:val="32"/>
          <w:lang w:val="en-US" w:eastAsia="zh-CN"/>
        </w:rPr>
      </w:pPr>
      <w:r>
        <w:rPr>
          <w:rFonts w:hint="eastAsia" w:ascii="仿宋_GB2312" w:hAnsi="仿宋_GB2312" w:eastAsia="仿宋_GB2312" w:cs="仿宋_GB2312"/>
          <w:sz w:val="32"/>
          <w:szCs w:val="32"/>
          <w:lang w:val="en-US" w:eastAsia="zh-CN"/>
        </w:rPr>
        <w:t>7.报价方式：两场电梯设备维保</w:t>
      </w:r>
      <w:bookmarkStart w:id="1" w:name="_GoBack"/>
      <w:bookmarkEnd w:id="1"/>
      <w:r>
        <w:rPr>
          <w:rFonts w:hint="eastAsia" w:ascii="仿宋_GB2312" w:hAnsi="仿宋_GB2312" w:eastAsia="仿宋_GB2312" w:cs="仿宋_GB2312"/>
          <w:sz w:val="32"/>
          <w:szCs w:val="32"/>
          <w:lang w:val="en-US" w:eastAsia="zh-CN"/>
        </w:rPr>
        <w:t>服务要分别报价，阐明一台电梯的维保费用（费用的结算以实际保养数量为依据）。</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 xml:space="preserve">   本项目已批复。</w:t>
      </w:r>
    </w:p>
    <w:p>
      <w:pPr>
        <w:pStyle w:val="14"/>
        <w:keepNext w:val="0"/>
        <w:keepLines w:val="0"/>
        <w:pageBreakBefore w:val="0"/>
        <w:numPr>
          <w:ilvl w:val="0"/>
          <w:numId w:val="0"/>
        </w:numPr>
        <w:kinsoku/>
        <w:wordWrap/>
        <w:overflowPunct/>
        <w:topLinePunct w:val="0"/>
        <w:autoSpaceDE/>
        <w:autoSpaceDN/>
        <w:bidi w:val="0"/>
        <w:adjustRightInd/>
        <w:snapToGrid/>
        <w:spacing w:line="336" w:lineRule="auto"/>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1.维保单位应该当具备特种设备安全监督部门核发的相应许可。独立作业人员应当取得相应的《特种设备作业人员资格证》，持证上岗。</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2.为维持电梯的正常运行，维保单位应每周一次对电梯全面保养，保养内容和操作规范应符合《电梯使用管理与维护保养规则》(TSG T5001-2009)中的要求，保养内容包含但不限于清洁、润滑、检查易损件如制动器、限速器、导靴等、检查电气控制、安全回路、导轨、曳引机、钢丝绳、缓冲器等，并附电梯保养记录。</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电梯发生紧急情况，如发生电梯困人事故和设备停运故障，在接通知后30分钟内派技术维修人员到达现场进行处理。后续排查如发现配件损坏需要更换的，应及时通知我方，由我方安排处置，在此期间维保单位需积极配合。</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4.维保单位应积极协助通过电梯年检和其它有关检查，负责做好各项检查前的准备和服务工作。</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5.浦东、虹桥两场电梯设备数量总共有16台，虹桥7台设备，浦东9台设备，具体设备信息如下：</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914"/>
        <w:gridCol w:w="1914"/>
        <w:gridCol w:w="203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序号</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设备品牌</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设备规格型</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运行地点</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eastAsiaTheme="minorEastAsia"/>
                <w:sz w:val="20"/>
                <w:szCs w:val="20"/>
                <w:lang w:val="en-US" w:eastAsia="zh-CN"/>
              </w:rPr>
            </w:pPr>
            <w:r>
              <w:rPr>
                <w:rFonts w:hint="eastAsia"/>
                <w:sz w:val="20"/>
                <w:szCs w:val="20"/>
                <w:lang w:val="en-US" w:eastAsia="zh-CN"/>
              </w:rPr>
              <w:t>制造日期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1</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eastAsiaTheme="minor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21H2G30-339-5</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2</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21H2G30-339-6</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3</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21EXE10-K91-2</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4</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21EXE08-C41-7</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5</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21EXE10-K90-1</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6</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21N3L22-102-4</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7</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sz w:val="20"/>
                <w:szCs w:val="20"/>
              </w:rPr>
              <w:t>21N3L22-102-3</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申达五路</w:t>
            </w:r>
            <w:r>
              <w:rPr>
                <w:sz w:val="20"/>
                <w:szCs w:val="20"/>
              </w:rPr>
              <w:t>106号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2021年</w:t>
            </w:r>
            <w:r>
              <w:rPr>
                <w:rFonts w:hint="eastAsia"/>
                <w:sz w:val="20"/>
                <w:szCs w:val="20"/>
                <w:lang w:val="en-US" w:eastAsia="zh-CN"/>
              </w:rPr>
              <w:t>8</w:t>
            </w:r>
            <w:r>
              <w:rPr>
                <w:rFonts w:hint="eastAsia"/>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8</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eastAsia="等线"/>
                <w:sz w:val="20"/>
                <w:szCs w:val="20"/>
                <w:lang w:val="en-US" w:eastAsia="zh-CN"/>
              </w:rPr>
            </w:pPr>
            <w:r>
              <w:rPr>
                <w:rFonts w:hint="eastAsia"/>
                <w:sz w:val="20"/>
                <w:szCs w:val="20"/>
                <w:lang w:val="en-US" w:eastAsia="zh-CN"/>
              </w:rPr>
              <w:t>SP-VF(10)</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eastAsiaTheme="minorEastAsia"/>
                <w:sz w:val="20"/>
                <w:szCs w:val="20"/>
                <w:lang w:val="en-US" w:eastAsia="zh-CN"/>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9</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SP-VF(9)</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1</w:t>
            </w:r>
            <w:r>
              <w:rPr>
                <w:rFonts w:ascii="仿宋_GB2312" w:hAnsi="宋体" w:eastAsia="仿宋_GB2312"/>
                <w:color w:val="000000"/>
                <w:sz w:val="20"/>
                <w:szCs w:val="20"/>
              </w:rPr>
              <w:t>0</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eastAsia="等线"/>
                <w:sz w:val="20"/>
                <w:szCs w:val="20"/>
                <w:lang w:val="en-US" w:eastAsia="zh-CN"/>
              </w:rPr>
            </w:pPr>
            <w:r>
              <w:rPr>
                <w:rFonts w:hint="eastAsia"/>
                <w:sz w:val="20"/>
                <w:szCs w:val="20"/>
                <w:lang w:val="en-US" w:eastAsia="zh-CN"/>
              </w:rPr>
              <w:t>GPS-III(8)</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仿宋_GB2312" w:hAnsi="宋体" w:eastAsia="仿宋_GB2312"/>
                <w:color w:val="000000"/>
                <w:sz w:val="20"/>
                <w:szCs w:val="20"/>
              </w:rPr>
            </w:pPr>
            <w:r>
              <w:rPr>
                <w:rFonts w:hint="eastAsia" w:ascii="仿宋_GB2312" w:hAnsi="宋体" w:eastAsia="仿宋_GB2312"/>
                <w:color w:val="000000"/>
                <w:sz w:val="20"/>
                <w:szCs w:val="20"/>
              </w:rPr>
              <w:t>1</w:t>
            </w:r>
            <w:r>
              <w:rPr>
                <w:rFonts w:ascii="仿宋_GB2312" w:hAnsi="宋体" w:eastAsia="仿宋_GB2312"/>
                <w:color w:val="000000"/>
                <w:sz w:val="20"/>
                <w:szCs w:val="20"/>
              </w:rPr>
              <w:t>1</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GPS-III(7)</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12</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GPS-III(5)</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13</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GPS-III(4)</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14</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bookmarkStart w:id="0" w:name="OLE_LINK1"/>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GPS-III(3)</w:t>
            </w:r>
            <w:bookmarkEnd w:id="0"/>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15</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lang w:val="en-US" w:eastAsia="zh-CN"/>
              </w:rPr>
              <w:t>GPS-III(2)</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sz w:val="20"/>
                <w:szCs w:val="20"/>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36"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仿宋_GB2312" w:hAnsi="宋体" w:eastAsia="仿宋_GB2312"/>
                <w:color w:val="000000"/>
                <w:sz w:val="20"/>
                <w:szCs w:val="20"/>
                <w:lang w:val="en-US" w:eastAsia="zh-CN"/>
              </w:rPr>
            </w:pPr>
            <w:r>
              <w:rPr>
                <w:rFonts w:hint="eastAsia" w:ascii="仿宋_GB2312" w:hAnsi="宋体" w:eastAsia="仿宋_GB2312"/>
                <w:color w:val="000000"/>
                <w:sz w:val="20"/>
                <w:szCs w:val="20"/>
                <w:lang w:val="en-US" w:eastAsia="zh-CN"/>
              </w:rPr>
              <w:t>16</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lang w:val="en-US" w:eastAsia="zh-CN"/>
              </w:rPr>
            </w:pPr>
            <w:r>
              <w:rPr>
                <w:rFonts w:hint="eastAsia"/>
                <w:sz w:val="20"/>
                <w:szCs w:val="20"/>
                <w:lang w:val="en-US" w:eastAsia="zh-CN"/>
              </w:rPr>
              <w:t>三菱</w:t>
            </w:r>
          </w:p>
        </w:tc>
        <w:tc>
          <w:tcPr>
            <w:tcW w:w="1081"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eastAsia="等线"/>
                <w:sz w:val="20"/>
                <w:szCs w:val="20"/>
                <w:lang w:val="en-US" w:eastAsia="zh-CN"/>
              </w:rPr>
            </w:pPr>
            <w:r>
              <w:rPr>
                <w:rFonts w:hint="eastAsia"/>
                <w:sz w:val="20"/>
                <w:szCs w:val="20"/>
                <w:lang w:val="en-US" w:eastAsia="zh-CN"/>
              </w:rPr>
              <w:t>GPS-III(1)</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ascii="等线" w:hAnsi="等线" w:eastAsia="等线" w:cs="Times New Roman"/>
                <w:kern w:val="2"/>
                <w:sz w:val="20"/>
                <w:szCs w:val="20"/>
                <w:lang w:val="en-US" w:eastAsia="zh-CN" w:bidi="ar-SA"/>
              </w:rPr>
            </w:pPr>
            <w:r>
              <w:rPr>
                <w:rFonts w:hint="eastAsia"/>
                <w:sz w:val="20"/>
                <w:szCs w:val="20"/>
              </w:rPr>
              <w:t>领航路</w:t>
            </w:r>
            <w:r>
              <w:rPr>
                <w:sz w:val="20"/>
                <w:szCs w:val="20"/>
              </w:rPr>
              <w:t>100号</w:t>
            </w:r>
          </w:p>
        </w:tc>
        <w:tc>
          <w:tcPr>
            <w:tcW w:w="1150" w:type="pc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sz w:val="20"/>
                <w:szCs w:val="20"/>
              </w:rPr>
            </w:pPr>
            <w:r>
              <w:rPr>
                <w:rFonts w:hint="eastAsia"/>
                <w:sz w:val="20"/>
                <w:szCs w:val="20"/>
                <w:lang w:val="en-US" w:eastAsia="zh-CN"/>
              </w:rPr>
              <w:t>1998年11月</w:t>
            </w:r>
          </w:p>
        </w:tc>
      </w:tr>
    </w:tbl>
    <w:p>
      <w:pPr>
        <w:pStyle w:val="6"/>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6.维保单位提供维保服务期间，需接受我方的供应商服务考评（附件1考评表）。</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lang w:val="en-US" w:eastAsia="zh-CN"/>
        </w:rPr>
      </w:pPr>
      <w:r>
        <w:rPr>
          <w:rFonts w:hint="eastAsia" w:ascii="黑体" w:hAnsi="黑体" w:eastAsia="黑体" w:cs="仿宋_GB2312"/>
          <w:b w:val="0"/>
          <w:bCs w:val="0"/>
          <w:sz w:val="32"/>
          <w:szCs w:val="32"/>
        </w:rPr>
        <w:t>四</w:t>
      </w:r>
      <w:r>
        <w:rPr>
          <w:rFonts w:hint="eastAsia" w:ascii="黑体" w:hAnsi="黑体" w:eastAsia="黑体" w:cs="微软雅黑"/>
          <w:color w:val="000000" w:themeColor="text1"/>
          <w:kern w:val="0"/>
          <w:sz w:val="32"/>
          <w:szCs w:val="32"/>
          <w:lang w:val="en-US" w:eastAsia="zh-CN" w:bidi="ar-SA"/>
          <w14:textFill>
            <w14:solidFill>
              <w14:schemeClr w14:val="tx1"/>
            </w14:solidFill>
          </w14:textFill>
        </w:rPr>
        <w:t>、</w:t>
      </w:r>
      <w:r>
        <w:rPr>
          <w:rFonts w:hint="eastAsia" w:ascii="黑体" w:hAnsi="黑体" w:eastAsia="黑体" w:cs="仿宋_GB2312"/>
          <w:b w:val="0"/>
          <w:bCs w:val="0"/>
          <w:sz w:val="32"/>
          <w:szCs w:val="32"/>
          <w:lang w:val="en-US" w:eastAsia="zh-CN"/>
        </w:rPr>
        <w:t>维保单位的义务</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应当按照</w:t>
      </w:r>
      <w:r>
        <w:rPr>
          <w:rFonts w:hint="eastAsia" w:ascii="仿宋_GB2312" w:hAnsi="仿宋_GB2312" w:eastAsia="仿宋_GB2312" w:cs="仿宋_GB2312"/>
          <w:kern w:val="0"/>
          <w:sz w:val="32"/>
          <w:szCs w:val="32"/>
          <w:lang w:val="en-US" w:eastAsia="zh-CN"/>
        </w:rPr>
        <w:t>双方约定的</w:t>
      </w:r>
      <w:r>
        <w:rPr>
          <w:rFonts w:hint="eastAsia" w:ascii="仿宋_GB2312" w:hAnsi="仿宋_GB2312" w:eastAsia="仿宋_GB2312" w:cs="仿宋_GB2312"/>
          <w:kern w:val="0"/>
          <w:sz w:val="32"/>
          <w:szCs w:val="32"/>
        </w:rPr>
        <w:t>提供服务，并接受</w:t>
      </w:r>
      <w:r>
        <w:rPr>
          <w:rFonts w:hint="eastAsia" w:ascii="仿宋_GB2312" w:hAnsi="仿宋_GB2312" w:eastAsia="仿宋_GB2312" w:cs="仿宋_GB2312"/>
          <w:kern w:val="0"/>
          <w:sz w:val="32"/>
          <w:szCs w:val="32"/>
          <w:lang w:eastAsia="zh-CN"/>
        </w:rPr>
        <w:t>我方</w:t>
      </w:r>
      <w:r>
        <w:rPr>
          <w:rFonts w:hint="eastAsia" w:ascii="仿宋_GB2312" w:hAnsi="仿宋_GB2312" w:eastAsia="仿宋_GB2312" w:cs="仿宋_GB2312"/>
          <w:kern w:val="0"/>
          <w:sz w:val="32"/>
          <w:szCs w:val="32"/>
        </w:rPr>
        <w:t>的监督。</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如需具备特种设备安全监督管理部门核发的许可证件，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工作人员应当取得专业资格的，应当向</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提供一套完整的许可和资格证件的复印件。</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应建立设备档案和运行记录，每次保养完毕需由经</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确认，并出示保养服务确认单。</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在作业中应当负责落实现场安全防护措施，保证作业安全。根据</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要求，</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应当签署安全责任书。</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及</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工作人员应当遵守</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公司制定的相关规章制度，以及</w:t>
      </w:r>
      <w:r>
        <w:rPr>
          <w:rFonts w:hint="eastAsia" w:ascii="仿宋_GB2312" w:hAnsi="仿宋_GB2312" w:eastAsia="仿宋_GB2312" w:cs="仿宋_GB2312"/>
          <w:kern w:val="0"/>
          <w:sz w:val="32"/>
          <w:szCs w:val="32"/>
          <w:lang w:eastAsia="zh-CN"/>
        </w:rPr>
        <w:t>我方</w:t>
      </w:r>
      <w:r>
        <w:rPr>
          <w:rFonts w:hint="eastAsia" w:ascii="仿宋_GB2312" w:hAnsi="仿宋_GB2312" w:eastAsia="仿宋_GB2312" w:cs="仿宋_GB2312"/>
          <w:kern w:val="0"/>
          <w:sz w:val="32"/>
          <w:szCs w:val="32"/>
        </w:rPr>
        <w:t>以书面形式告知</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应当注意并遵守的事项。</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lang w:val="en-US" w:eastAsia="zh-CN"/>
        </w:rPr>
        <w:t>每次维保后</w:t>
      </w:r>
      <w:r>
        <w:rPr>
          <w:rFonts w:hint="eastAsia" w:ascii="仿宋_GB2312" w:hAnsi="仿宋_GB2312" w:eastAsia="仿宋_GB2312" w:cs="仿宋_GB2312"/>
          <w:kern w:val="0"/>
          <w:sz w:val="32"/>
          <w:szCs w:val="32"/>
        </w:rPr>
        <w:t>向</w:t>
      </w:r>
      <w:r>
        <w:rPr>
          <w:rFonts w:hint="eastAsia" w:ascii="仿宋_GB2312" w:hAnsi="仿宋_GB2312" w:eastAsia="仿宋_GB2312" w:cs="仿宋_GB2312"/>
          <w:kern w:val="0"/>
          <w:sz w:val="32"/>
          <w:szCs w:val="32"/>
          <w:lang w:eastAsia="zh-CN"/>
        </w:rPr>
        <w:t>我方</w:t>
      </w:r>
      <w:r>
        <w:rPr>
          <w:rFonts w:hint="eastAsia" w:ascii="仿宋_GB2312" w:hAnsi="仿宋_GB2312" w:eastAsia="仿宋_GB2312" w:cs="仿宋_GB2312"/>
          <w:kern w:val="0"/>
          <w:sz w:val="32"/>
          <w:szCs w:val="32"/>
          <w:lang w:val="en-US" w:eastAsia="zh-CN"/>
        </w:rPr>
        <w:t>书面告知</w:t>
      </w:r>
      <w:r>
        <w:rPr>
          <w:rFonts w:hint="eastAsia" w:ascii="仿宋_GB2312" w:hAnsi="仿宋_GB2312" w:eastAsia="仿宋_GB2312" w:cs="仿宋_GB2312"/>
          <w:kern w:val="0"/>
          <w:sz w:val="32"/>
          <w:szCs w:val="32"/>
        </w:rPr>
        <w:t>所维护保养设备的运行情况、零部件使用情况、易损件的更换情况及设备更换修理需求。</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应当帮助</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设备管理人员掌握设备保养操作程序和排除简单故障的能力。</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lang w:val="en-US" w:eastAsia="zh-CN"/>
        </w:rPr>
        <w:t>不得擅自转包、分包或者变相转包、分包维 护保养业务。</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人员必须遵守</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的管理规定，严格按</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规定整理值班宿舍及零配件存放区域，必须做到地面卫生干净整洁，部分零配件码放整齐，不得乱码乱放，维保人员必须统一着工作服装（上下衣工服），工作服装必须干净整洁。</w:t>
      </w:r>
      <w:r>
        <w:rPr>
          <w:rFonts w:hint="eastAsia" w:ascii="仿宋_GB2312" w:hAnsi="仿宋_GB2312" w:eastAsia="仿宋_GB2312" w:cs="仿宋_GB2312"/>
          <w:kern w:val="0"/>
          <w:sz w:val="32"/>
          <w:szCs w:val="32"/>
          <w:lang w:eastAsia="zh-CN"/>
        </w:rPr>
        <w:t>采购方</w:t>
      </w:r>
      <w:r>
        <w:rPr>
          <w:rFonts w:hint="eastAsia" w:ascii="仿宋_GB2312" w:hAnsi="仿宋_GB2312" w:eastAsia="仿宋_GB2312" w:cs="仿宋_GB2312"/>
          <w:kern w:val="0"/>
          <w:sz w:val="32"/>
          <w:szCs w:val="32"/>
        </w:rPr>
        <w:t>管理部门有权进行不定期抽查，不合格将给予相应警告或100元/次的罚款。</w:t>
      </w:r>
    </w:p>
    <w:p>
      <w:pPr>
        <w:pStyle w:val="13"/>
        <w:keepNext w:val="0"/>
        <w:keepLines w:val="0"/>
        <w:pageBreakBefore w:val="0"/>
        <w:numPr>
          <w:ilvl w:val="0"/>
          <w:numId w:val="0"/>
        </w:numPr>
        <w:tabs>
          <w:tab w:val="left" w:pos="567"/>
          <w:tab w:val="left" w:pos="990"/>
        </w:tabs>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应当配合电梯检验检测机构对电梯的定期检验，参与电梯安全管理活动，协助</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办理质量技术监督局核发的电梯安全使用许可证的手续（检测费用由</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负责）。如</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lang w:val="en-US" w:eastAsia="zh-CN"/>
        </w:rPr>
        <w:t>方</w:t>
      </w:r>
      <w:r>
        <w:rPr>
          <w:rFonts w:hint="eastAsia" w:ascii="仿宋_GB2312" w:hAnsi="仿宋_GB2312" w:eastAsia="仿宋_GB2312" w:cs="仿宋_GB2312"/>
          <w:kern w:val="0"/>
          <w:sz w:val="32"/>
          <w:szCs w:val="32"/>
        </w:rPr>
        <w:t>需对电梯设备进行改造时，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应予配合。</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lang w:val="en-US" w:eastAsia="zh-CN"/>
        </w:rPr>
        <w:t xml:space="preserve">    11.</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不得设置影响电梯正常运行的技术障碍, 或者将不符合规定的零部件用于电梯维护保养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br w:type="textWrapping"/>
      </w:r>
      <w:r>
        <w:rPr>
          <w:rFonts w:hint="eastAsia" w:ascii="仿宋_GB2312" w:hAnsi="仿宋_GB2312" w:eastAsia="仿宋_GB2312" w:cs="仿宋_GB2312"/>
          <w:kern w:val="0"/>
          <w:sz w:val="32"/>
          <w:szCs w:val="32"/>
          <w:lang w:val="en-US" w:eastAsia="zh-CN"/>
        </w:rPr>
        <w:t xml:space="preserve">    12.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应当定期对作业人员进行安全教育和技术 培训,并支持作业人员取得相关职业资格</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应当建立作业人员教育培训记录,并至少保存４年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br w:type="textWrapping"/>
      </w:r>
      <w:r>
        <w:rPr>
          <w:rFonts w:hint="eastAsia" w:ascii="仿宋_GB2312" w:hAnsi="仿宋_GB2312" w:eastAsia="仿宋_GB2312" w:cs="仿宋_GB2312"/>
          <w:kern w:val="0"/>
          <w:sz w:val="32"/>
          <w:szCs w:val="32"/>
          <w:lang w:val="en-US" w:eastAsia="zh-CN"/>
        </w:rPr>
        <w:t xml:space="preserve">    13.</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维保单位</w:t>
      </w:r>
      <w:r>
        <w:rPr>
          <w:rFonts w:hint="eastAsia" w:ascii="仿宋_GB2312" w:hAnsi="仿宋_GB2312" w:eastAsia="仿宋_GB2312" w:cs="仿宋_GB2312"/>
          <w:kern w:val="0"/>
          <w:sz w:val="32"/>
          <w:szCs w:val="32"/>
        </w:rPr>
        <w:t>应当按照相关法律、法规、规章、安全技术规范、标准和使用维护保养说明的要求,开展维护保养</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336" w:lineRule="auto"/>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供应商资质要求</w:t>
      </w:r>
    </w:p>
    <w:p>
      <w:pPr>
        <w:keepNext w:val="0"/>
        <w:keepLines w:val="0"/>
        <w:pageBreakBefore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营业范围需包含但不仅限于：安装、改造、维修、保养电梯及零配件的销售等。</w:t>
      </w: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维保报价单：</w:t>
      </w:r>
    </w:p>
    <w:tbl>
      <w:tblPr>
        <w:tblStyle w:val="9"/>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01"/>
        <w:gridCol w:w="1800"/>
        <w:gridCol w:w="1700"/>
        <w:gridCol w:w="1075"/>
        <w:gridCol w:w="613"/>
        <w:gridCol w:w="962"/>
        <w:gridCol w:w="563"/>
      </w:tblGrid>
      <w:tr>
        <w:tblPrEx>
          <w:tblCellMar>
            <w:top w:w="0" w:type="dxa"/>
            <w:left w:w="108" w:type="dxa"/>
            <w:bottom w:w="0" w:type="dxa"/>
            <w:right w:w="108" w:type="dxa"/>
          </w:tblCellMar>
        </w:tblPrEx>
        <w:trPr>
          <w:trHeight w:val="723"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序号</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设备品牌</w:t>
            </w:r>
          </w:p>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设备</w:t>
            </w:r>
            <w:r>
              <w:rPr>
                <w:rFonts w:hint="eastAsia"/>
                <w:sz w:val="18"/>
                <w:szCs w:val="18"/>
              </w:rPr>
              <w:t>规格型</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运行地点</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eastAsiaTheme="minorEastAsia"/>
                <w:sz w:val="18"/>
                <w:szCs w:val="18"/>
                <w:lang w:val="en-US" w:eastAsia="zh-CN"/>
              </w:rPr>
            </w:pPr>
            <w:r>
              <w:rPr>
                <w:rFonts w:hint="eastAsia"/>
                <w:sz w:val="18"/>
                <w:szCs w:val="18"/>
                <w:lang w:val="en-US" w:eastAsia="zh-CN"/>
              </w:rPr>
              <w:t>内容</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sz w:val="18"/>
                <w:szCs w:val="18"/>
                <w:lang w:val="en-US" w:eastAsia="zh-CN"/>
              </w:rPr>
            </w:pPr>
            <w:r>
              <w:rPr>
                <w:rFonts w:hint="eastAsia"/>
                <w:sz w:val="18"/>
                <w:szCs w:val="18"/>
                <w:lang w:val="en-US" w:eastAsia="zh-CN"/>
              </w:rPr>
              <w:t>税率</w:t>
            </w: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sz w:val="18"/>
                <w:szCs w:val="18"/>
                <w:lang w:val="en-US" w:eastAsia="zh-CN"/>
              </w:rPr>
            </w:pPr>
            <w:r>
              <w:rPr>
                <w:rFonts w:hint="eastAsia"/>
                <w:sz w:val="18"/>
                <w:szCs w:val="18"/>
                <w:lang w:val="en-US" w:eastAsia="zh-CN"/>
              </w:rPr>
              <w:t>含税单价</w:t>
            </w:r>
          </w:p>
        </w:tc>
        <w:tc>
          <w:tcPr>
            <w:tcW w:w="56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sz w:val="18"/>
                <w:szCs w:val="18"/>
                <w:lang w:val="en-US" w:eastAsia="zh-CN"/>
              </w:rPr>
            </w:pPr>
            <w:r>
              <w:rPr>
                <w:rFonts w:hint="eastAsia"/>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eastAsiaTheme="minor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21H2G30-339-5</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sz w:val="18"/>
                <w:szCs w:val="18"/>
                <w:lang w:val="en-US" w:eastAsia="zh-CN"/>
              </w:rPr>
            </w:pPr>
            <w:r>
              <w:rPr>
                <w:rFonts w:hint="eastAsia"/>
                <w:sz w:val="18"/>
                <w:szCs w:val="18"/>
                <w:lang w:val="en-US" w:eastAsia="zh-CN"/>
              </w:rPr>
              <w:t>保养频次为</w:t>
            </w:r>
          </w:p>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eastAsiaTheme="minorEastAsia"/>
                <w:sz w:val="18"/>
                <w:szCs w:val="18"/>
                <w:lang w:val="en-US" w:eastAsia="zh-CN"/>
              </w:rPr>
            </w:pPr>
            <w:r>
              <w:rPr>
                <w:rFonts w:hint="eastAsia"/>
                <w:sz w:val="18"/>
                <w:szCs w:val="18"/>
                <w:lang w:val="en-US" w:eastAsia="zh-CN"/>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21H2G30-339-6</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21EXE10-K91-2</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21EXE08-C41-7</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21EXE10-K90-1</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21N3L22-102-4</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sz w:val="18"/>
                <w:szCs w:val="18"/>
              </w:rPr>
              <w:t>21N3L22-102-3</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申达五路</w:t>
            </w:r>
            <w:r>
              <w:rPr>
                <w:sz w:val="18"/>
                <w:szCs w:val="18"/>
              </w:rPr>
              <w:t>106号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eastAsia="等线"/>
                <w:sz w:val="18"/>
                <w:szCs w:val="18"/>
                <w:lang w:val="en-US" w:eastAsia="zh-CN"/>
              </w:rPr>
            </w:pPr>
            <w:r>
              <w:rPr>
                <w:rFonts w:hint="eastAsia"/>
                <w:sz w:val="18"/>
                <w:szCs w:val="18"/>
                <w:lang w:val="en-US" w:eastAsia="zh-CN"/>
              </w:rPr>
              <w:t>SP-VF(10)</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SP-VF(9)</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0</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eastAsia="等线"/>
                <w:sz w:val="18"/>
                <w:szCs w:val="18"/>
                <w:lang w:val="en-US" w:eastAsia="zh-CN"/>
              </w:rPr>
            </w:pPr>
            <w:r>
              <w:rPr>
                <w:rFonts w:hint="eastAsia"/>
                <w:sz w:val="18"/>
                <w:szCs w:val="18"/>
                <w:lang w:val="en-US" w:eastAsia="zh-CN"/>
              </w:rPr>
              <w:t>GPS-III(8)</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1</w:t>
            </w:r>
            <w:r>
              <w:rPr>
                <w:rFonts w:ascii="仿宋_GB2312" w:hAnsi="宋体" w:eastAsia="仿宋_GB2312"/>
                <w:color w:val="000000"/>
                <w:sz w:val="18"/>
                <w:szCs w:val="18"/>
              </w:rPr>
              <w:t>1</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b/>
                <w:bCs/>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GPS-III(7)</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b/>
                <w:bCs/>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GPS-III(5)</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GPS-III(4)</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GPS-III(3)</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Theme="minorHAnsi" w:hAnsiTheme="minorHAnsi" w:eastAsiaTheme="minorEastAsia" w:cstheme="minorBidi"/>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lang w:val="en-US" w:eastAsia="zh-CN"/>
              </w:rPr>
              <w:t>GPS-III(2)</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sz w:val="18"/>
                <w:szCs w:val="18"/>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等线" w:hAnsi="等线" w:eastAsia="等线" w:cs="Times New Roman"/>
                <w:kern w:val="2"/>
                <w:sz w:val="18"/>
                <w:szCs w:val="18"/>
                <w:lang w:val="en-US" w:eastAsia="zh-CN" w:bidi="ar-SA"/>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1001"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lang w:val="en-US" w:eastAsia="zh-CN"/>
              </w:rPr>
            </w:pPr>
            <w:r>
              <w:rPr>
                <w:rFonts w:hint="eastAsia"/>
                <w:sz w:val="18"/>
                <w:szCs w:val="18"/>
                <w:lang w:val="en-US" w:eastAsia="zh-CN"/>
              </w:rPr>
              <w:t>三菱</w:t>
            </w:r>
          </w:p>
        </w:tc>
        <w:tc>
          <w:tcPr>
            <w:tcW w:w="18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default" w:eastAsia="等线"/>
                <w:sz w:val="18"/>
                <w:szCs w:val="18"/>
                <w:lang w:val="en-US" w:eastAsia="zh-CN"/>
              </w:rPr>
            </w:pPr>
            <w:r>
              <w:rPr>
                <w:rFonts w:hint="eastAsia"/>
                <w:sz w:val="18"/>
                <w:szCs w:val="18"/>
                <w:lang w:val="en-US" w:eastAsia="zh-CN"/>
              </w:rPr>
              <w:t>GPS-III(1)</w:t>
            </w:r>
          </w:p>
        </w:tc>
        <w:tc>
          <w:tcPr>
            <w:tcW w:w="1700"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ascii="等线" w:hAnsi="等线" w:eastAsia="等线" w:cs="Times New Roman"/>
                <w:kern w:val="2"/>
                <w:sz w:val="18"/>
                <w:szCs w:val="18"/>
                <w:lang w:val="en-US" w:eastAsia="zh-CN" w:bidi="ar-SA"/>
              </w:rPr>
            </w:pPr>
            <w:r>
              <w:rPr>
                <w:rFonts w:hint="eastAsia"/>
                <w:sz w:val="18"/>
                <w:szCs w:val="18"/>
              </w:rPr>
              <w:t>领航路</w:t>
            </w:r>
            <w:r>
              <w:rPr>
                <w:sz w:val="18"/>
                <w:szCs w:val="18"/>
              </w:rPr>
              <w:t>100号</w:t>
            </w:r>
          </w:p>
        </w:tc>
        <w:tc>
          <w:tcPr>
            <w:tcW w:w="1075"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r>
              <w:rPr>
                <w:rFonts w:hint="eastAsia"/>
                <w:sz w:val="18"/>
                <w:szCs w:val="18"/>
              </w:rPr>
              <w:t>电梯保养</w:t>
            </w:r>
          </w:p>
        </w:tc>
        <w:tc>
          <w:tcPr>
            <w:tcW w:w="613"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962" w:type="dxa"/>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c>
          <w:tcPr>
            <w:tcW w:w="5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97"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eastAsiaTheme="minorEastAsia"/>
                <w:sz w:val="18"/>
                <w:szCs w:val="18"/>
                <w:lang w:val="en-US" w:eastAsia="zh-CN"/>
              </w:rPr>
            </w:pPr>
            <w:r>
              <w:rPr>
                <w:rFonts w:hint="eastAsia"/>
                <w:sz w:val="18"/>
                <w:szCs w:val="18"/>
                <w:lang w:val="en-US" w:eastAsia="zh-CN"/>
              </w:rPr>
              <w:t>合计</w:t>
            </w:r>
          </w:p>
        </w:tc>
        <w:tc>
          <w:tcPr>
            <w:tcW w:w="2138"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336" w:lineRule="auto"/>
              <w:jc w:val="both"/>
              <w:textAlignment w:val="auto"/>
              <w:rPr>
                <w:rFonts w:hint="eastAsia"/>
                <w:sz w:val="18"/>
                <w:szCs w:val="18"/>
              </w:rPr>
            </w:pPr>
          </w:p>
        </w:tc>
      </w:tr>
    </w:tbl>
    <w:p>
      <w:pPr>
        <w:jc w:val="both"/>
        <w:rPr>
          <w:rFonts w:hint="eastAsia" w:ascii="仿宋_GB2312" w:eastAsia="仿宋_GB2312"/>
          <w:b/>
          <w:sz w:val="32"/>
          <w:lang w:val="en-US" w:eastAsia="zh-CN"/>
        </w:rPr>
      </w:pPr>
    </w:p>
    <w:p>
      <w:pPr>
        <w:pStyle w:val="2"/>
        <w:ind w:left="0" w:leftChars="0" w:firstLine="0" w:firstLineChars="0"/>
        <w:rPr>
          <w:rFonts w:hint="eastAsia"/>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eastAsia" w:ascii="仿宋_GB2312" w:eastAsia="仿宋_GB2312"/>
          <w:b/>
          <w:sz w:val="32"/>
          <w:lang w:val="en-US" w:eastAsia="zh-CN"/>
        </w:rPr>
      </w:pPr>
    </w:p>
    <w:p>
      <w:pPr>
        <w:jc w:val="both"/>
        <w:rPr>
          <w:rFonts w:hint="default" w:ascii="仿宋_GB2312" w:eastAsia="仿宋_GB2312"/>
          <w:b/>
          <w:sz w:val="32"/>
          <w:lang w:val="en-US" w:eastAsia="zh-CN"/>
        </w:rPr>
      </w:pPr>
      <w:r>
        <w:rPr>
          <w:rFonts w:hint="eastAsia" w:ascii="仿宋_GB2312" w:eastAsia="仿宋_GB2312"/>
          <w:b/>
          <w:sz w:val="32"/>
          <w:lang w:val="en-US" w:eastAsia="zh-CN"/>
        </w:rPr>
        <w:t>附件1.考评表</w:t>
      </w:r>
    </w:p>
    <w:p>
      <w:pPr>
        <w:jc w:val="center"/>
        <w:rPr>
          <w:rFonts w:hint="eastAsia" w:ascii="仿宋_GB2312" w:eastAsia="仿宋_GB2312"/>
          <w:b/>
          <w:sz w:val="32"/>
        </w:rPr>
      </w:pPr>
      <w:r>
        <w:rPr>
          <w:rFonts w:hint="eastAsia" w:ascii="仿宋_GB2312" w:eastAsia="仿宋_GB2312"/>
          <w:b/>
          <w:sz w:val="32"/>
          <w:lang w:val="en-US" w:eastAsia="zh-CN"/>
        </w:rPr>
        <w:t>电 梯 维 保 服 务</w:t>
      </w:r>
      <w:r>
        <w:rPr>
          <w:rFonts w:hint="eastAsia" w:ascii="仿宋_GB2312" w:eastAsia="仿宋_GB2312"/>
          <w:b/>
          <w:sz w:val="32"/>
        </w:rPr>
        <w:t xml:space="preserve"> 情 况</w:t>
      </w:r>
      <w:r>
        <w:rPr>
          <w:rFonts w:hint="eastAsia" w:ascii="仿宋_GB2312" w:eastAsia="仿宋_GB2312"/>
          <w:b/>
          <w:sz w:val="32"/>
          <w:lang w:val="en-US" w:eastAsia="zh-CN"/>
        </w:rPr>
        <w:t xml:space="preserve"> 周</w:t>
      </w:r>
      <w:r>
        <w:rPr>
          <w:rFonts w:hint="eastAsia" w:ascii="仿宋_GB2312" w:eastAsia="仿宋_GB2312"/>
          <w:b/>
          <w:sz w:val="32"/>
        </w:rPr>
        <w:t xml:space="preserve"> 检 表</w:t>
      </w:r>
    </w:p>
    <w:p>
      <w:pPr>
        <w:ind w:left="600" w:hanging="600" w:hangingChars="200"/>
        <w:rPr>
          <w:rFonts w:hint="default" w:ascii="仿宋_GB2312" w:eastAsia="仿宋_GB2312"/>
          <w:sz w:val="24"/>
          <w:u w:val="single"/>
          <w:lang w:val="en-US" w:eastAsia="zh-CN"/>
        </w:rPr>
      </w:pPr>
      <w:r>
        <w:rPr>
          <w:rFonts w:hint="eastAsia" w:ascii="仿宋_GB2312" w:eastAsia="仿宋_GB2312"/>
          <w:sz w:val="30"/>
        </w:rPr>
        <w:t xml:space="preserve">                                                                                                              </w:t>
      </w:r>
      <w:r>
        <w:rPr>
          <w:rFonts w:hint="eastAsia" w:ascii="仿宋_GB2312" w:eastAsia="仿宋_GB2312"/>
          <w:sz w:val="24"/>
        </w:rPr>
        <w:t>检查人</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none"/>
          <w:lang w:val="en-US" w:eastAsia="zh-CN"/>
        </w:rPr>
        <w:t xml:space="preserve">                       日期：</w:t>
      </w:r>
      <w:r>
        <w:rPr>
          <w:rFonts w:hint="eastAsia" w:ascii="仿宋_GB2312" w:eastAsia="仿宋_GB2312"/>
          <w:sz w:val="24"/>
          <w:u w:val="single"/>
          <w:lang w:val="en-US" w:eastAsia="zh-CN"/>
        </w:rPr>
        <w:t xml:space="preserve">               </w:t>
      </w:r>
    </w:p>
    <w:tbl>
      <w:tblPr>
        <w:tblStyle w:val="9"/>
        <w:tblpPr w:leftFromText="180" w:rightFromText="180" w:vertAnchor="text" w:horzAnchor="page" w:tblpX="2001"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4269"/>
        <w:gridCol w:w="764"/>
        <w:gridCol w:w="1055"/>
        <w:gridCol w:w="78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noWrap w:val="0"/>
            <w:vAlign w:val="top"/>
          </w:tcPr>
          <w:p>
            <w:pPr>
              <w:rPr>
                <w:rFonts w:hint="eastAsia" w:ascii="仿宋_GB2312" w:eastAsia="仿宋_GB2312"/>
                <w:b/>
                <w:sz w:val="24"/>
              </w:rPr>
            </w:pPr>
          </w:p>
        </w:tc>
        <w:tc>
          <w:tcPr>
            <w:tcW w:w="4269" w:type="dxa"/>
            <w:noWrap w:val="0"/>
            <w:vAlign w:val="top"/>
          </w:tcPr>
          <w:p>
            <w:pPr>
              <w:rPr>
                <w:rFonts w:hint="eastAsia" w:ascii="仿宋_GB2312" w:eastAsia="仿宋_GB2312"/>
                <w:b/>
                <w:sz w:val="24"/>
              </w:rPr>
            </w:pPr>
            <w:r>
              <w:rPr>
                <w:rFonts w:hint="eastAsia" w:ascii="仿宋_GB2312" w:eastAsia="仿宋_GB2312"/>
                <w:b/>
                <w:sz w:val="24"/>
              </w:rPr>
              <w:t>检查项目</w:t>
            </w:r>
          </w:p>
        </w:tc>
        <w:tc>
          <w:tcPr>
            <w:tcW w:w="764" w:type="dxa"/>
            <w:noWrap w:val="0"/>
            <w:vAlign w:val="top"/>
          </w:tcPr>
          <w:p>
            <w:pPr>
              <w:rPr>
                <w:rFonts w:hint="eastAsia" w:ascii="仿宋_GB2312" w:eastAsia="仿宋_GB2312"/>
                <w:b/>
                <w:sz w:val="24"/>
              </w:rPr>
            </w:pPr>
            <w:r>
              <w:rPr>
                <w:rFonts w:hint="eastAsia" w:ascii="仿宋_GB2312" w:eastAsia="仿宋_GB2312"/>
                <w:b/>
                <w:sz w:val="24"/>
              </w:rPr>
              <w:t>分值</w:t>
            </w:r>
          </w:p>
        </w:tc>
        <w:tc>
          <w:tcPr>
            <w:tcW w:w="1055" w:type="dxa"/>
            <w:noWrap w:val="0"/>
            <w:vAlign w:val="top"/>
          </w:tcPr>
          <w:p>
            <w:pPr>
              <w:rPr>
                <w:rFonts w:hint="eastAsia" w:ascii="仿宋_GB2312" w:eastAsia="仿宋_GB2312"/>
                <w:b/>
                <w:sz w:val="24"/>
              </w:rPr>
            </w:pPr>
            <w:r>
              <w:rPr>
                <w:rFonts w:hint="eastAsia" w:ascii="仿宋_GB2312" w:eastAsia="仿宋_GB2312"/>
                <w:b/>
                <w:sz w:val="24"/>
              </w:rPr>
              <w:t>被扣分</w:t>
            </w:r>
          </w:p>
        </w:tc>
        <w:tc>
          <w:tcPr>
            <w:tcW w:w="781" w:type="dxa"/>
            <w:noWrap w:val="0"/>
            <w:vAlign w:val="top"/>
          </w:tcPr>
          <w:p>
            <w:pPr>
              <w:rPr>
                <w:rFonts w:hint="eastAsia" w:ascii="仿宋_GB2312" w:eastAsia="仿宋_GB2312"/>
                <w:b/>
                <w:sz w:val="24"/>
              </w:rPr>
            </w:pPr>
            <w:r>
              <w:rPr>
                <w:rFonts w:hint="eastAsia" w:ascii="仿宋_GB2312" w:eastAsia="仿宋_GB2312"/>
                <w:b/>
                <w:sz w:val="24"/>
              </w:rPr>
              <w:t>实得分</w:t>
            </w:r>
          </w:p>
        </w:tc>
        <w:tc>
          <w:tcPr>
            <w:tcW w:w="800" w:type="dxa"/>
            <w:noWrap w:val="0"/>
            <w:vAlign w:val="top"/>
          </w:tcPr>
          <w:p>
            <w:pPr>
              <w:rPr>
                <w:rFonts w:hint="eastAsia" w:ascii="仿宋_GB2312" w:eastAsia="仿宋_GB2312"/>
                <w:b/>
                <w:sz w:val="24"/>
              </w:rPr>
            </w:pPr>
            <w:r>
              <w:rPr>
                <w:rFonts w:hint="eastAsia" w:ascii="仿宋_GB2312" w:eastAsia="仿宋_GB2312"/>
                <w:b/>
                <w:sz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25" w:type="dxa"/>
            <w:vMerge w:val="restart"/>
            <w:noWrap w:val="0"/>
            <w:vAlign w:val="center"/>
          </w:tcPr>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rPr>
            </w:pPr>
            <w:r>
              <w:rPr>
                <w:rFonts w:hint="eastAsia" w:ascii="仿宋_GB2312" w:eastAsia="仿宋_GB2312"/>
                <w:sz w:val="24"/>
                <w:lang w:val="en-US" w:eastAsia="zh-CN"/>
              </w:rPr>
              <w:t>服务</w:t>
            </w:r>
          </w:p>
          <w:p>
            <w:pPr>
              <w:jc w:val="center"/>
              <w:rPr>
                <w:rFonts w:hint="eastAsia" w:ascii="仿宋_GB2312" w:eastAsia="仿宋_GB2312"/>
                <w:sz w:val="24"/>
              </w:rPr>
            </w:pPr>
          </w:p>
          <w:p>
            <w:pPr>
              <w:jc w:val="center"/>
              <w:rPr>
                <w:rFonts w:hint="eastAsia" w:ascii="仿宋_GB2312" w:eastAsia="仿宋_GB2312"/>
                <w:sz w:val="24"/>
                <w:lang w:val="en-US" w:eastAsia="zh-CN"/>
              </w:rPr>
            </w:pPr>
            <w:r>
              <w:rPr>
                <w:rFonts w:hint="eastAsia" w:ascii="仿宋_GB2312" w:eastAsia="仿宋_GB2312"/>
                <w:sz w:val="24"/>
                <w:lang w:val="en-US" w:eastAsia="zh-CN"/>
              </w:rPr>
              <w:t>28</w:t>
            </w:r>
            <w:r>
              <w:rPr>
                <w:rFonts w:hint="eastAsia" w:ascii="仿宋_GB2312" w:eastAsia="仿宋_GB2312"/>
                <w:sz w:val="24"/>
              </w:rPr>
              <w:t>分</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tc>
        <w:tc>
          <w:tcPr>
            <w:tcW w:w="4269" w:type="dxa"/>
            <w:noWrap w:val="0"/>
            <w:vAlign w:val="center"/>
          </w:tcPr>
          <w:p>
            <w:pPr>
              <w:spacing w:line="240" w:lineRule="auto"/>
              <w:jc w:val="both"/>
              <w:rPr>
                <w:rFonts w:hint="eastAsia" w:ascii="仿宋_GB2312" w:eastAsia="仿宋_GB2312"/>
                <w:sz w:val="24"/>
              </w:rPr>
            </w:pPr>
            <w:r>
              <w:rPr>
                <w:rFonts w:hint="eastAsia" w:ascii="仿宋_GB2312" w:eastAsia="仿宋_GB2312"/>
                <w:sz w:val="24"/>
                <w:lang w:val="en-US" w:eastAsia="zh-CN"/>
              </w:rPr>
              <w:t>出勤情况</w:t>
            </w:r>
          </w:p>
        </w:tc>
        <w:tc>
          <w:tcPr>
            <w:tcW w:w="764" w:type="dxa"/>
            <w:noWrap w:val="0"/>
            <w:vAlign w:val="top"/>
          </w:tcPr>
          <w:p>
            <w:pPr>
              <w:rPr>
                <w:rFonts w:hint="default" w:ascii="仿宋_GB2312" w:eastAsia="仿宋_GB2312"/>
                <w:sz w:val="24"/>
                <w:lang w:val="en-US"/>
              </w:rPr>
            </w:pPr>
            <w:r>
              <w:rPr>
                <w:rFonts w:hint="eastAsia" w:ascii="仿宋_GB2312" w:eastAsia="仿宋_GB2312"/>
                <w:sz w:val="24"/>
                <w:lang w:val="en-US" w:eastAsia="zh-CN"/>
              </w:rPr>
              <w:t>3</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default" w:ascii="仿宋_GB2312" w:eastAsia="仿宋_GB2312"/>
                <w:sz w:val="24"/>
                <w:lang w:val="en-US"/>
              </w:rPr>
            </w:pPr>
            <w:r>
              <w:rPr>
                <w:rFonts w:hint="eastAsia" w:ascii="仿宋_GB2312" w:eastAsia="仿宋_GB2312"/>
                <w:sz w:val="24"/>
                <w:lang w:val="en-US" w:eastAsia="zh-CN"/>
              </w:rPr>
              <w:t>保养作业记录台账</w:t>
            </w:r>
          </w:p>
        </w:tc>
        <w:tc>
          <w:tcPr>
            <w:tcW w:w="764" w:type="dxa"/>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3</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eastAsia" w:ascii="仿宋_GB2312" w:eastAsia="仿宋_GB2312"/>
                <w:sz w:val="24"/>
              </w:rPr>
            </w:pPr>
            <w:r>
              <w:rPr>
                <w:rFonts w:hint="eastAsia" w:ascii="仿宋_GB2312" w:eastAsia="仿宋_GB2312"/>
                <w:sz w:val="24"/>
                <w:lang w:val="en-US" w:eastAsia="zh-CN"/>
              </w:rPr>
              <w:t>仪容仪表/言行举止</w:t>
            </w:r>
          </w:p>
        </w:tc>
        <w:tc>
          <w:tcPr>
            <w:tcW w:w="764" w:type="dxa"/>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3</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default" w:ascii="仿宋_GB2312" w:eastAsia="仿宋_GB2312"/>
                <w:sz w:val="24"/>
                <w:lang w:val="en-US"/>
              </w:rPr>
            </w:pPr>
            <w:r>
              <w:rPr>
                <w:rFonts w:hint="eastAsia" w:ascii="仿宋_GB2312" w:eastAsia="仿宋_GB2312"/>
                <w:sz w:val="24"/>
                <w:lang w:val="en-US" w:eastAsia="zh-CN"/>
              </w:rPr>
              <w:t>安全操作规范</w:t>
            </w:r>
          </w:p>
        </w:tc>
        <w:tc>
          <w:tcPr>
            <w:tcW w:w="764" w:type="dxa"/>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3</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default" w:ascii="仿宋_GB2312" w:eastAsia="仿宋_GB2312"/>
                <w:sz w:val="24"/>
                <w:lang w:val="en-US" w:eastAsia="zh-CN"/>
              </w:rPr>
            </w:pPr>
            <w:r>
              <w:rPr>
                <w:rFonts w:hint="eastAsia" w:ascii="仿宋_GB2312" w:eastAsia="仿宋_GB2312"/>
                <w:sz w:val="24"/>
                <w:lang w:val="en-US" w:eastAsia="zh-CN"/>
              </w:rPr>
              <w:t>特种设备操作证</w:t>
            </w:r>
          </w:p>
        </w:tc>
        <w:tc>
          <w:tcPr>
            <w:tcW w:w="764" w:type="dxa"/>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2</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25" w:type="dxa"/>
            <w:vMerge w:val="continue"/>
            <w:noWrap w:val="0"/>
            <w:vAlign w:val="center"/>
          </w:tcPr>
          <w:p>
            <w:pPr>
              <w:jc w:val="center"/>
              <w:rPr>
                <w:rFonts w:hint="eastAsia" w:ascii="仿宋_GB2312" w:eastAsia="仿宋_GB2312"/>
                <w:sz w:val="24"/>
              </w:rPr>
            </w:pPr>
          </w:p>
        </w:tc>
        <w:tc>
          <w:tcPr>
            <w:tcW w:w="4269" w:type="dxa"/>
            <w:noWrap w:val="0"/>
            <w:vAlign w:val="center"/>
          </w:tcPr>
          <w:p>
            <w:pPr>
              <w:spacing w:line="240" w:lineRule="auto"/>
              <w:jc w:val="both"/>
              <w:rPr>
                <w:rFonts w:hint="eastAsia" w:ascii="仿宋_GB2312" w:eastAsia="仿宋_GB2312"/>
                <w:sz w:val="24"/>
              </w:rPr>
            </w:pPr>
            <w:r>
              <w:rPr>
                <w:rFonts w:hint="eastAsia" w:ascii="仿宋_GB2312" w:eastAsia="仿宋_GB2312"/>
                <w:sz w:val="24"/>
                <w:lang w:val="en-US" w:eastAsia="zh-CN"/>
              </w:rPr>
              <w:t>响应时间</w:t>
            </w:r>
          </w:p>
        </w:tc>
        <w:tc>
          <w:tcPr>
            <w:tcW w:w="764" w:type="dxa"/>
            <w:noWrap w:val="0"/>
            <w:vAlign w:val="top"/>
          </w:tcPr>
          <w:p>
            <w:pPr>
              <w:rPr>
                <w:rFonts w:hint="default" w:ascii="仿宋_GB2312" w:eastAsia="仿宋_GB2312"/>
                <w:sz w:val="24"/>
                <w:lang w:val="en-US" w:eastAsia="zh-CN"/>
              </w:rPr>
            </w:pPr>
            <w:r>
              <w:rPr>
                <w:rFonts w:hint="eastAsia" w:ascii="仿宋_GB2312" w:eastAsia="仿宋_GB2312"/>
                <w:sz w:val="24"/>
                <w:lang w:val="en-US" w:eastAsia="zh-CN"/>
              </w:rPr>
              <w:t>3</w:t>
            </w:r>
          </w:p>
        </w:tc>
        <w:tc>
          <w:tcPr>
            <w:tcW w:w="1055" w:type="dxa"/>
            <w:noWrap w:val="0"/>
            <w:vAlign w:val="top"/>
          </w:tcPr>
          <w:p>
            <w:pPr>
              <w:rPr>
                <w:rFonts w:hint="eastAsia" w:ascii="仿宋_GB2312" w:eastAsia="仿宋_GB2312"/>
                <w:sz w:val="24"/>
              </w:rPr>
            </w:pPr>
          </w:p>
        </w:tc>
        <w:tc>
          <w:tcPr>
            <w:tcW w:w="781" w:type="dxa"/>
            <w:noWrap w:val="0"/>
            <w:vAlign w:val="top"/>
          </w:tcPr>
          <w:p>
            <w:pPr>
              <w:rPr>
                <w:rFonts w:hint="eastAsia" w:ascii="仿宋_GB2312" w:eastAsia="仿宋_GB2312"/>
                <w:sz w:val="24"/>
              </w:rPr>
            </w:pPr>
          </w:p>
        </w:tc>
        <w:tc>
          <w:tcPr>
            <w:tcW w:w="800" w:type="dxa"/>
            <w:noWrap w:val="0"/>
            <w:vAlign w:val="top"/>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eastAsia="仿宋_GB2312"/>
                <w:sz w:val="24"/>
                <w:lang w:val="en-US" w:eastAsia="zh-CN"/>
              </w:rPr>
              <w:t>维（修）保现场清理</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保养计划完成度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825" w:type="dxa"/>
            <w:vMerge w:val="continue"/>
            <w:noWrap w:val="0"/>
            <w:vAlign w:val="top"/>
          </w:tcPr>
          <w:p>
            <w:pPr>
              <w:rPr>
                <w:rFonts w:hint="eastAsia" w:ascii="仿宋_GB2312" w:eastAsia="仿宋_GB2312"/>
                <w:sz w:val="24"/>
              </w:rPr>
            </w:pPr>
          </w:p>
        </w:tc>
        <w:tc>
          <w:tcPr>
            <w:tcW w:w="4269" w:type="dxa"/>
            <w:noWrap w:val="0"/>
            <w:vAlign w:val="center"/>
          </w:tcPr>
          <w:p>
            <w:pPr>
              <w:spacing w:line="240" w:lineRule="auto"/>
              <w:jc w:val="both"/>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专业技术</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25" w:type="dxa"/>
            <w:vMerge w:val="continue"/>
            <w:noWrap w:val="0"/>
            <w:vAlign w:val="top"/>
          </w:tcPr>
          <w:p>
            <w:pPr>
              <w:rPr>
                <w:rFonts w:hint="eastAsia" w:ascii="仿宋_GB2312" w:eastAsia="仿宋_GB2312"/>
                <w:sz w:val="24"/>
                <w:lang w:val="en-US" w:eastAsia="zh-CN"/>
              </w:rPr>
            </w:pPr>
          </w:p>
        </w:tc>
        <w:tc>
          <w:tcPr>
            <w:tcW w:w="4269" w:type="dxa"/>
            <w:noWrap w:val="0"/>
            <w:vAlign w:val="center"/>
          </w:tcPr>
          <w:p>
            <w:pPr>
              <w:spacing w:line="240" w:lineRule="auto"/>
              <w:jc w:val="both"/>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提供配件原厂正品</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p>
          <w:p>
            <w:pPr>
              <w:jc w:val="center"/>
              <w:rPr>
                <w:rFonts w:hint="eastAsia" w:ascii="仿宋_GB2312" w:eastAsia="仿宋_GB2312"/>
                <w:sz w:val="24"/>
                <w:lang w:val="en-US" w:eastAsia="zh-CN"/>
              </w:rPr>
            </w:pPr>
            <w:r>
              <w:rPr>
                <w:rFonts w:hint="eastAsia" w:ascii="仿宋_GB2312" w:eastAsia="仿宋_GB2312"/>
                <w:sz w:val="24"/>
                <w:lang w:val="en-US" w:eastAsia="zh-CN"/>
              </w:rPr>
              <w:t>1#电梯</w:t>
            </w:r>
          </w:p>
          <w:p>
            <w:pPr>
              <w:jc w:val="center"/>
              <w:rPr>
                <w:rFonts w:hint="default" w:ascii="仿宋_GB2312" w:eastAsia="仿宋_GB2312"/>
                <w:sz w:val="24"/>
                <w:lang w:val="en-US" w:eastAsia="zh-CN"/>
              </w:rPr>
            </w:pPr>
            <w:r>
              <w:rPr>
                <w:rFonts w:hint="eastAsia" w:ascii="仿宋_GB2312" w:eastAsia="仿宋_GB2312"/>
                <w:sz w:val="24"/>
                <w:lang w:val="en-US" w:eastAsia="zh-CN"/>
              </w:rPr>
              <w:t>8分</w:t>
            </w:r>
          </w:p>
        </w:tc>
        <w:tc>
          <w:tcPr>
            <w:tcW w:w="4269" w:type="dxa"/>
            <w:noWrap w:val="0"/>
            <w:vAlign w:val="bottom"/>
          </w:tcPr>
          <w:p>
            <w:pPr>
              <w:spacing w:line="240" w:lineRule="auto"/>
              <w:jc w:val="both"/>
              <w:rPr>
                <w:rFonts w:hint="default" w:ascii="仿宋_GB2312" w:hAnsi="Times New Roman" w:eastAsia="仿宋_GB2312" w:cs="Times New Roman"/>
                <w:sz w:val="24"/>
                <w:u w:val="none"/>
                <w:lang w:val="en-US" w:eastAsia="zh-CN"/>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default" w:ascii="仿宋_GB2312" w:hAnsi="Times New Roman" w:eastAsia="仿宋_GB2312" w:cs="Times New Roman"/>
                <w:sz w:val="24"/>
                <w:u w:val="none"/>
                <w:lang w:val="en-US" w:eastAsia="zh-CN"/>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default" w:ascii="仿宋_GB2312" w:hAnsi="Times New Roman" w:eastAsia="仿宋_GB2312" w:cs="Times New Roman"/>
                <w:sz w:val="24"/>
                <w:u w:val="none"/>
                <w:lang w:val="en-US" w:eastAsia="zh-CN"/>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default" w:ascii="仿宋_GB2312" w:hAnsi="Times New Roman" w:eastAsia="仿宋_GB2312" w:cs="Times New Roman"/>
                <w:sz w:val="24"/>
                <w:u w:val="none"/>
                <w:lang w:val="en-US" w:eastAsia="zh-CN"/>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2#电梯</w:t>
            </w:r>
          </w:p>
          <w:p>
            <w:pPr>
              <w:rPr>
                <w:rFonts w:hint="default"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3#电梯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4#电梯</w:t>
            </w:r>
          </w:p>
          <w:p>
            <w:pPr>
              <w:rPr>
                <w:rFonts w:hint="default"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5#电梯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7#电梯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8#电梯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9#电梯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restart"/>
            <w:noWrap w:val="0"/>
            <w:vAlign w:val="top"/>
          </w:tcPr>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p>
          <w:p>
            <w:pPr>
              <w:rPr>
                <w:rFonts w:hint="eastAsia" w:ascii="仿宋_GB2312" w:eastAsia="仿宋_GB2312"/>
                <w:sz w:val="24"/>
                <w:u w:val="none"/>
                <w:lang w:val="en-US" w:eastAsia="zh-CN"/>
              </w:rPr>
            </w:pPr>
            <w:r>
              <w:rPr>
                <w:rFonts w:hint="eastAsia" w:ascii="仿宋_GB2312" w:eastAsia="仿宋_GB2312"/>
                <w:sz w:val="24"/>
                <w:u w:val="none"/>
                <w:lang w:val="en-US" w:eastAsia="zh-CN"/>
              </w:rPr>
              <w:t>10#电梯</w:t>
            </w:r>
          </w:p>
          <w:p>
            <w:pPr>
              <w:rPr>
                <w:rFonts w:hint="eastAsia" w:ascii="仿宋_GB2312" w:eastAsia="仿宋_GB2312"/>
                <w:sz w:val="24"/>
                <w:u w:val="none"/>
                <w:lang w:val="en-US" w:eastAsia="zh-CN"/>
              </w:rPr>
            </w:pPr>
            <w:r>
              <w:rPr>
                <w:rFonts w:hint="eastAsia" w:ascii="仿宋_GB2312" w:eastAsia="仿宋_GB2312"/>
                <w:sz w:val="24"/>
                <w:u w:val="none"/>
                <w:lang w:val="en-US" w:eastAsia="zh-CN"/>
              </w:rPr>
              <w:t>8分</w:t>
            </w: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轿厢内显示、指令按钮、报警装置、对讲系统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电梯启制动及运行舒适感</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轿厢平层准确度</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vMerge w:val="continue"/>
            <w:noWrap w:val="0"/>
            <w:vAlign w:val="top"/>
          </w:tcPr>
          <w:p>
            <w:pPr>
              <w:rPr>
                <w:rFonts w:hint="eastAsia" w:ascii="仿宋_GB2312" w:eastAsia="仿宋_GB2312"/>
                <w:sz w:val="24"/>
                <w:u w:val="none"/>
                <w:lang w:val="en-US" w:eastAsia="zh-CN"/>
              </w:rPr>
            </w:pPr>
          </w:p>
        </w:tc>
        <w:tc>
          <w:tcPr>
            <w:tcW w:w="4269" w:type="dxa"/>
            <w:noWrap w:val="0"/>
            <w:vAlign w:val="bottom"/>
          </w:tcPr>
          <w:p>
            <w:pPr>
              <w:spacing w:line="240" w:lineRule="auto"/>
              <w:jc w:val="both"/>
              <w:rPr>
                <w:rFonts w:hint="eastAsia" w:ascii="仿宋_GB2312" w:hAnsi="Times New Roman" w:eastAsia="仿宋_GB2312" w:cs="Times New Roman"/>
                <w:kern w:val="2"/>
                <w:sz w:val="24"/>
                <w:u w:val="none"/>
                <w:lang w:val="en-US" w:eastAsia="zh-CN" w:bidi="ar-SA"/>
              </w:rPr>
            </w:pPr>
            <w:r>
              <w:rPr>
                <w:rFonts w:hint="eastAsia" w:ascii="仿宋_GB2312" w:hAnsi="Times New Roman" w:eastAsia="仿宋_GB2312" w:cs="Times New Roman"/>
                <w:sz w:val="24"/>
                <w:u w:val="none"/>
                <w:lang w:val="en-US" w:eastAsia="zh-CN"/>
              </w:rPr>
              <w:t>轿门安全触板、光幕、光电</w:t>
            </w:r>
          </w:p>
        </w:tc>
        <w:tc>
          <w:tcPr>
            <w:tcW w:w="764" w:type="dxa"/>
            <w:noWrap w:val="0"/>
            <w:vAlign w:val="top"/>
          </w:tcPr>
          <w:p>
            <w:pPr>
              <w:spacing w:line="240" w:lineRule="atLeast"/>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25" w:type="dxa"/>
            <w:noWrap w:val="0"/>
            <w:vAlign w:val="top"/>
          </w:tcPr>
          <w:p>
            <w:pPr>
              <w:rPr>
                <w:rFonts w:hint="eastAsia" w:ascii="仿宋_GB2312" w:eastAsia="仿宋_GB2312"/>
                <w:sz w:val="24"/>
                <w:lang w:val="en-US" w:eastAsia="zh-CN"/>
              </w:rPr>
            </w:pPr>
            <w:r>
              <w:rPr>
                <w:rFonts w:hint="eastAsia" w:ascii="仿宋_GB2312" w:eastAsia="仿宋_GB2312"/>
                <w:sz w:val="24"/>
                <w:lang w:val="en-US" w:eastAsia="zh-CN"/>
              </w:rPr>
              <w:t>总计</w:t>
            </w:r>
          </w:p>
          <w:p>
            <w:pPr>
              <w:rPr>
                <w:rFonts w:hint="eastAsia" w:ascii="仿宋_GB2312" w:eastAsia="仿宋_GB2312"/>
                <w:kern w:val="2"/>
                <w:sz w:val="24"/>
                <w:lang w:val="en-US" w:eastAsia="zh-CN" w:bidi="ar-SA"/>
              </w:rPr>
            </w:pPr>
            <w:r>
              <w:rPr>
                <w:rFonts w:hint="eastAsia" w:ascii="仿宋_GB2312" w:eastAsia="仿宋_GB2312"/>
                <w:sz w:val="24"/>
                <w:lang w:val="en-US" w:eastAsia="zh-CN"/>
              </w:rPr>
              <w:t>得分</w:t>
            </w:r>
          </w:p>
        </w:tc>
        <w:tc>
          <w:tcPr>
            <w:tcW w:w="4269" w:type="dxa"/>
            <w:noWrap w:val="0"/>
            <w:vAlign w:val="center"/>
          </w:tcPr>
          <w:p>
            <w:pPr>
              <w:spacing w:line="240" w:lineRule="auto"/>
              <w:jc w:val="both"/>
              <w:rPr>
                <w:rFonts w:hint="eastAsia" w:ascii="仿宋_GB2312" w:hAnsi="Times New Roman" w:eastAsia="仿宋_GB2312" w:cs="Times New Roman"/>
                <w:kern w:val="2"/>
                <w:sz w:val="24"/>
                <w:u w:val="single"/>
                <w:lang w:val="en-US" w:eastAsia="zh-CN" w:bidi="ar-SA"/>
              </w:rPr>
            </w:pPr>
          </w:p>
        </w:tc>
        <w:tc>
          <w:tcPr>
            <w:tcW w:w="764" w:type="dxa"/>
            <w:noWrap w:val="0"/>
            <w:vAlign w:val="top"/>
          </w:tcPr>
          <w:p>
            <w:pPr>
              <w:spacing w:line="240" w:lineRule="atLeast"/>
              <w:rPr>
                <w:rFonts w:hint="eastAsia" w:ascii="仿宋_GB2312" w:hAnsi="Times New Roman" w:eastAsia="仿宋_GB2312" w:cs="Times New Roman"/>
                <w:kern w:val="2"/>
                <w:sz w:val="24"/>
                <w:lang w:val="en-US" w:eastAsia="zh-CN" w:bidi="ar-SA"/>
              </w:rPr>
            </w:pPr>
            <w:r>
              <w:rPr>
                <w:rFonts w:hint="eastAsia" w:ascii="仿宋_GB2312" w:hAnsi="Times New Roman" w:eastAsia="仿宋_GB2312" w:cs="Times New Roman"/>
                <w:sz w:val="24"/>
                <w:lang w:val="en-US" w:eastAsia="zh-CN"/>
              </w:rPr>
              <w:t>100</w:t>
            </w:r>
          </w:p>
        </w:tc>
        <w:tc>
          <w:tcPr>
            <w:tcW w:w="1055" w:type="dxa"/>
            <w:noWrap w:val="0"/>
            <w:vAlign w:val="top"/>
          </w:tcPr>
          <w:p>
            <w:pPr>
              <w:spacing w:line="240" w:lineRule="atLeast"/>
              <w:rPr>
                <w:rFonts w:hint="eastAsia" w:ascii="仿宋_GB2312" w:hAnsi="Times New Roman" w:eastAsia="仿宋_GB2312" w:cs="Times New Roman"/>
                <w:sz w:val="24"/>
                <w:lang w:val="en-US" w:eastAsia="zh-CN"/>
              </w:rPr>
            </w:pPr>
          </w:p>
        </w:tc>
        <w:tc>
          <w:tcPr>
            <w:tcW w:w="781" w:type="dxa"/>
            <w:noWrap w:val="0"/>
            <w:vAlign w:val="top"/>
          </w:tcPr>
          <w:p>
            <w:pPr>
              <w:spacing w:line="240" w:lineRule="atLeast"/>
              <w:rPr>
                <w:rFonts w:hint="eastAsia" w:ascii="仿宋_GB2312" w:hAnsi="Times New Roman" w:eastAsia="仿宋_GB2312" w:cs="Times New Roman"/>
                <w:sz w:val="24"/>
                <w:lang w:val="en-US" w:eastAsia="zh-CN"/>
              </w:rPr>
            </w:pPr>
          </w:p>
        </w:tc>
        <w:tc>
          <w:tcPr>
            <w:tcW w:w="800" w:type="dxa"/>
            <w:noWrap w:val="0"/>
            <w:vAlign w:val="top"/>
          </w:tcPr>
          <w:p>
            <w:pPr>
              <w:spacing w:line="240" w:lineRule="atLeast"/>
              <w:rPr>
                <w:rFonts w:hint="eastAsia" w:ascii="仿宋_GB2312" w:hAnsi="Times New Roman" w:eastAsia="仿宋_GB2312" w:cs="Times New Roman"/>
                <w:sz w:val="24"/>
                <w:lang w:val="en-US" w:eastAsia="zh-CN"/>
              </w:rPr>
            </w:pPr>
          </w:p>
        </w:tc>
      </w:tr>
    </w:tbl>
    <w:p>
      <w:pPr>
        <w:rPr>
          <w:rFonts w:hint="eastAsia" w:ascii="仿宋_GB2312" w:eastAsia="仿宋_GB2312"/>
          <w:sz w:val="24"/>
          <w:u w:val="single"/>
        </w:rPr>
      </w:pPr>
    </w:p>
    <w:p>
      <w:pPr>
        <w:spacing w:line="360" w:lineRule="auto"/>
        <w:ind w:left="-420"/>
        <w:rPr>
          <w:rFonts w:hint="eastAsia" w:ascii="仿宋_GB2312" w:hAnsi="宋体" w:eastAsia="仿宋_GB2312"/>
          <w:b/>
          <w:sz w:val="28"/>
        </w:rPr>
      </w:pPr>
    </w:p>
    <w:p/>
    <w:p>
      <w:pPr>
        <w:rPr>
          <w:rFonts w:hint="eastAsia"/>
        </w:rPr>
      </w:pPr>
      <w:r>
        <w:rPr>
          <w:rFonts w:hint="eastAsia"/>
          <w:sz w:val="28"/>
        </w:rPr>
        <w:t xml:space="preserve">   </w:t>
      </w:r>
      <w:r>
        <w:rPr>
          <w:rFonts w:hint="eastAsia"/>
        </w:rPr>
        <w:t xml:space="preserve">                        </w:t>
      </w:r>
      <w:r>
        <w:t xml:space="preserve"> </w:t>
      </w:r>
      <w:r>
        <w:rPr>
          <w:rFonts w:hint="eastAsia"/>
        </w:rPr>
        <w:t xml:space="preserve">                                </w:t>
      </w:r>
    </w:p>
    <w:p>
      <w:pPr>
        <w:pStyle w:val="5"/>
        <w:snapToGrid w:val="0"/>
        <w:spacing w:line="240" w:lineRule="atLeast"/>
        <w:ind w:left="-737"/>
        <w:jc w:val="center"/>
        <w:rPr>
          <w:u w:val="none"/>
        </w:rPr>
      </w:pPr>
      <w:r>
        <w:rPr>
          <w:rFonts w:hint="eastAsia" w:ascii="黑体" w:eastAsia="黑体"/>
          <w:b/>
          <w:sz w:val="36"/>
          <w:lang w:val="en-US" w:eastAsia="zh-CN"/>
        </w:rPr>
        <w:t>电梯保养服务</w:t>
      </w:r>
      <w:r>
        <w:rPr>
          <w:rFonts w:hint="eastAsia" w:ascii="黑体" w:eastAsia="黑体"/>
          <w:b/>
          <w:sz w:val="36"/>
        </w:rPr>
        <w:t>情况（月）考评</w:t>
      </w:r>
      <w:r>
        <w:rPr>
          <w:u w:val="none"/>
        </w:rPr>
        <w:t xml:space="preserve">                                                                                                                                                  </w:t>
      </w:r>
    </w:p>
    <w:tbl>
      <w:tblPr>
        <w:tblStyle w:val="9"/>
        <w:tblpPr w:leftFromText="180" w:rightFromText="180" w:vertAnchor="text" w:horzAnchor="page" w:tblpX="1871" w:tblpY="1117"/>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87"/>
        <w:gridCol w:w="1173"/>
        <w:gridCol w:w="810"/>
        <w:gridCol w:w="975"/>
        <w:gridCol w:w="1050"/>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27" w:type="dxa"/>
            <w:noWrap w:val="0"/>
            <w:vAlign w:val="bottom"/>
          </w:tcPr>
          <w:p>
            <w:pPr>
              <w:jc w:val="center"/>
              <w:rPr>
                <w:rFonts w:hint="eastAsia" w:ascii="仿宋_GB2312" w:eastAsia="仿宋_GB2312"/>
                <w:sz w:val="24"/>
              </w:rPr>
            </w:pPr>
          </w:p>
        </w:tc>
        <w:tc>
          <w:tcPr>
            <w:tcW w:w="2160" w:type="dxa"/>
            <w:gridSpan w:val="2"/>
            <w:noWrap w:val="0"/>
            <w:vAlign w:val="bottom"/>
          </w:tcPr>
          <w:p>
            <w:pPr>
              <w:jc w:val="center"/>
              <w:rPr>
                <w:rFonts w:hint="eastAsia" w:ascii="仿宋_GB2312" w:eastAsia="仿宋_GB2312"/>
                <w:kern w:val="2"/>
                <w:sz w:val="24"/>
                <w:lang w:val="en-US" w:eastAsia="zh-CN" w:bidi="ar-SA"/>
              </w:rPr>
            </w:pPr>
            <w:r>
              <w:rPr>
                <w:rFonts w:hint="eastAsia" w:ascii="仿宋_GB2312" w:eastAsia="仿宋_GB2312"/>
                <w:sz w:val="24"/>
              </w:rPr>
              <w:t>考评项目</w:t>
            </w:r>
          </w:p>
        </w:tc>
        <w:tc>
          <w:tcPr>
            <w:tcW w:w="810" w:type="dxa"/>
            <w:noWrap w:val="0"/>
            <w:vAlign w:val="center"/>
          </w:tcPr>
          <w:p>
            <w:pPr>
              <w:jc w:val="center"/>
              <w:rPr>
                <w:rFonts w:hint="eastAsia" w:ascii="仿宋_GB2312" w:eastAsia="仿宋_GB2312"/>
                <w:sz w:val="24"/>
              </w:rPr>
            </w:pPr>
            <w:r>
              <w:rPr>
                <w:rFonts w:hint="eastAsia" w:ascii="仿宋_GB2312" w:eastAsia="仿宋_GB2312"/>
                <w:sz w:val="24"/>
              </w:rPr>
              <w:t>分值</w:t>
            </w:r>
          </w:p>
        </w:tc>
        <w:tc>
          <w:tcPr>
            <w:tcW w:w="975" w:type="dxa"/>
            <w:noWrap w:val="0"/>
            <w:vAlign w:val="center"/>
          </w:tcPr>
          <w:p>
            <w:pPr>
              <w:jc w:val="center"/>
              <w:rPr>
                <w:rFonts w:hint="eastAsia" w:ascii="仿宋_GB2312" w:eastAsia="仿宋_GB2312"/>
                <w:sz w:val="24"/>
              </w:rPr>
            </w:pPr>
            <w:r>
              <w:rPr>
                <w:rFonts w:hint="eastAsia" w:ascii="仿宋_GB2312" w:eastAsia="仿宋_GB2312"/>
                <w:sz w:val="24"/>
              </w:rPr>
              <w:t>被扣分</w:t>
            </w:r>
          </w:p>
        </w:tc>
        <w:tc>
          <w:tcPr>
            <w:tcW w:w="1050" w:type="dxa"/>
            <w:noWrap w:val="0"/>
            <w:vAlign w:val="center"/>
          </w:tcPr>
          <w:p>
            <w:pPr>
              <w:jc w:val="center"/>
              <w:rPr>
                <w:rFonts w:hint="eastAsia" w:ascii="仿宋_GB2312" w:eastAsia="仿宋_GB2312"/>
                <w:sz w:val="24"/>
              </w:rPr>
            </w:pPr>
            <w:r>
              <w:rPr>
                <w:rFonts w:hint="eastAsia" w:ascii="仿宋_GB2312" w:eastAsia="仿宋_GB2312"/>
                <w:sz w:val="24"/>
              </w:rPr>
              <w:t>实得分</w:t>
            </w:r>
          </w:p>
        </w:tc>
        <w:tc>
          <w:tcPr>
            <w:tcW w:w="2847" w:type="dxa"/>
            <w:noWrap w:val="0"/>
            <w:vAlign w:val="center"/>
          </w:tcPr>
          <w:p>
            <w:pPr>
              <w:jc w:val="center"/>
              <w:rPr>
                <w:rFonts w:hint="eastAsia" w:ascii="仿宋_GB2312" w:eastAsia="仿宋_GB2312"/>
                <w:sz w:val="24"/>
              </w:rPr>
            </w:pPr>
            <w:r>
              <w:rPr>
                <w:rFonts w:hint="eastAsia" w:ascii="仿宋_GB2312" w:eastAsia="仿宋_GB2312"/>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27" w:type="dxa"/>
            <w:noWrap w:val="0"/>
            <w:vAlign w:val="center"/>
          </w:tcPr>
          <w:p>
            <w:pPr>
              <w:spacing w:line="240" w:lineRule="atLeast"/>
              <w:ind w:firstLine="240" w:firstLineChars="100"/>
              <w:rPr>
                <w:rFonts w:hint="eastAsia" w:ascii="仿宋_GB2312" w:eastAsia="仿宋_GB2312"/>
                <w:sz w:val="24"/>
              </w:rPr>
            </w:pPr>
            <w:r>
              <w:rPr>
                <w:rFonts w:hint="eastAsia" w:ascii="仿宋_GB2312" w:eastAsia="仿宋_GB2312"/>
                <w:sz w:val="24"/>
              </w:rPr>
              <w:t>（一）</w:t>
            </w:r>
          </w:p>
          <w:p>
            <w:pPr>
              <w:spacing w:line="240" w:lineRule="atLeast"/>
              <w:jc w:val="center"/>
              <w:rPr>
                <w:rFonts w:hint="eastAsia" w:ascii="仿宋_GB2312" w:eastAsia="仿宋_GB2312"/>
                <w:sz w:val="24"/>
              </w:rPr>
            </w:pPr>
            <w:r>
              <w:rPr>
                <w:rFonts w:hint="eastAsia" w:ascii="仿宋_GB2312" w:eastAsia="仿宋_GB2312"/>
                <w:sz w:val="24"/>
                <w:lang w:val="en-US" w:eastAsia="zh-CN"/>
              </w:rPr>
              <w:t>出</w:t>
            </w:r>
            <w:r>
              <w:rPr>
                <w:rFonts w:hint="eastAsia" w:ascii="仿宋_GB2312" w:eastAsia="仿宋_GB2312"/>
                <w:sz w:val="24"/>
              </w:rPr>
              <w:t>勤情况</w:t>
            </w:r>
          </w:p>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共5分</w:t>
            </w: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每周保养出勤情况</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restart"/>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二</w:t>
            </w:r>
            <w:r>
              <w:rPr>
                <w:rFonts w:hint="eastAsia" w:ascii="仿宋_GB2312" w:eastAsia="仿宋_GB2312"/>
                <w:sz w:val="24"/>
              </w:rPr>
              <w:t>）</w:t>
            </w:r>
          </w:p>
          <w:p>
            <w:pPr>
              <w:spacing w:line="240" w:lineRule="atLeast"/>
              <w:jc w:val="center"/>
              <w:rPr>
                <w:rFonts w:hint="eastAsia" w:ascii="仿宋_GB2312" w:eastAsia="仿宋_GB2312"/>
                <w:sz w:val="24"/>
              </w:rPr>
            </w:pPr>
            <w:r>
              <w:rPr>
                <w:rFonts w:hint="eastAsia" w:ascii="仿宋_GB2312" w:eastAsia="仿宋_GB2312"/>
                <w:sz w:val="24"/>
              </w:rPr>
              <w:t>仪表姿态</w:t>
            </w:r>
          </w:p>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共10分</w:t>
            </w: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着装情况</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center"/>
          </w:tcPr>
          <w:p>
            <w:pPr>
              <w:spacing w:line="240" w:lineRule="atLeast"/>
              <w:jc w:val="center"/>
              <w:rPr>
                <w:rFonts w:hint="default" w:ascii="仿宋_GB2312" w:eastAsia="仿宋_GB2312"/>
                <w:sz w:val="24"/>
                <w:lang w:val="en-US" w:eastAsia="zh-CN"/>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言行仪表</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restart"/>
            <w:noWrap w:val="0"/>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（三）</w:t>
            </w:r>
          </w:p>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服务情况</w:t>
            </w:r>
          </w:p>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共55分</w:t>
            </w: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保养记录情况</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center"/>
          </w:tcPr>
          <w:p>
            <w:pPr>
              <w:spacing w:line="240" w:lineRule="atLeast"/>
              <w:jc w:val="center"/>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安全操作规范</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szCs w:val="24"/>
              </w:rPr>
            </w:pPr>
          </w:p>
        </w:tc>
        <w:tc>
          <w:tcPr>
            <w:tcW w:w="2847" w:type="dxa"/>
            <w:noWrap w:val="0"/>
            <w:vAlign w:val="center"/>
          </w:tcPr>
          <w:p>
            <w:pPr>
              <w:spacing w:line="240" w:lineRule="atLeas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center"/>
          </w:tcPr>
          <w:p>
            <w:pPr>
              <w:spacing w:line="240" w:lineRule="atLeast"/>
              <w:jc w:val="center"/>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hAnsi="Times New Roman" w:eastAsia="仿宋_GB2312" w:cs="Times New Roman"/>
                <w:sz w:val="24"/>
                <w:lang w:val="en-US" w:eastAsia="zh-CN"/>
              </w:rPr>
              <w:t>专业技术</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center"/>
          </w:tcPr>
          <w:p>
            <w:pPr>
              <w:spacing w:line="240" w:lineRule="atLeast"/>
              <w:jc w:val="center"/>
              <w:rPr>
                <w:rFonts w:hint="eastAsia" w:ascii="仿宋_GB2312" w:eastAsia="仿宋_GB2312"/>
                <w:sz w:val="24"/>
              </w:rPr>
            </w:pPr>
          </w:p>
        </w:tc>
        <w:tc>
          <w:tcPr>
            <w:tcW w:w="2160" w:type="dxa"/>
            <w:gridSpan w:val="2"/>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维（修）保现场清理</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975" w:type="dxa"/>
            <w:noWrap w:val="0"/>
            <w:vAlign w:val="center"/>
          </w:tcPr>
          <w:p>
            <w:pPr>
              <w:spacing w:line="240" w:lineRule="atLeast"/>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27" w:type="dxa"/>
            <w:vMerge w:val="continue"/>
            <w:noWrap w:val="0"/>
            <w:vAlign w:val="center"/>
          </w:tcPr>
          <w:p>
            <w:pPr>
              <w:spacing w:line="240" w:lineRule="atLeast"/>
              <w:jc w:val="center"/>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响应时间</w:t>
            </w:r>
          </w:p>
        </w:tc>
        <w:tc>
          <w:tcPr>
            <w:tcW w:w="810" w:type="dxa"/>
            <w:noWrap w:val="0"/>
            <w:vAlign w:val="center"/>
          </w:tcPr>
          <w:p>
            <w:pPr>
              <w:spacing w:line="240" w:lineRule="atLeast"/>
              <w:jc w:val="center"/>
              <w:rPr>
                <w:rFonts w:hint="default" w:ascii="仿宋_GB2312" w:eastAsia="仿宋_GB2312"/>
                <w:sz w:val="24"/>
                <w:lang w:val="en-US" w:eastAsia="zh-CN"/>
              </w:rPr>
            </w:pPr>
            <w:r>
              <w:rPr>
                <w:rFonts w:hint="eastAsia" w:ascii="仿宋_GB2312" w:eastAsia="仿宋_GB2312"/>
                <w:sz w:val="24"/>
                <w:lang w:val="en-US" w:eastAsia="zh-CN"/>
              </w:rPr>
              <w:t>11</w:t>
            </w:r>
          </w:p>
        </w:tc>
        <w:tc>
          <w:tcPr>
            <w:tcW w:w="975" w:type="dxa"/>
            <w:noWrap w:val="0"/>
            <w:vAlign w:val="center"/>
          </w:tcPr>
          <w:p>
            <w:pPr>
              <w:spacing w:line="240" w:lineRule="atLeast"/>
              <w:rPr>
                <w:rFonts w:hint="eastAsia" w:ascii="仿宋_GB2312" w:eastAsia="仿宋_GB2312"/>
                <w:sz w:val="24"/>
              </w:rPr>
            </w:pPr>
            <w:r>
              <w:rPr>
                <w:rFonts w:hint="eastAsia" w:ascii="仿宋_GB2312" w:eastAsia="仿宋_GB2312"/>
                <w:sz w:val="24"/>
              </w:rPr>
              <w:t xml:space="preserve">  </w:t>
            </w: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restart"/>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（四）</w:t>
            </w:r>
          </w:p>
          <w:p>
            <w:pPr>
              <w:spacing w:line="240" w:lineRule="atLeast"/>
              <w:jc w:val="center"/>
              <w:rPr>
                <w:rFonts w:hint="eastAsia" w:ascii="仿宋_GB2312" w:eastAsia="仿宋_GB2312"/>
                <w:sz w:val="24"/>
              </w:rPr>
            </w:pPr>
            <w:r>
              <w:rPr>
                <w:rFonts w:hint="eastAsia" w:ascii="仿宋_GB2312" w:eastAsia="仿宋_GB2312"/>
                <w:sz w:val="24"/>
              </w:rPr>
              <w:t>自律情况</w:t>
            </w:r>
          </w:p>
          <w:p>
            <w:pPr>
              <w:spacing w:line="240" w:lineRule="atLeast"/>
              <w:jc w:val="center"/>
              <w:rPr>
                <w:rFonts w:hint="eastAsia" w:ascii="仿宋_GB2312" w:eastAsia="仿宋_GB2312"/>
                <w:sz w:val="24"/>
              </w:rPr>
            </w:pPr>
            <w:r>
              <w:rPr>
                <w:rFonts w:hint="eastAsia" w:ascii="仿宋_GB2312" w:eastAsia="仿宋_GB2312"/>
                <w:sz w:val="24"/>
              </w:rPr>
              <w:t>共20分</w:t>
            </w:r>
          </w:p>
          <w:p>
            <w:pPr>
              <w:spacing w:line="240" w:lineRule="atLeast"/>
              <w:jc w:val="center"/>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脱岗情况</w:t>
            </w:r>
          </w:p>
        </w:tc>
        <w:tc>
          <w:tcPr>
            <w:tcW w:w="810" w:type="dxa"/>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10</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continue"/>
            <w:noWrap w:val="0"/>
            <w:vAlign w:val="center"/>
          </w:tcPr>
          <w:p>
            <w:pPr>
              <w:spacing w:line="240" w:lineRule="atLeast"/>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违规情况</w:t>
            </w:r>
          </w:p>
        </w:tc>
        <w:tc>
          <w:tcPr>
            <w:tcW w:w="810" w:type="dxa"/>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10</w:t>
            </w:r>
          </w:p>
        </w:tc>
        <w:tc>
          <w:tcPr>
            <w:tcW w:w="975" w:type="dxa"/>
            <w:noWrap w:val="0"/>
            <w:vAlign w:val="center"/>
          </w:tcPr>
          <w:p>
            <w:pPr>
              <w:spacing w:line="240" w:lineRule="atLeast"/>
              <w:rPr>
                <w:rFonts w:hint="eastAsia" w:ascii="仿宋_GB2312" w:eastAsia="仿宋_GB2312"/>
                <w:sz w:val="24"/>
              </w:rPr>
            </w:pPr>
          </w:p>
        </w:tc>
        <w:tc>
          <w:tcPr>
            <w:tcW w:w="1050" w:type="dxa"/>
            <w:noWrap w:val="0"/>
            <w:vAlign w:val="center"/>
          </w:tcPr>
          <w:p>
            <w:pPr>
              <w:spacing w:line="240" w:lineRule="atLeast"/>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restart"/>
            <w:noWrap w:val="0"/>
            <w:vAlign w:val="bottom"/>
          </w:tcPr>
          <w:p>
            <w:pPr>
              <w:spacing w:line="240" w:lineRule="atLeast"/>
              <w:jc w:val="center"/>
              <w:rPr>
                <w:rFonts w:hint="eastAsia" w:ascii="仿宋_GB2312" w:eastAsia="仿宋_GB2312"/>
                <w:sz w:val="24"/>
              </w:rPr>
            </w:pPr>
            <w:r>
              <w:rPr>
                <w:rFonts w:hint="eastAsia" w:ascii="仿宋_GB2312" w:eastAsia="仿宋_GB2312"/>
                <w:sz w:val="24"/>
              </w:rPr>
              <w:t>（六）</w:t>
            </w:r>
          </w:p>
          <w:p>
            <w:pPr>
              <w:spacing w:line="240" w:lineRule="atLeast"/>
              <w:jc w:val="center"/>
              <w:rPr>
                <w:rFonts w:hint="eastAsia" w:ascii="仿宋_GB2312" w:eastAsia="仿宋_GB2312"/>
                <w:sz w:val="24"/>
              </w:rPr>
            </w:pPr>
            <w:r>
              <w:rPr>
                <w:rFonts w:hint="eastAsia" w:ascii="仿宋_GB2312" w:eastAsia="仿宋_GB2312"/>
                <w:sz w:val="24"/>
              </w:rPr>
              <w:t>管理</w:t>
            </w:r>
          </w:p>
          <w:p>
            <w:pPr>
              <w:spacing w:line="240" w:lineRule="atLeast"/>
              <w:jc w:val="center"/>
              <w:rPr>
                <w:rFonts w:hint="eastAsia" w:ascii="仿宋_GB2312" w:eastAsia="仿宋_GB2312"/>
                <w:sz w:val="24"/>
              </w:rPr>
            </w:pPr>
            <w:r>
              <w:rPr>
                <w:rFonts w:hint="eastAsia" w:ascii="仿宋_GB2312" w:eastAsia="仿宋_GB2312"/>
                <w:sz w:val="24"/>
              </w:rPr>
              <w:t>共1</w:t>
            </w:r>
            <w:r>
              <w:rPr>
                <w:rFonts w:hint="eastAsia" w:ascii="仿宋_GB2312" w:eastAsia="仿宋_GB2312"/>
                <w:sz w:val="24"/>
                <w:lang w:val="en-US" w:eastAsia="zh-CN"/>
              </w:rPr>
              <w:t>0</w:t>
            </w:r>
            <w:r>
              <w:rPr>
                <w:rFonts w:hint="eastAsia" w:ascii="仿宋_GB2312" w:eastAsia="仿宋_GB2312"/>
                <w:sz w:val="24"/>
              </w:rPr>
              <w:t>分</w:t>
            </w:r>
          </w:p>
          <w:p>
            <w:pPr>
              <w:spacing w:line="240" w:lineRule="atLeast"/>
              <w:jc w:val="center"/>
              <w:rPr>
                <w:rFonts w:hint="eastAsia" w:ascii="仿宋_GB2312" w:eastAsia="仿宋_GB2312"/>
                <w:kern w:val="2"/>
                <w:sz w:val="24"/>
                <w:lang w:val="en-US" w:eastAsia="zh-CN" w:bidi="ar-SA"/>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完善</w:t>
            </w:r>
            <w:r>
              <w:rPr>
                <w:rFonts w:hint="eastAsia" w:ascii="仿宋_GB2312" w:eastAsia="仿宋_GB2312"/>
                <w:sz w:val="24"/>
                <w:lang w:val="en-US" w:eastAsia="zh-CN"/>
              </w:rPr>
              <w:t>与整改情况</w:t>
            </w:r>
          </w:p>
        </w:tc>
        <w:tc>
          <w:tcPr>
            <w:tcW w:w="810" w:type="dxa"/>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5</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27" w:type="dxa"/>
            <w:vMerge w:val="continue"/>
            <w:noWrap w:val="0"/>
            <w:vAlign w:val="center"/>
          </w:tcPr>
          <w:p>
            <w:pPr>
              <w:spacing w:line="240" w:lineRule="atLeast"/>
              <w:rPr>
                <w:rFonts w:hint="eastAsia" w:ascii="仿宋_GB2312" w:eastAsia="仿宋_GB2312"/>
                <w:sz w:val="24"/>
              </w:rPr>
            </w:pPr>
          </w:p>
        </w:tc>
        <w:tc>
          <w:tcPr>
            <w:tcW w:w="2160" w:type="dxa"/>
            <w:gridSpan w:val="2"/>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执行、培训、考核</w:t>
            </w:r>
          </w:p>
        </w:tc>
        <w:tc>
          <w:tcPr>
            <w:tcW w:w="810" w:type="dxa"/>
            <w:noWrap w:val="0"/>
            <w:vAlign w:val="center"/>
          </w:tcPr>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lang w:val="en-US" w:eastAsia="zh-CN"/>
              </w:rPr>
              <w:t>5</w:t>
            </w:r>
          </w:p>
        </w:tc>
        <w:tc>
          <w:tcPr>
            <w:tcW w:w="975" w:type="dxa"/>
            <w:noWrap w:val="0"/>
            <w:vAlign w:val="center"/>
          </w:tcPr>
          <w:p>
            <w:pPr>
              <w:spacing w:line="240" w:lineRule="atLeast"/>
              <w:rPr>
                <w:rFonts w:hint="eastAsia" w:ascii="仿宋_GB2312" w:eastAsia="仿宋_GB2312"/>
                <w:sz w:val="24"/>
              </w:rPr>
            </w:pPr>
          </w:p>
        </w:tc>
        <w:tc>
          <w:tcPr>
            <w:tcW w:w="1050" w:type="dxa"/>
            <w:noWrap w:val="0"/>
            <w:vAlign w:val="center"/>
          </w:tcPr>
          <w:p>
            <w:pPr>
              <w:spacing w:line="240" w:lineRule="atLeast"/>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227"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五</w:t>
            </w:r>
            <w:r>
              <w:rPr>
                <w:rFonts w:hint="eastAsia" w:ascii="仿宋_GB2312" w:eastAsia="仿宋_GB2312"/>
                <w:sz w:val="24"/>
              </w:rPr>
              <w:t>）</w:t>
            </w:r>
          </w:p>
          <w:p>
            <w:pPr>
              <w:spacing w:line="240" w:lineRule="atLeast"/>
              <w:jc w:val="center"/>
              <w:rPr>
                <w:rFonts w:hint="eastAsia" w:ascii="仿宋_GB2312" w:eastAsia="仿宋_GB2312"/>
                <w:sz w:val="24"/>
              </w:rPr>
            </w:pPr>
            <w:r>
              <w:rPr>
                <w:rFonts w:hint="eastAsia" w:ascii="仿宋_GB2312" w:eastAsia="仿宋_GB2312"/>
                <w:sz w:val="24"/>
              </w:rPr>
              <w:t>其他</w:t>
            </w:r>
          </w:p>
          <w:p>
            <w:pPr>
              <w:spacing w:line="240" w:lineRule="atLeast"/>
              <w:jc w:val="center"/>
              <w:rPr>
                <w:rFonts w:hint="eastAsia" w:ascii="仿宋_GB2312" w:eastAsia="仿宋_GB2312"/>
                <w:sz w:val="24"/>
              </w:rPr>
            </w:pPr>
            <w:r>
              <w:rPr>
                <w:rFonts w:hint="eastAsia" w:ascii="仿宋_GB2312" w:eastAsia="仿宋_GB2312"/>
                <w:sz w:val="24"/>
              </w:rPr>
              <w:t>责任事件</w:t>
            </w:r>
          </w:p>
        </w:tc>
        <w:tc>
          <w:tcPr>
            <w:tcW w:w="2160" w:type="dxa"/>
            <w:gridSpan w:val="2"/>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发生其他</w:t>
            </w:r>
            <w:r>
              <w:rPr>
                <w:rFonts w:hint="eastAsia" w:ascii="仿宋_GB2312" w:eastAsia="仿宋_GB2312"/>
                <w:sz w:val="24"/>
                <w:lang w:val="en-US" w:eastAsia="zh-CN"/>
              </w:rPr>
              <w:t>电梯保养</w:t>
            </w:r>
            <w:r>
              <w:rPr>
                <w:rFonts w:hint="eastAsia" w:ascii="仿宋_GB2312" w:eastAsia="仿宋_GB2312"/>
                <w:sz w:val="24"/>
              </w:rPr>
              <w:t>责任事件，酌情</w:t>
            </w:r>
          </w:p>
          <w:p>
            <w:pPr>
              <w:spacing w:line="240" w:lineRule="atLeast"/>
              <w:jc w:val="center"/>
              <w:rPr>
                <w:rFonts w:hint="eastAsia" w:ascii="仿宋_GB2312" w:eastAsia="仿宋_GB2312"/>
                <w:kern w:val="2"/>
                <w:sz w:val="24"/>
                <w:lang w:val="en-US" w:eastAsia="zh-CN" w:bidi="ar-SA"/>
              </w:rPr>
            </w:pPr>
            <w:r>
              <w:rPr>
                <w:rFonts w:hint="eastAsia" w:ascii="仿宋_GB2312" w:eastAsia="仿宋_GB2312"/>
                <w:sz w:val="24"/>
              </w:rPr>
              <w:t>扣除1—20分</w:t>
            </w:r>
          </w:p>
        </w:tc>
        <w:tc>
          <w:tcPr>
            <w:tcW w:w="810"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2214" w:type="dxa"/>
            <w:gridSpan w:val="2"/>
            <w:noWrap w:val="0"/>
            <w:vAlign w:val="center"/>
          </w:tcPr>
          <w:p>
            <w:pPr>
              <w:spacing w:line="240" w:lineRule="atLeast"/>
              <w:jc w:val="center"/>
              <w:rPr>
                <w:rFonts w:hint="eastAsia" w:ascii="仿宋_GB2312" w:eastAsia="仿宋_GB2312"/>
                <w:sz w:val="24"/>
              </w:rPr>
            </w:pPr>
          </w:p>
        </w:tc>
        <w:tc>
          <w:tcPr>
            <w:tcW w:w="1173" w:type="dxa"/>
            <w:noWrap w:val="0"/>
            <w:vAlign w:val="center"/>
          </w:tcPr>
          <w:p>
            <w:pPr>
              <w:spacing w:line="240" w:lineRule="atLeast"/>
              <w:jc w:val="center"/>
              <w:rPr>
                <w:rFonts w:hint="eastAsia" w:ascii="仿宋_GB2312" w:eastAsia="仿宋_GB2312"/>
                <w:sz w:val="24"/>
              </w:rPr>
            </w:pPr>
          </w:p>
        </w:tc>
        <w:tc>
          <w:tcPr>
            <w:tcW w:w="810"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100</w:t>
            </w:r>
          </w:p>
        </w:tc>
        <w:tc>
          <w:tcPr>
            <w:tcW w:w="975" w:type="dxa"/>
            <w:noWrap w:val="0"/>
            <w:vAlign w:val="center"/>
          </w:tcPr>
          <w:p>
            <w:pPr>
              <w:spacing w:line="240" w:lineRule="atLeast"/>
              <w:jc w:val="center"/>
              <w:rPr>
                <w:rFonts w:hint="eastAsia" w:ascii="仿宋_GB2312" w:eastAsia="仿宋_GB2312"/>
                <w:sz w:val="24"/>
              </w:rPr>
            </w:pPr>
          </w:p>
        </w:tc>
        <w:tc>
          <w:tcPr>
            <w:tcW w:w="1050" w:type="dxa"/>
            <w:noWrap w:val="0"/>
            <w:vAlign w:val="center"/>
          </w:tcPr>
          <w:p>
            <w:pPr>
              <w:spacing w:line="240" w:lineRule="atLeast"/>
              <w:jc w:val="center"/>
              <w:rPr>
                <w:rFonts w:hint="eastAsia" w:ascii="仿宋_GB2312" w:eastAsia="仿宋_GB2312"/>
                <w:sz w:val="24"/>
              </w:rPr>
            </w:pPr>
          </w:p>
        </w:tc>
        <w:tc>
          <w:tcPr>
            <w:tcW w:w="2847" w:type="dxa"/>
            <w:noWrap w:val="0"/>
            <w:vAlign w:val="center"/>
          </w:tcPr>
          <w:p>
            <w:pPr>
              <w:spacing w:line="240" w:lineRule="atLeast"/>
              <w:jc w:val="center"/>
              <w:rPr>
                <w:rFonts w:hint="eastAsia" w:ascii="仿宋_GB2312" w:eastAsia="仿宋_GB2312"/>
                <w:sz w:val="24"/>
              </w:rPr>
            </w:pPr>
            <w:r>
              <w:rPr>
                <w:rFonts w:hint="eastAsia" w:ascii="仿宋_GB2312" w:eastAsia="仿宋_GB2312"/>
                <w:sz w:val="24"/>
              </w:rPr>
              <w:t>（考评说明附后）</w:t>
            </w:r>
          </w:p>
        </w:tc>
      </w:tr>
    </w:tbl>
    <w:p>
      <w:pPr>
        <w:jc w:val="right"/>
        <w:rPr>
          <w:rFonts w:hint="eastAsia" w:ascii="仿宋_GB2312" w:eastAsia="仿宋_GB2312"/>
          <w:sz w:val="28"/>
        </w:rPr>
      </w:pPr>
      <w:r>
        <w:rPr>
          <w:rFonts w:hint="eastAsia" w:ascii="黑体" w:eastAsia="黑体"/>
          <w:b/>
          <w:sz w:val="28"/>
        </w:rPr>
        <w:t>年</w:t>
      </w:r>
      <w:r>
        <w:rPr>
          <w:rFonts w:hint="eastAsia" w:ascii="黑体" w:eastAsia="黑体"/>
          <w:b/>
          <w:sz w:val="28"/>
          <w:lang w:val="en-US" w:eastAsia="zh-CN"/>
        </w:rPr>
        <w:t xml:space="preserve">   </w:t>
      </w:r>
      <w:r>
        <w:rPr>
          <w:rFonts w:hint="eastAsia" w:ascii="黑体" w:eastAsia="黑体"/>
          <w:b/>
          <w:sz w:val="28"/>
        </w:rPr>
        <w:t>月</w:t>
      </w:r>
    </w:p>
    <w:p>
      <w:pPr>
        <w:rPr>
          <w:rFonts w:hint="default" w:ascii="仿宋_GB2312" w:eastAsia="仿宋_GB2312"/>
          <w:b/>
          <w:sz w:val="28"/>
          <w:lang w:val="en-US" w:eastAsia="zh-CN"/>
        </w:rPr>
      </w:pPr>
      <w:r>
        <w:rPr>
          <w:rFonts w:hint="eastAsia" w:ascii="仿宋_GB2312" w:eastAsia="仿宋_GB2312"/>
          <w:b/>
          <w:sz w:val="28"/>
          <w:lang w:val="en-US" w:eastAsia="zh-CN"/>
        </w:rPr>
        <w:t>考评人签字：                        部门负责人签字：</w:t>
      </w:r>
    </w:p>
    <w:p>
      <w:pPr>
        <w:rPr>
          <w:rFonts w:hint="default" w:ascii="仿宋_GB2312" w:eastAsia="仿宋_GB2312"/>
          <w:b/>
          <w:sz w:val="28"/>
          <w:lang w:val="en-US" w:eastAsia="zh-CN"/>
        </w:rPr>
      </w:pPr>
      <w:r>
        <w:rPr>
          <w:rFonts w:hint="eastAsia" w:ascii="仿宋_GB2312" w:eastAsia="仿宋_GB2312"/>
          <w:b/>
          <w:sz w:val="28"/>
          <w:lang w:val="en-US" w:eastAsia="zh-CN"/>
        </w:rPr>
        <w:t>供应商代表签字：</w:t>
      </w:r>
    </w:p>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rPr>
          <w:rFonts w:hint="eastAsia" w:ascii="仿宋_GB2312" w:eastAsia="仿宋_GB2312"/>
          <w:b/>
          <w:sz w:val="28"/>
        </w:rPr>
      </w:pPr>
      <w:r>
        <w:rPr>
          <w:rFonts w:hint="eastAsia" w:ascii="仿宋_GB2312" w:eastAsia="仿宋_GB2312"/>
          <w:b/>
          <w:sz w:val="28"/>
        </w:rPr>
        <w:t>考评说明：</w:t>
      </w:r>
    </w:p>
    <w:p>
      <w:pPr>
        <w:numPr>
          <w:ilvl w:val="0"/>
          <w:numId w:val="1"/>
        </w:numPr>
        <w:ind w:firstLine="560" w:firstLineChars="200"/>
        <w:rPr>
          <w:rFonts w:hint="eastAsia" w:ascii="仿宋_GB2312" w:eastAsia="仿宋_GB2312"/>
          <w:sz w:val="28"/>
        </w:rPr>
      </w:pPr>
      <w:r>
        <w:rPr>
          <w:rFonts w:hint="eastAsia" w:ascii="仿宋_GB2312" w:eastAsia="仿宋_GB2312"/>
          <w:sz w:val="28"/>
        </w:rPr>
        <w:t>此考评表为月报表。每月月初由</w:t>
      </w:r>
      <w:r>
        <w:rPr>
          <w:rFonts w:hint="eastAsia" w:ascii="仿宋_GB2312" w:eastAsia="仿宋_GB2312"/>
          <w:sz w:val="28"/>
          <w:lang w:val="en-US" w:eastAsia="zh-CN"/>
        </w:rPr>
        <w:t>综合保障部</w:t>
      </w:r>
      <w:r>
        <w:rPr>
          <w:rFonts w:hint="eastAsia" w:ascii="仿宋_GB2312" w:eastAsia="仿宋_GB2312"/>
          <w:sz w:val="28"/>
        </w:rPr>
        <w:t>汇总，报</w:t>
      </w:r>
      <w:r>
        <w:rPr>
          <w:rFonts w:hint="eastAsia" w:ascii="仿宋_GB2312" w:eastAsia="仿宋_GB2312"/>
          <w:sz w:val="28"/>
          <w:lang w:val="en-US" w:eastAsia="zh-CN"/>
        </w:rPr>
        <w:t>电梯维保公司</w:t>
      </w:r>
      <w:r>
        <w:rPr>
          <w:rFonts w:hint="eastAsia" w:ascii="仿宋_GB2312" w:eastAsia="仿宋_GB2312"/>
          <w:sz w:val="28"/>
        </w:rPr>
        <w:t>领导。</w:t>
      </w:r>
    </w:p>
    <w:p>
      <w:pPr>
        <w:numPr>
          <w:ilvl w:val="0"/>
          <w:numId w:val="1"/>
        </w:numPr>
        <w:ind w:firstLine="560" w:firstLineChars="200"/>
        <w:rPr>
          <w:rFonts w:hint="eastAsia" w:ascii="仿宋_GB2312" w:eastAsia="仿宋_GB2312"/>
          <w:sz w:val="28"/>
        </w:rPr>
      </w:pPr>
      <w:r>
        <w:rPr>
          <w:rFonts w:hint="eastAsia" w:ascii="仿宋_GB2312" w:eastAsia="仿宋_GB2312"/>
          <w:sz w:val="28"/>
          <w:lang w:val="en-US" w:eastAsia="zh-CN"/>
        </w:rPr>
        <w:t>电梯保养服务</w:t>
      </w:r>
      <w:r>
        <w:rPr>
          <w:rFonts w:hint="eastAsia" w:ascii="仿宋_GB2312" w:eastAsia="仿宋_GB2312"/>
          <w:sz w:val="28"/>
        </w:rPr>
        <w:t>工作接受公司领导、综合保障部经理及</w:t>
      </w:r>
      <w:r>
        <w:rPr>
          <w:rFonts w:hint="eastAsia" w:ascii="仿宋_GB2312" w:eastAsia="仿宋_GB2312"/>
          <w:sz w:val="28"/>
          <w:lang w:val="en-US" w:eastAsia="zh-CN"/>
        </w:rPr>
        <w:t>安全质量管理部</w:t>
      </w:r>
      <w:r>
        <w:rPr>
          <w:rFonts w:hint="eastAsia" w:ascii="仿宋_GB2312" w:eastAsia="仿宋_GB2312"/>
          <w:sz w:val="28"/>
        </w:rPr>
        <w:t>人员检查，并接受公司各部人员监督。</w:t>
      </w:r>
    </w:p>
    <w:p>
      <w:pPr>
        <w:numPr>
          <w:ilvl w:val="0"/>
          <w:numId w:val="1"/>
        </w:numPr>
        <w:ind w:firstLine="560" w:firstLineChars="200"/>
        <w:rPr>
          <w:rFonts w:hint="eastAsia" w:ascii="仿宋_GB2312" w:eastAsia="仿宋_GB2312"/>
          <w:sz w:val="28"/>
        </w:rPr>
      </w:pPr>
      <w:r>
        <w:rPr>
          <w:rFonts w:hint="eastAsia" w:ascii="仿宋_GB2312" w:eastAsia="仿宋_GB2312"/>
          <w:sz w:val="28"/>
          <w:lang w:val="en-US" w:eastAsia="zh-CN"/>
        </w:rPr>
        <w:t>电梯保养服务</w:t>
      </w:r>
      <w:r>
        <w:rPr>
          <w:rFonts w:hint="eastAsia" w:ascii="仿宋_GB2312" w:eastAsia="仿宋_GB2312"/>
          <w:sz w:val="28"/>
        </w:rPr>
        <w:t>人员严格按照《</w:t>
      </w:r>
      <w:r>
        <w:rPr>
          <w:rFonts w:hint="eastAsia" w:ascii="仿宋_GB2312" w:eastAsia="仿宋_GB2312"/>
          <w:sz w:val="28"/>
          <w:lang w:val="en-US" w:eastAsia="zh-CN"/>
        </w:rPr>
        <w:t>电梯使用管理与维护保养规则</w:t>
      </w:r>
      <w:r>
        <w:rPr>
          <w:rFonts w:hint="eastAsia" w:ascii="仿宋_GB2312" w:eastAsia="仿宋_GB2312"/>
          <w:sz w:val="28"/>
        </w:rPr>
        <w:t>》</w:t>
      </w:r>
      <w:r>
        <w:rPr>
          <w:rFonts w:hint="eastAsia" w:ascii="仿宋_GB2312" w:eastAsia="仿宋_GB2312"/>
          <w:sz w:val="28"/>
          <w:lang w:val="en-US" w:eastAsia="zh-CN"/>
        </w:rPr>
        <w:t>TSGT5001-2009</w:t>
      </w:r>
      <w:r>
        <w:rPr>
          <w:rFonts w:hint="eastAsia" w:ascii="仿宋_GB2312" w:eastAsia="仿宋_GB2312"/>
          <w:sz w:val="28"/>
        </w:rPr>
        <w:t>操作</w:t>
      </w:r>
      <w:r>
        <w:rPr>
          <w:rFonts w:hint="eastAsia" w:ascii="仿宋_GB2312" w:eastAsia="仿宋_GB2312"/>
          <w:sz w:val="28"/>
          <w:lang w:val="en-US" w:eastAsia="zh-CN"/>
        </w:rPr>
        <w:t>执行，</w:t>
      </w:r>
      <w:r>
        <w:rPr>
          <w:rFonts w:hint="eastAsia" w:ascii="仿宋_GB2312" w:eastAsia="仿宋_GB2312"/>
          <w:sz w:val="28"/>
        </w:rPr>
        <w:t>处理问题</w:t>
      </w:r>
      <w:r>
        <w:rPr>
          <w:rFonts w:hint="eastAsia" w:ascii="仿宋_GB2312" w:eastAsia="仿宋_GB2312"/>
          <w:sz w:val="28"/>
          <w:lang w:val="en-US" w:eastAsia="zh-CN"/>
        </w:rPr>
        <w:t>及时、恰当</w:t>
      </w:r>
      <w:r>
        <w:rPr>
          <w:rFonts w:hint="eastAsia" w:ascii="仿宋_GB2312" w:eastAsia="仿宋_GB2312"/>
          <w:sz w:val="28"/>
        </w:rPr>
        <w:t>。表中相应项目合格得满分。</w:t>
      </w:r>
    </w:p>
    <w:p>
      <w:pPr>
        <w:numPr>
          <w:ilvl w:val="0"/>
          <w:numId w:val="1"/>
        </w:numPr>
        <w:ind w:firstLine="560" w:firstLineChars="200"/>
        <w:rPr>
          <w:rFonts w:hint="eastAsia" w:ascii="仿宋_GB2312" w:eastAsia="仿宋_GB2312"/>
          <w:sz w:val="28"/>
        </w:rPr>
      </w:pPr>
      <w:r>
        <w:rPr>
          <w:rFonts w:hint="eastAsia" w:ascii="仿宋_GB2312" w:eastAsia="仿宋_GB2312"/>
          <w:sz w:val="28"/>
        </w:rPr>
        <w:t>表中各项如有一项当月出现第一次不合格。扣1分。当月出现第二次不合格，加扣到2分。第三次为4分。依次类推。</w:t>
      </w:r>
    </w:p>
    <w:p>
      <w:pPr>
        <w:numPr>
          <w:ilvl w:val="0"/>
          <w:numId w:val="1"/>
        </w:numPr>
        <w:ind w:firstLine="560" w:firstLineChars="200"/>
        <w:rPr>
          <w:rFonts w:hint="eastAsia" w:ascii="仿宋_GB2312" w:eastAsia="仿宋_GB2312"/>
          <w:sz w:val="28"/>
        </w:rPr>
      </w:pPr>
      <w:r>
        <w:rPr>
          <w:rFonts w:hint="eastAsia" w:ascii="仿宋_GB2312" w:eastAsia="仿宋_GB2312"/>
          <w:sz w:val="28"/>
        </w:rPr>
        <w:t>自律项目中“违规情况”出现问题，第一次10分全扣并报综合保障部及</w:t>
      </w:r>
      <w:r>
        <w:rPr>
          <w:rFonts w:hint="eastAsia" w:ascii="仿宋_GB2312" w:eastAsia="仿宋_GB2312"/>
          <w:sz w:val="28"/>
          <w:lang w:val="en-US" w:eastAsia="zh-CN"/>
        </w:rPr>
        <w:t>保洁公司</w:t>
      </w:r>
      <w:r>
        <w:rPr>
          <w:rFonts w:hint="eastAsia" w:ascii="仿宋_GB2312" w:eastAsia="仿宋_GB2312"/>
          <w:sz w:val="28"/>
        </w:rPr>
        <w:t>领导。</w:t>
      </w:r>
    </w:p>
    <w:p>
      <w:pPr>
        <w:numPr>
          <w:ilvl w:val="0"/>
          <w:numId w:val="1"/>
        </w:numPr>
        <w:ind w:firstLine="560" w:firstLineChars="200"/>
        <w:rPr>
          <w:rFonts w:hint="eastAsia" w:ascii="仿宋_GB2312" w:eastAsia="仿宋_GB2312"/>
          <w:sz w:val="28"/>
        </w:rPr>
      </w:pPr>
      <w:r>
        <w:rPr>
          <w:rFonts w:hint="eastAsia" w:ascii="仿宋_GB2312" w:eastAsia="仿宋_GB2312"/>
          <w:sz w:val="28"/>
          <w:lang w:val="en-US" w:eastAsia="zh-CN"/>
        </w:rPr>
        <w:t>（四）其他责任事件考核依据《进入公司须知》，《上海机场中航佳美航空食品有限公司及外部人员不规范行为细则的管理规定（第四版）》。</w:t>
      </w:r>
    </w:p>
    <w:p>
      <w:pPr>
        <w:numPr>
          <w:ilvl w:val="0"/>
          <w:numId w:val="1"/>
        </w:numPr>
        <w:ind w:firstLine="560" w:firstLineChars="200"/>
        <w:rPr>
          <w:rFonts w:hint="eastAsia" w:ascii="仿宋_GB2312" w:eastAsia="仿宋_GB2312"/>
          <w:sz w:val="28"/>
        </w:rPr>
      </w:pPr>
      <w:r>
        <w:rPr>
          <w:rFonts w:hint="eastAsia" w:ascii="仿宋_GB2312" w:eastAsia="仿宋_GB2312"/>
          <w:sz w:val="28"/>
        </w:rPr>
        <w:t>每月</w:t>
      </w:r>
      <w:r>
        <w:rPr>
          <w:rFonts w:hint="eastAsia" w:ascii="仿宋_GB2312" w:eastAsia="仿宋_GB2312"/>
          <w:sz w:val="28"/>
          <w:lang w:val="en-US" w:eastAsia="zh-CN"/>
        </w:rPr>
        <w:t>电梯保养服务</w:t>
      </w:r>
      <w:r>
        <w:rPr>
          <w:rFonts w:hint="eastAsia" w:ascii="仿宋_GB2312" w:eastAsia="仿宋_GB2312"/>
          <w:sz w:val="28"/>
        </w:rPr>
        <w:t>考评得90分（含）以上为合格。每月</w:t>
      </w:r>
      <w:r>
        <w:rPr>
          <w:rFonts w:hint="eastAsia" w:ascii="仿宋_GB2312" w:eastAsia="仿宋_GB2312"/>
          <w:sz w:val="28"/>
          <w:lang w:val="en-US" w:eastAsia="zh-CN"/>
        </w:rPr>
        <w:t>电梯保养服务</w:t>
      </w:r>
      <w:r>
        <w:rPr>
          <w:rFonts w:hint="eastAsia" w:ascii="仿宋_GB2312" w:eastAsia="仿宋_GB2312"/>
          <w:sz w:val="28"/>
        </w:rPr>
        <w:t>考评得90分（不含）以下时，甲方需按照如下比例扣除乙方当月</w:t>
      </w:r>
      <w:r>
        <w:rPr>
          <w:rFonts w:hint="eastAsia" w:ascii="仿宋_GB2312" w:eastAsia="仿宋_GB2312"/>
          <w:sz w:val="28"/>
          <w:lang w:val="en-US" w:eastAsia="zh-CN"/>
        </w:rPr>
        <w:t>电梯保养服务</w:t>
      </w:r>
      <w:r>
        <w:rPr>
          <w:rFonts w:hint="eastAsia" w:ascii="仿宋_GB2312" w:eastAsia="仿宋_GB2312"/>
          <w:sz w:val="28"/>
        </w:rPr>
        <w:t>费：当得分介于86至90分（含86分、不含90分）时，每低于合格分数一分扣除当月</w:t>
      </w:r>
      <w:r>
        <w:rPr>
          <w:rFonts w:hint="eastAsia" w:ascii="仿宋_GB2312" w:eastAsia="仿宋_GB2312"/>
          <w:sz w:val="28"/>
          <w:lang w:val="en-US" w:eastAsia="zh-CN"/>
        </w:rPr>
        <w:t>电梯保养</w:t>
      </w:r>
      <w:r>
        <w:rPr>
          <w:rFonts w:hint="eastAsia" w:ascii="仿宋_GB2312" w:eastAsia="仿宋_GB2312"/>
          <w:sz w:val="28"/>
        </w:rPr>
        <w:t>服务费1%；当得分介于81至86分（含81分、不含86分）时，每低于合格分数一分扣除当月</w:t>
      </w:r>
      <w:r>
        <w:rPr>
          <w:rFonts w:hint="eastAsia" w:ascii="仿宋_GB2312" w:eastAsia="仿宋_GB2312"/>
          <w:sz w:val="28"/>
          <w:lang w:val="en-US" w:eastAsia="zh-CN"/>
        </w:rPr>
        <w:t>电梯保养</w:t>
      </w:r>
      <w:r>
        <w:rPr>
          <w:rFonts w:hint="eastAsia" w:ascii="仿宋_GB2312" w:eastAsia="仿宋_GB2312"/>
          <w:sz w:val="28"/>
        </w:rPr>
        <w:t>服务费2%；当得分低于80分（含）时，每低于合格分数一分扣除当月</w:t>
      </w:r>
      <w:r>
        <w:rPr>
          <w:rFonts w:hint="eastAsia" w:ascii="仿宋_GB2312" w:eastAsia="仿宋_GB2312"/>
          <w:sz w:val="28"/>
          <w:lang w:val="en-US" w:eastAsia="zh-CN"/>
        </w:rPr>
        <w:t>电梯保养</w:t>
      </w:r>
      <w:r>
        <w:rPr>
          <w:rFonts w:hint="eastAsia" w:ascii="仿宋_GB2312" w:eastAsia="仿宋_GB2312"/>
          <w:sz w:val="28"/>
        </w:rPr>
        <w:t>服务费3%；</w:t>
      </w:r>
    </w:p>
    <w:p>
      <w:pPr>
        <w:numPr>
          <w:ilvl w:val="0"/>
          <w:numId w:val="1"/>
        </w:numPr>
        <w:ind w:firstLine="560" w:firstLineChars="200"/>
        <w:rPr>
          <w:rFonts w:hint="eastAsia" w:ascii="仿宋_GB2312" w:eastAsia="仿宋_GB2312"/>
          <w:sz w:val="28"/>
        </w:rPr>
      </w:pPr>
      <w:r>
        <w:rPr>
          <w:rFonts w:hint="eastAsia" w:ascii="仿宋_GB2312" w:eastAsia="仿宋_GB2312"/>
          <w:sz w:val="28"/>
        </w:rPr>
        <w:t>本考评表由</w:t>
      </w:r>
      <w:r>
        <w:rPr>
          <w:rFonts w:hint="eastAsia" w:ascii="仿宋_GB2312" w:eastAsia="仿宋_GB2312"/>
          <w:sz w:val="28"/>
          <w:lang w:val="en-US" w:eastAsia="zh-CN"/>
        </w:rPr>
        <w:t>综合保障部</w:t>
      </w:r>
      <w:r>
        <w:rPr>
          <w:rFonts w:hint="eastAsia" w:ascii="仿宋_GB2312" w:eastAsia="仿宋_GB2312"/>
          <w:sz w:val="28"/>
        </w:rPr>
        <w:t>负责解释。</w:t>
      </w:r>
    </w:p>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p>
      <w:pPr>
        <w:pStyle w:val="6"/>
        <w:keepNext w:val="0"/>
        <w:keepLines w:val="0"/>
        <w:pageBreakBefore w:val="0"/>
        <w:kinsoku/>
        <w:wordWrap/>
        <w:overflowPunct/>
        <w:topLinePunct w:val="0"/>
        <w:autoSpaceDE/>
        <w:autoSpaceDN/>
        <w:bidi w:val="0"/>
        <w:adjustRightInd/>
        <w:snapToGrid/>
        <w:spacing w:line="336" w:lineRule="auto"/>
        <w:textAlignment w:val="auto"/>
        <w:rPr>
          <w:rFonts w:hint="eastAsia" w:ascii="仿宋_GB2312" w:hAnsi="仿宋_GB2312" w:eastAsia="仿宋_GB2312" w:cs="仿宋_GB2312"/>
          <w:sz w:val="32"/>
          <w:szCs w:val="32"/>
          <w:lang w:val="en-US" w:eastAsia="zh-CN"/>
        </w:rPr>
      </w:pPr>
    </w:p>
    <w:sectPr>
      <w:footerReference r:id="rId3" w:type="default"/>
      <w:footerReference r:id="rId4"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71FB4"/>
    <w:multiLevelType w:val="singleLevel"/>
    <w:tmpl w:val="E4171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6721F"/>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21F423E"/>
    <w:rsid w:val="02F12047"/>
    <w:rsid w:val="03605B7C"/>
    <w:rsid w:val="038D13F5"/>
    <w:rsid w:val="07FD0A5D"/>
    <w:rsid w:val="08046AB0"/>
    <w:rsid w:val="090B6B7B"/>
    <w:rsid w:val="093C68D7"/>
    <w:rsid w:val="0A927ACF"/>
    <w:rsid w:val="0AA65A60"/>
    <w:rsid w:val="0B46093C"/>
    <w:rsid w:val="0B613EDC"/>
    <w:rsid w:val="0E111F50"/>
    <w:rsid w:val="0F415EE5"/>
    <w:rsid w:val="107965E8"/>
    <w:rsid w:val="10823E3C"/>
    <w:rsid w:val="112A0E56"/>
    <w:rsid w:val="190E5703"/>
    <w:rsid w:val="1E975CAC"/>
    <w:rsid w:val="245F5A32"/>
    <w:rsid w:val="24E42141"/>
    <w:rsid w:val="26E96223"/>
    <w:rsid w:val="2A221490"/>
    <w:rsid w:val="2DB80987"/>
    <w:rsid w:val="2E34527C"/>
    <w:rsid w:val="2E466710"/>
    <w:rsid w:val="30543114"/>
    <w:rsid w:val="341A4D1A"/>
    <w:rsid w:val="34593BEB"/>
    <w:rsid w:val="35891EC7"/>
    <w:rsid w:val="35BE4205"/>
    <w:rsid w:val="37B0491D"/>
    <w:rsid w:val="381D6738"/>
    <w:rsid w:val="3B331F75"/>
    <w:rsid w:val="3BDE413E"/>
    <w:rsid w:val="3BE927DA"/>
    <w:rsid w:val="3DCF4F0F"/>
    <w:rsid w:val="3E3F1144"/>
    <w:rsid w:val="3F355AA6"/>
    <w:rsid w:val="409E04A3"/>
    <w:rsid w:val="42050A86"/>
    <w:rsid w:val="429D59DE"/>
    <w:rsid w:val="42C2256A"/>
    <w:rsid w:val="431A203C"/>
    <w:rsid w:val="49B25699"/>
    <w:rsid w:val="4B2D7837"/>
    <w:rsid w:val="4E2978CB"/>
    <w:rsid w:val="4FDE438F"/>
    <w:rsid w:val="50BE1AE9"/>
    <w:rsid w:val="537D6D40"/>
    <w:rsid w:val="55A33EB3"/>
    <w:rsid w:val="5A726E9D"/>
    <w:rsid w:val="5BDF2864"/>
    <w:rsid w:val="5CCE7B36"/>
    <w:rsid w:val="5DFD1613"/>
    <w:rsid w:val="5F6C1325"/>
    <w:rsid w:val="61F97FC6"/>
    <w:rsid w:val="63326DAF"/>
    <w:rsid w:val="64DA18BD"/>
    <w:rsid w:val="64E757E9"/>
    <w:rsid w:val="66191A7F"/>
    <w:rsid w:val="671B7E51"/>
    <w:rsid w:val="6AEB6158"/>
    <w:rsid w:val="6B927153"/>
    <w:rsid w:val="6D234167"/>
    <w:rsid w:val="6DAC77D6"/>
    <w:rsid w:val="6E5A7CE9"/>
    <w:rsid w:val="6FA6553D"/>
    <w:rsid w:val="70747E32"/>
    <w:rsid w:val="71190BC1"/>
    <w:rsid w:val="71235A4F"/>
    <w:rsid w:val="733C334D"/>
    <w:rsid w:val="7342240A"/>
    <w:rsid w:val="7363020A"/>
    <w:rsid w:val="7589462A"/>
    <w:rsid w:val="78C11F7D"/>
    <w:rsid w:val="79F5428E"/>
    <w:rsid w:val="7BF41DC0"/>
    <w:rsid w:val="7EF37C22"/>
    <w:rsid w:val="7F531DC3"/>
    <w:rsid w:val="7FC465AF"/>
    <w:rsid w:val="7FE6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outlineLvl w:val="0"/>
    </w:pPr>
    <w:rPr>
      <w:u w:val="singl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0"/>
    <w:pPr>
      <w:snapToGrid w:val="0"/>
    </w:pPr>
    <w:rPr>
      <w:rFonts w:ascii="Arial" w:hAnsi="Arial" w:cs="Arial"/>
      <w:szCs w:val="20"/>
    </w:rPr>
  </w:style>
  <w:style w:type="paragraph" w:styleId="6">
    <w:name w:val="Plain Text"/>
    <w:basedOn w:val="1"/>
    <w:qFormat/>
    <w:uiPriority w:val="0"/>
    <w:pPr>
      <w:widowControl/>
      <w:spacing w:before="100" w:beforeAutospacing="1" w:after="100" w:afterAutospacing="1"/>
    </w:pPr>
    <w:rPr>
      <w:color w:val="000000"/>
      <w:sz w:val="24"/>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列出段落1"/>
    <w:qFormat/>
    <w:uiPriority w:val="34"/>
    <w:pPr>
      <w:widowControl w:val="0"/>
      <w:ind w:firstLine="420" w:firstLineChars="200"/>
      <w:jc w:val="both"/>
    </w:pPr>
    <w:rPr>
      <w:rFonts w:ascii="等线" w:hAnsi="等线" w:eastAsia="等线" w:cs="Times New Roman"/>
      <w:kern w:val="2"/>
      <w:sz w:val="21"/>
      <w:szCs w:val="22"/>
      <w:lang w:val="en-US" w:eastAsia="zh-CN" w:bidi="ar-SA"/>
    </w:r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character" w:customStyle="1" w:styleId="17">
    <w:name w:val="font0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13</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叶细婷</cp:lastModifiedBy>
  <cp:lastPrinted>2026-01-27T08:40:00Z</cp:lastPrinted>
  <dcterms:modified xsi:type="dcterms:W3CDTF">2026-01-30T00:46:18Z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