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上海中航航空食品有限公司</w:t>
      </w:r>
    </w:p>
    <w:p>
      <w:pPr>
        <w:pStyle w:val="6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>
      <w:pPr>
        <w:pStyle w:val="3"/>
        <w:spacing w:before="197" w:line="336" w:lineRule="auto"/>
        <w:ind w:left="119" w:right="232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根据上海中航航空食品有限公司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以下简称“上海航食”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采购管理规定，该项目已具备采购条件。采购申请具体如下：</w:t>
      </w:r>
    </w:p>
    <w:p>
      <w:pPr>
        <w:spacing w:line="336" w:lineRule="auto"/>
        <w:ind w:left="119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pStyle w:val="3"/>
        <w:spacing w:line="336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劳务派遣项目</w:t>
      </w:r>
    </w:p>
    <w:p>
      <w:pPr>
        <w:pStyle w:val="3"/>
        <w:autoSpaceDE/>
        <w:autoSpaceDN/>
        <w:spacing w:before="181" w:line="336" w:lineRule="auto"/>
        <w:ind w:right="236" w:firstLine="628" w:firstLineChars="200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项目背景：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上海航食与南惠人力资源有限公司签订的为期两年的员工派遣协议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将于202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到期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现申请启动该项目采购程序。</w:t>
      </w:r>
    </w:p>
    <w:p>
      <w:pPr>
        <w:pStyle w:val="3"/>
        <w:autoSpaceDE/>
        <w:autoSpaceDN/>
        <w:spacing w:before="181" w:line="336" w:lineRule="auto"/>
        <w:ind w:right="236" w:firstLine="628" w:firstLineChars="200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项目地点：上海航食浦东、虹桥两场</w:t>
      </w:r>
    </w:p>
    <w:p>
      <w:pPr>
        <w:pStyle w:val="3"/>
        <w:numPr>
          <w:ilvl w:val="0"/>
          <w:numId w:val="0"/>
        </w:numPr>
        <w:autoSpaceDE/>
        <w:autoSpaceDN/>
        <w:spacing w:before="181" w:line="336" w:lineRule="auto"/>
        <w:ind w:right="236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二、目前现状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 w:bidi="ar-SA"/>
        </w:rPr>
        <w:t>截至目前，上海航食劳务派遣人员共计11人，其中9人为地面业务部员工，主要岗位为贵宾室领班、厨师、服务员等岗位，另有2人为分别为热厨房厨师、航机部驾驶员。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36" w:lineRule="auto"/>
        <w:ind w:firstLine="628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 w:bidi="ar-SA"/>
        </w:rPr>
        <w:t>上述11人中最少在职年限已有3年，最长的已在司22年，目前11人仍在合同期内，最晚合同到期日为2027年12月31日。</w:t>
      </w:r>
    </w:p>
    <w:p>
      <w:pPr>
        <w:pStyle w:val="2"/>
        <w:numPr>
          <w:ilvl w:val="0"/>
          <w:numId w:val="0"/>
        </w:numPr>
        <w:spacing w:line="336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三、采购计划审批情况</w:t>
      </w:r>
    </w:p>
    <w:p>
      <w:pPr>
        <w:spacing w:line="336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该项目采购计划已提交2025年上海航食第29次总经理办公会审议通过。</w:t>
      </w:r>
    </w:p>
    <w:p>
      <w:pPr>
        <w:pStyle w:val="2"/>
        <w:spacing w:line="336" w:lineRule="auto"/>
        <w:ind w:left="0"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项目预算情况</w:t>
      </w:r>
    </w:p>
    <w:p>
      <w:pPr>
        <w:spacing w:line="336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包含员工工资、福利待遇、社保公积金及管理费等</w:t>
      </w:r>
      <w:bookmarkStart w:id="0" w:name="_GoBack"/>
      <w:bookmarkEnd w:id="0"/>
    </w:p>
    <w:p>
      <w:pPr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采购需求</w:t>
      </w:r>
    </w:p>
    <w:p>
      <w:pPr>
        <w:pStyle w:val="3"/>
        <w:spacing w:before="0"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根据标采规程要求，原则上应包含以下内容：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（一）需实现的目标：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中选供应商必须按合同约定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与被派遣员工签订劳动合同，为被派遣员工提供劳动人事服务。配合公司对被派遣员工进行日常管理。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（二）须具有独立承担民事责任的能力；具有良好的商业信誉。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（三）服务期限：自协议签订之日起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自收到发票之日起45个工作日内付款（以实际情况为准）。</w:t>
      </w:r>
    </w:p>
    <w:p>
      <w:pPr>
        <w:spacing w:line="336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六、供应商资质</w:t>
      </w:r>
    </w:p>
    <w:p>
      <w:pPr>
        <w:spacing w:line="336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营业执照的营业范围包括劳务派遣服务等；须具有人力资源服务许可证或劳务派遣经营许可证</w:t>
      </w:r>
    </w:p>
    <w:p>
      <w:pPr>
        <w:spacing w:line="336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BB5C9D"/>
    <w:rsid w:val="0001662C"/>
    <w:rsid w:val="00450099"/>
    <w:rsid w:val="00583A3E"/>
    <w:rsid w:val="005F2213"/>
    <w:rsid w:val="00741113"/>
    <w:rsid w:val="008B57D5"/>
    <w:rsid w:val="00A2091A"/>
    <w:rsid w:val="00C3690A"/>
    <w:rsid w:val="00C6137C"/>
    <w:rsid w:val="00F03B33"/>
    <w:rsid w:val="00FF5767"/>
    <w:rsid w:val="038404D8"/>
    <w:rsid w:val="052902E7"/>
    <w:rsid w:val="06AB6331"/>
    <w:rsid w:val="06D74263"/>
    <w:rsid w:val="06ED42CC"/>
    <w:rsid w:val="087E44E4"/>
    <w:rsid w:val="09AA5CD5"/>
    <w:rsid w:val="0AE730E8"/>
    <w:rsid w:val="0B995FB7"/>
    <w:rsid w:val="0C432008"/>
    <w:rsid w:val="0DA1767C"/>
    <w:rsid w:val="0F5D2208"/>
    <w:rsid w:val="0FBB5C9D"/>
    <w:rsid w:val="122F2A71"/>
    <w:rsid w:val="13966694"/>
    <w:rsid w:val="14407545"/>
    <w:rsid w:val="1AB85256"/>
    <w:rsid w:val="1B821ED7"/>
    <w:rsid w:val="1D0B6C5C"/>
    <w:rsid w:val="1D1A6775"/>
    <w:rsid w:val="1D3B557A"/>
    <w:rsid w:val="1DA71286"/>
    <w:rsid w:val="1DFF4BC2"/>
    <w:rsid w:val="1F8F1DA1"/>
    <w:rsid w:val="201A20AB"/>
    <w:rsid w:val="23132656"/>
    <w:rsid w:val="25FB00B3"/>
    <w:rsid w:val="26BF5B67"/>
    <w:rsid w:val="2B032B9E"/>
    <w:rsid w:val="2BF41604"/>
    <w:rsid w:val="2E497474"/>
    <w:rsid w:val="3330365B"/>
    <w:rsid w:val="348933F3"/>
    <w:rsid w:val="34B2150F"/>
    <w:rsid w:val="35475890"/>
    <w:rsid w:val="358A71F9"/>
    <w:rsid w:val="35B42C14"/>
    <w:rsid w:val="36C360E5"/>
    <w:rsid w:val="38085BCC"/>
    <w:rsid w:val="396D02BF"/>
    <w:rsid w:val="3C654BDC"/>
    <w:rsid w:val="3FEDCF8A"/>
    <w:rsid w:val="40C852F5"/>
    <w:rsid w:val="42243323"/>
    <w:rsid w:val="4430499A"/>
    <w:rsid w:val="45AD397E"/>
    <w:rsid w:val="472D1580"/>
    <w:rsid w:val="484442D3"/>
    <w:rsid w:val="4BE159EB"/>
    <w:rsid w:val="4CF207C2"/>
    <w:rsid w:val="4F766794"/>
    <w:rsid w:val="4F831A1E"/>
    <w:rsid w:val="4FF159AD"/>
    <w:rsid w:val="502928CC"/>
    <w:rsid w:val="52C9714F"/>
    <w:rsid w:val="52E47FEB"/>
    <w:rsid w:val="5588245E"/>
    <w:rsid w:val="56AC524A"/>
    <w:rsid w:val="575B641C"/>
    <w:rsid w:val="57C45C0C"/>
    <w:rsid w:val="591F6DBB"/>
    <w:rsid w:val="5B2278EB"/>
    <w:rsid w:val="5CD975DA"/>
    <w:rsid w:val="63446354"/>
    <w:rsid w:val="64DC73F6"/>
    <w:rsid w:val="64FC0C2C"/>
    <w:rsid w:val="68353451"/>
    <w:rsid w:val="6BAB720E"/>
    <w:rsid w:val="6F271ABD"/>
    <w:rsid w:val="6FAA36F9"/>
    <w:rsid w:val="71884A6F"/>
    <w:rsid w:val="74097E16"/>
    <w:rsid w:val="77470A1C"/>
    <w:rsid w:val="79275AFE"/>
    <w:rsid w:val="7A0B403E"/>
    <w:rsid w:val="7AC62F97"/>
    <w:rsid w:val="7C354845"/>
    <w:rsid w:val="7CFEAC44"/>
    <w:rsid w:val="7D88567B"/>
    <w:rsid w:val="7FC1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2"/>
      <w:ind w:left="12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Title"/>
    <w:basedOn w:val="1"/>
    <w:qFormat/>
    <w:uiPriority w:val="0"/>
    <w:pPr>
      <w:spacing w:before="19"/>
      <w:ind w:left="132"/>
    </w:pPr>
    <w:rPr>
      <w:rFonts w:ascii="宋体" w:hAnsi="宋体" w:eastAsia="宋体" w:cs="宋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gategroup</Company>
  <Pages>2</Pages>
  <Words>84</Words>
  <Characters>481</Characters>
  <Lines>4</Lines>
  <Paragraphs>1</Paragraphs>
  <TotalTime>16</TotalTime>
  <ScaleCrop>false</ScaleCrop>
  <LinksUpToDate>false</LinksUpToDate>
  <CharactersWithSpaces>564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2022-12-27T00:55:00Z</dcterms:created>
  <dc:creator>高晨晨</dc:creator>
  <cp:lastModifiedBy>Vicky</cp:lastModifiedBy>
  <cp:lastPrinted>2024-01-26T05:31:00Z</cp:lastPrinted>
  <dcterms:modified xsi:type="dcterms:W3CDTF">2026-01-16T03:48:19Z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