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包装材料与食品级其他用品项目</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w:t>
      </w:r>
      <w:r>
        <w:rPr>
          <w:rFonts w:hint="eastAsia" w:ascii="仿宋_GB2312" w:hAnsi="仿宋_GB2312" w:eastAsia="仿宋_GB2312" w:cs="仿宋_GB2312"/>
          <w:color w:val="auto"/>
          <w:kern w:val="0"/>
          <w:sz w:val="32"/>
          <w:szCs w:val="32"/>
          <w:highlight w:val="none"/>
          <w:lang w:val="en-US" w:eastAsia="zh-CN"/>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1.项目名称：上海中航航空食品有限公司包装材料与食品级其他用品项目采购需求</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3.付款方式：月结110天账期，供应商提供符合采购人要求的增值税专用发票，并保证发票的真实性，开票价格为实际销售价。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965"/>
        <w:gridCol w:w="1761"/>
        <w:gridCol w:w="1420"/>
        <w:gridCol w:w="929"/>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pStyle w:val="2"/>
              <w:jc w:val="center"/>
              <w:rPr>
                <w:rFonts w:hint="default"/>
                <w:sz w:val="21"/>
                <w:szCs w:val="21"/>
                <w:vertAlign w:val="baseline"/>
                <w:lang w:val="en-US" w:eastAsia="zh-CN"/>
              </w:rPr>
            </w:pPr>
            <w:r>
              <w:rPr>
                <w:rFonts w:hint="eastAsia"/>
                <w:sz w:val="21"/>
                <w:szCs w:val="21"/>
                <w:vertAlign w:val="baseline"/>
                <w:lang w:val="en-US" w:eastAsia="zh-CN"/>
              </w:rPr>
              <w:t>序号</w:t>
            </w:r>
          </w:p>
        </w:tc>
        <w:tc>
          <w:tcPr>
            <w:tcW w:w="1965" w:type="dxa"/>
          </w:tcPr>
          <w:p>
            <w:pPr>
              <w:pStyle w:val="2"/>
              <w:jc w:val="center"/>
              <w:rPr>
                <w:rFonts w:hint="default"/>
                <w:sz w:val="21"/>
                <w:szCs w:val="21"/>
                <w:vertAlign w:val="baseline"/>
                <w:lang w:val="en-US" w:eastAsia="zh-CN"/>
              </w:rPr>
            </w:pPr>
            <w:r>
              <w:rPr>
                <w:rFonts w:hint="eastAsia"/>
                <w:sz w:val="21"/>
                <w:szCs w:val="21"/>
                <w:vertAlign w:val="baseline"/>
                <w:lang w:val="en-US" w:eastAsia="zh-CN"/>
              </w:rPr>
              <w:t>产品名称</w:t>
            </w:r>
          </w:p>
        </w:tc>
        <w:tc>
          <w:tcPr>
            <w:tcW w:w="1761" w:type="dxa"/>
          </w:tcPr>
          <w:p>
            <w:pPr>
              <w:pStyle w:val="2"/>
              <w:jc w:val="center"/>
              <w:rPr>
                <w:rFonts w:hint="default"/>
                <w:sz w:val="21"/>
                <w:szCs w:val="21"/>
                <w:vertAlign w:val="baseline"/>
                <w:lang w:val="en-US" w:eastAsia="zh-CN"/>
              </w:rPr>
            </w:pPr>
            <w:r>
              <w:rPr>
                <w:rFonts w:hint="eastAsia"/>
                <w:sz w:val="21"/>
                <w:szCs w:val="21"/>
                <w:vertAlign w:val="baseline"/>
                <w:lang w:val="en-US" w:eastAsia="zh-CN"/>
              </w:rPr>
              <w:t>规格</w:t>
            </w:r>
          </w:p>
        </w:tc>
        <w:tc>
          <w:tcPr>
            <w:tcW w:w="1420" w:type="dxa"/>
          </w:tcPr>
          <w:p>
            <w:pPr>
              <w:pStyle w:val="2"/>
              <w:jc w:val="center"/>
              <w:rPr>
                <w:rFonts w:hint="eastAsia"/>
                <w:sz w:val="21"/>
                <w:szCs w:val="21"/>
                <w:vertAlign w:val="baseline"/>
                <w:lang w:val="en-US" w:eastAsia="zh-CN"/>
              </w:rPr>
            </w:pPr>
            <w:r>
              <w:rPr>
                <w:rFonts w:hint="eastAsia"/>
                <w:sz w:val="21"/>
                <w:szCs w:val="21"/>
                <w:vertAlign w:val="baseline"/>
                <w:lang w:val="en-US" w:eastAsia="zh-CN"/>
              </w:rPr>
              <w:t>单位</w:t>
            </w:r>
          </w:p>
        </w:tc>
        <w:tc>
          <w:tcPr>
            <w:tcW w:w="929" w:type="dxa"/>
          </w:tcPr>
          <w:p>
            <w:pPr>
              <w:pStyle w:val="2"/>
              <w:jc w:val="center"/>
              <w:rPr>
                <w:rFonts w:hint="default"/>
                <w:sz w:val="21"/>
                <w:szCs w:val="21"/>
                <w:vertAlign w:val="baseline"/>
                <w:lang w:val="en-US" w:eastAsia="zh-CN"/>
              </w:rPr>
            </w:pPr>
            <w:r>
              <w:rPr>
                <w:rFonts w:hint="default"/>
                <w:sz w:val="21"/>
                <w:szCs w:val="21"/>
                <w:vertAlign w:val="baseline"/>
                <w:lang w:val="en-US" w:eastAsia="zh-CN"/>
              </w:rPr>
              <w:t>参考用量</w:t>
            </w:r>
          </w:p>
        </w:tc>
        <w:tc>
          <w:tcPr>
            <w:tcW w:w="1913" w:type="dxa"/>
          </w:tcPr>
          <w:p>
            <w:pPr>
              <w:pStyle w:val="2"/>
              <w:jc w:val="center"/>
              <w:rPr>
                <w:rFonts w:hint="eastAsia"/>
                <w:sz w:val="21"/>
                <w:szCs w:val="21"/>
                <w:vertAlign w:val="baseline"/>
                <w:lang w:val="en-US" w:eastAsia="zh-CN"/>
              </w:rPr>
            </w:pPr>
            <w:r>
              <w:rPr>
                <w:rFonts w:hint="eastAsia"/>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pStyle w:val="2"/>
              <w:jc w:val="center"/>
              <w:rPr>
                <w:rFonts w:hint="default"/>
                <w:sz w:val="21"/>
                <w:szCs w:val="21"/>
                <w:vertAlign w:val="baseline"/>
                <w:lang w:val="en-US" w:eastAsia="zh-CN"/>
              </w:rPr>
            </w:pPr>
            <w:r>
              <w:rPr>
                <w:rFonts w:hint="eastAsia"/>
                <w:sz w:val="21"/>
                <w:szCs w:val="21"/>
                <w:vertAlign w:val="baseline"/>
                <w:lang w:val="en-US" w:eastAsia="zh-CN"/>
              </w:rPr>
              <w:t>1</w:t>
            </w:r>
          </w:p>
        </w:tc>
        <w:tc>
          <w:tcPr>
            <w:tcW w:w="1965" w:type="dxa"/>
            <w:vAlign w:val="center"/>
          </w:tcPr>
          <w:p>
            <w:pPr>
              <w:pStyle w:val="2"/>
              <w:rPr>
                <w:rFonts w:hint="eastAsia"/>
                <w:sz w:val="21"/>
                <w:szCs w:val="21"/>
                <w:vertAlign w:val="baseline"/>
                <w:lang w:val="en-US" w:eastAsia="zh-CN"/>
              </w:rPr>
            </w:pPr>
            <w:r>
              <w:rPr>
                <w:rFonts w:hint="eastAsia"/>
                <w:sz w:val="21"/>
                <w:szCs w:val="21"/>
                <w:vertAlign w:val="baseline"/>
                <w:lang w:val="en-US" w:eastAsia="zh-CN"/>
              </w:rPr>
              <w:t>三明治袋</w:t>
            </w:r>
          </w:p>
        </w:tc>
        <w:tc>
          <w:tcPr>
            <w:tcW w:w="1761" w:type="dxa"/>
            <w:vAlign w:val="center"/>
          </w:tcPr>
          <w:p>
            <w:pPr>
              <w:pStyle w:val="2"/>
              <w:rPr>
                <w:rFonts w:hint="eastAsia"/>
                <w:sz w:val="21"/>
                <w:szCs w:val="21"/>
                <w:vertAlign w:val="baseline"/>
                <w:lang w:val="en-US" w:eastAsia="zh-CN"/>
              </w:rPr>
            </w:pPr>
            <w:r>
              <w:rPr>
                <w:rFonts w:hint="eastAsia"/>
                <w:sz w:val="21"/>
                <w:szCs w:val="21"/>
                <w:vertAlign w:val="baseline"/>
                <w:lang w:val="en-US" w:eastAsia="zh-CN"/>
              </w:rPr>
              <w:t>尺寸：22cm*8.5cm</w:t>
            </w:r>
          </w:p>
        </w:tc>
        <w:tc>
          <w:tcPr>
            <w:tcW w:w="1420" w:type="dxa"/>
          </w:tcPr>
          <w:p>
            <w:pPr>
              <w:pStyle w:val="2"/>
              <w:rPr>
                <w:rFonts w:hint="eastAsia"/>
                <w:sz w:val="21"/>
                <w:szCs w:val="21"/>
                <w:vertAlign w:val="baseline"/>
                <w:lang w:val="en-US" w:eastAsia="zh-CN"/>
              </w:rPr>
            </w:pPr>
            <w:r>
              <w:rPr>
                <w:rFonts w:hint="eastAsia"/>
                <w:sz w:val="21"/>
                <w:szCs w:val="21"/>
                <w:vertAlign w:val="baseline"/>
                <w:lang w:val="en-US" w:eastAsia="zh-CN"/>
              </w:rPr>
              <w:t>个</w:t>
            </w:r>
          </w:p>
        </w:tc>
        <w:tc>
          <w:tcPr>
            <w:tcW w:w="929" w:type="dxa"/>
          </w:tcPr>
          <w:p>
            <w:pPr>
              <w:pStyle w:val="2"/>
              <w:rPr>
                <w:rFonts w:hint="eastAsia"/>
                <w:sz w:val="21"/>
                <w:szCs w:val="21"/>
                <w:vertAlign w:val="baseline"/>
                <w:lang w:val="en-US" w:eastAsia="zh-CN"/>
              </w:rPr>
            </w:pPr>
            <w:r>
              <w:rPr>
                <w:rFonts w:hint="eastAsia"/>
                <w:sz w:val="21"/>
                <w:szCs w:val="21"/>
                <w:vertAlign w:val="baseline"/>
                <w:lang w:val="en-US" w:eastAsia="zh-CN"/>
              </w:rPr>
              <w:t>924</w:t>
            </w:r>
          </w:p>
        </w:tc>
        <w:tc>
          <w:tcPr>
            <w:tcW w:w="1913" w:type="dxa"/>
          </w:tcPr>
          <w:p>
            <w:pPr>
              <w:pStyle w:val="2"/>
              <w:rPr>
                <w:rFonts w:hint="eastAsia"/>
                <w:sz w:val="21"/>
                <w:szCs w:val="21"/>
                <w:vertAlign w:val="baseline"/>
                <w:lang w:val="en-US" w:eastAsia="zh-CN"/>
              </w:rPr>
            </w:pPr>
            <w:r>
              <w:rPr>
                <w:rFonts w:hint="eastAsia"/>
                <w:sz w:val="21"/>
                <w:szCs w:val="21"/>
                <w:vertAlign w:val="baseline"/>
                <w:lang w:val="en-US" w:eastAsia="zh-CN"/>
              </w:rPr>
              <w:t>材质：淋膜纸袋 耐高温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pStyle w:val="2"/>
              <w:jc w:val="center"/>
              <w:rPr>
                <w:rFonts w:hint="default"/>
                <w:sz w:val="21"/>
                <w:szCs w:val="21"/>
                <w:vertAlign w:val="baseline"/>
                <w:lang w:val="en-US" w:eastAsia="zh-CN"/>
              </w:rPr>
            </w:pPr>
            <w:r>
              <w:rPr>
                <w:rFonts w:hint="eastAsia"/>
                <w:sz w:val="21"/>
                <w:szCs w:val="21"/>
                <w:vertAlign w:val="baseline"/>
                <w:lang w:val="en-US" w:eastAsia="zh-CN"/>
              </w:rPr>
              <w:t>2</w:t>
            </w:r>
          </w:p>
        </w:tc>
        <w:tc>
          <w:tcPr>
            <w:tcW w:w="1965" w:type="dxa"/>
          </w:tcPr>
          <w:p>
            <w:pPr>
              <w:pStyle w:val="2"/>
              <w:rPr>
                <w:rFonts w:hint="eastAsia"/>
                <w:sz w:val="21"/>
                <w:szCs w:val="21"/>
                <w:vertAlign w:val="baseline"/>
                <w:lang w:val="en-US" w:eastAsia="zh-CN"/>
              </w:rPr>
            </w:pPr>
            <w:r>
              <w:rPr>
                <w:rFonts w:hint="eastAsia"/>
                <w:sz w:val="21"/>
                <w:szCs w:val="21"/>
                <w:vertAlign w:val="baseline"/>
                <w:lang w:val="en-US" w:eastAsia="zh-CN"/>
              </w:rPr>
              <w:t>自封袋</w:t>
            </w:r>
          </w:p>
        </w:tc>
        <w:tc>
          <w:tcPr>
            <w:tcW w:w="1761" w:type="dxa"/>
            <w:vAlign w:val="center"/>
          </w:tcPr>
          <w:p>
            <w:pPr>
              <w:pStyle w:val="2"/>
              <w:rPr>
                <w:rFonts w:hint="eastAsia"/>
                <w:sz w:val="21"/>
                <w:szCs w:val="21"/>
                <w:vertAlign w:val="baseline"/>
                <w:lang w:val="en-US" w:eastAsia="zh-CN"/>
              </w:rPr>
            </w:pPr>
            <w:r>
              <w:rPr>
                <w:rFonts w:hint="eastAsia"/>
                <w:sz w:val="21"/>
                <w:szCs w:val="21"/>
                <w:vertAlign w:val="baseline"/>
                <w:lang w:val="en-US" w:eastAsia="zh-CN"/>
              </w:rPr>
              <w:t>20cm*28cm</w:t>
            </w:r>
          </w:p>
        </w:tc>
        <w:tc>
          <w:tcPr>
            <w:tcW w:w="1420" w:type="dxa"/>
          </w:tcPr>
          <w:p>
            <w:pPr>
              <w:pStyle w:val="2"/>
              <w:rPr>
                <w:rFonts w:hint="eastAsia"/>
                <w:sz w:val="21"/>
                <w:szCs w:val="21"/>
                <w:vertAlign w:val="baseline"/>
                <w:lang w:val="en-US" w:eastAsia="zh-CN"/>
              </w:rPr>
            </w:pPr>
            <w:r>
              <w:rPr>
                <w:rFonts w:hint="eastAsia"/>
                <w:sz w:val="21"/>
                <w:szCs w:val="21"/>
                <w:vertAlign w:val="baseline"/>
                <w:lang w:val="en-US" w:eastAsia="zh-CN"/>
              </w:rPr>
              <w:t>个</w:t>
            </w:r>
          </w:p>
        </w:tc>
        <w:tc>
          <w:tcPr>
            <w:tcW w:w="929" w:type="dxa"/>
          </w:tcPr>
          <w:p>
            <w:pPr>
              <w:pStyle w:val="2"/>
              <w:rPr>
                <w:rFonts w:hint="eastAsia"/>
                <w:sz w:val="21"/>
                <w:szCs w:val="21"/>
                <w:vertAlign w:val="baseline"/>
                <w:lang w:val="en-US" w:eastAsia="zh-CN"/>
              </w:rPr>
            </w:pPr>
            <w:r>
              <w:rPr>
                <w:rFonts w:hint="eastAsia"/>
                <w:sz w:val="21"/>
                <w:szCs w:val="21"/>
                <w:vertAlign w:val="baseline"/>
                <w:lang w:val="en-US" w:eastAsia="zh-CN"/>
              </w:rPr>
              <w:t>294</w:t>
            </w:r>
          </w:p>
        </w:tc>
        <w:tc>
          <w:tcPr>
            <w:tcW w:w="1913" w:type="dxa"/>
          </w:tcPr>
          <w:p>
            <w:pPr>
              <w:pStyle w:val="2"/>
              <w:rPr>
                <w:rFonts w:hint="eastAsia"/>
                <w:sz w:val="21"/>
                <w:szCs w:val="21"/>
                <w:vertAlign w:val="baseline"/>
                <w:lang w:val="en-US" w:eastAsia="zh-CN"/>
              </w:rPr>
            </w:pPr>
            <w:r>
              <w:rPr>
                <w:rFonts w:hint="eastAsia"/>
                <w:sz w:val="21"/>
                <w:szCs w:val="21"/>
                <w:vertAlign w:val="baseline"/>
                <w:lang w:val="en-US" w:eastAsia="zh-CN"/>
              </w:rPr>
              <w:t>食品级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Pr>
          <w:p>
            <w:pPr>
              <w:pStyle w:val="2"/>
              <w:jc w:val="center"/>
              <w:rPr>
                <w:rFonts w:hint="default"/>
                <w:sz w:val="21"/>
                <w:szCs w:val="21"/>
                <w:vertAlign w:val="baseline"/>
                <w:lang w:val="en-US" w:eastAsia="zh-CN"/>
              </w:rPr>
            </w:pPr>
            <w:r>
              <w:rPr>
                <w:rFonts w:hint="eastAsia"/>
                <w:sz w:val="21"/>
                <w:szCs w:val="21"/>
                <w:vertAlign w:val="baseline"/>
                <w:lang w:val="en-US" w:eastAsia="zh-CN"/>
              </w:rPr>
              <w:t>3</w:t>
            </w:r>
          </w:p>
        </w:tc>
        <w:tc>
          <w:tcPr>
            <w:tcW w:w="1965" w:type="dxa"/>
            <w:vAlign w:val="center"/>
          </w:tcPr>
          <w:p>
            <w:pPr>
              <w:pStyle w:val="2"/>
              <w:rPr>
                <w:rFonts w:hint="eastAsia"/>
                <w:sz w:val="21"/>
                <w:szCs w:val="21"/>
                <w:vertAlign w:val="baseline"/>
                <w:lang w:val="en-US" w:eastAsia="zh-CN"/>
              </w:rPr>
            </w:pPr>
            <w:r>
              <w:rPr>
                <w:rFonts w:hint="eastAsia"/>
                <w:sz w:val="21"/>
                <w:szCs w:val="21"/>
                <w:vertAlign w:val="baseline"/>
                <w:lang w:val="en-US" w:eastAsia="zh-CN"/>
              </w:rPr>
              <w:t>塑料空瓶500ml</w:t>
            </w:r>
          </w:p>
        </w:tc>
        <w:tc>
          <w:tcPr>
            <w:tcW w:w="1761" w:type="dxa"/>
            <w:vAlign w:val="center"/>
          </w:tcPr>
          <w:p>
            <w:pPr>
              <w:pStyle w:val="2"/>
              <w:rPr>
                <w:rFonts w:hint="eastAsia"/>
                <w:sz w:val="21"/>
                <w:szCs w:val="21"/>
                <w:vertAlign w:val="baseline"/>
                <w:lang w:val="en-US" w:eastAsia="zh-CN"/>
              </w:rPr>
            </w:pPr>
            <w:bookmarkStart w:id="0" w:name="OLE_LINK2"/>
            <w:r>
              <w:rPr>
                <w:rFonts w:hint="eastAsia"/>
                <w:sz w:val="21"/>
                <w:szCs w:val="21"/>
                <w:vertAlign w:val="baseline"/>
                <w:lang w:val="en-US" w:eastAsia="zh-CN"/>
              </w:rPr>
              <w:t>上口直径：3cm</w:t>
            </w:r>
            <w:r>
              <w:rPr>
                <w:rFonts w:hint="eastAsia"/>
                <w:sz w:val="21"/>
                <w:szCs w:val="21"/>
                <w:vertAlign w:val="baseline"/>
                <w:lang w:val="en-US" w:eastAsia="zh-CN"/>
              </w:rPr>
              <w:br w:type="textWrapping"/>
            </w:r>
            <w:r>
              <w:rPr>
                <w:rFonts w:hint="eastAsia"/>
                <w:sz w:val="21"/>
                <w:szCs w:val="21"/>
                <w:vertAlign w:val="baseline"/>
                <w:lang w:val="en-US" w:eastAsia="zh-CN"/>
              </w:rPr>
              <w:t>长度：20cm</w:t>
            </w:r>
            <w:bookmarkEnd w:id="0"/>
          </w:p>
        </w:tc>
        <w:tc>
          <w:tcPr>
            <w:tcW w:w="1420" w:type="dxa"/>
            <w:vAlign w:val="center"/>
          </w:tcPr>
          <w:p>
            <w:pPr>
              <w:pStyle w:val="2"/>
              <w:rPr>
                <w:rFonts w:hint="eastAsia"/>
                <w:sz w:val="21"/>
                <w:szCs w:val="21"/>
                <w:vertAlign w:val="baseline"/>
                <w:lang w:val="en-US" w:eastAsia="zh-CN"/>
              </w:rPr>
            </w:pPr>
            <w:r>
              <w:rPr>
                <w:rFonts w:hint="eastAsia"/>
                <w:sz w:val="21"/>
                <w:szCs w:val="21"/>
                <w:vertAlign w:val="baseline"/>
                <w:lang w:val="en-US" w:eastAsia="zh-CN"/>
              </w:rPr>
              <w:t>个</w:t>
            </w:r>
          </w:p>
        </w:tc>
        <w:tc>
          <w:tcPr>
            <w:tcW w:w="929" w:type="dxa"/>
            <w:vAlign w:val="center"/>
          </w:tcPr>
          <w:p>
            <w:pPr>
              <w:pStyle w:val="2"/>
              <w:rPr>
                <w:rFonts w:hint="eastAsia"/>
                <w:sz w:val="21"/>
                <w:szCs w:val="21"/>
                <w:vertAlign w:val="baseline"/>
                <w:lang w:val="en-US" w:eastAsia="zh-CN"/>
              </w:rPr>
            </w:pPr>
            <w:r>
              <w:rPr>
                <w:rFonts w:hint="eastAsia"/>
                <w:sz w:val="21"/>
                <w:szCs w:val="21"/>
                <w:vertAlign w:val="baseline"/>
                <w:lang w:val="en-US" w:eastAsia="zh-CN"/>
              </w:rPr>
              <w:t>116640</w:t>
            </w:r>
          </w:p>
        </w:tc>
        <w:tc>
          <w:tcPr>
            <w:tcW w:w="1913" w:type="dxa"/>
            <w:vAlign w:val="center"/>
          </w:tcPr>
          <w:p>
            <w:pPr>
              <w:pStyle w:val="2"/>
              <w:rPr>
                <w:rFonts w:hint="eastAsia"/>
                <w:sz w:val="21"/>
                <w:szCs w:val="21"/>
                <w:vertAlign w:val="baseline"/>
                <w:lang w:val="en-US" w:eastAsia="zh-CN"/>
              </w:rPr>
            </w:pPr>
            <w:r>
              <w:rPr>
                <w:rFonts w:hint="eastAsia"/>
                <w:sz w:val="21"/>
                <w:szCs w:val="21"/>
                <w:vertAlign w:val="baseline"/>
                <w:lang w:val="en-US" w:eastAsia="zh-CN"/>
              </w:rPr>
              <w:t>材质：PET</w:t>
            </w:r>
            <w:r>
              <w:rPr>
                <w:rFonts w:hint="eastAsia"/>
                <w:sz w:val="21"/>
                <w:szCs w:val="21"/>
                <w:vertAlign w:val="baseline"/>
                <w:lang w:val="en-US" w:eastAsia="zh-CN"/>
              </w:rPr>
              <w:br w:type="textWrapping"/>
            </w:r>
            <w:r>
              <w:rPr>
                <w:rFonts w:hint="eastAsia"/>
                <w:sz w:val="21"/>
                <w:szCs w:val="21"/>
                <w:vertAlign w:val="baseline"/>
                <w:lang w:val="en-US" w:eastAsia="zh-CN"/>
              </w:rPr>
              <w:t>须配套瓶盖</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（二）执行标准：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（三）交付时间：</w:t>
      </w:r>
      <w:r>
        <w:rPr>
          <w:rFonts w:hint="eastAsia" w:ascii="仿宋_GB2312" w:hAnsi="仿宋_GB2312" w:eastAsia="仿宋_GB2312" w:cs="仿宋_GB2312"/>
          <w:color w:val="auto"/>
          <w:kern w:val="0"/>
          <w:sz w:val="32"/>
          <w:szCs w:val="32"/>
          <w:highlight w:val="none"/>
          <w:lang w:val="en-US" w:eastAsia="zh-CN"/>
        </w:rPr>
        <w:t>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楷体" w:hAnsi="楷体" w:eastAsia="楷体" w:cs="楷体"/>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（四）订单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w:t>
      </w:r>
      <w:r>
        <w:rPr>
          <w:rFonts w:hint="eastAsia" w:ascii="仿宋_GB2312" w:hAnsi="仿宋_GB2312" w:eastAsia="仿宋_GB2312" w:cs="仿宋_GB2312"/>
          <w:color w:val="000000"/>
          <w:kern w:val="0"/>
          <w:sz w:val="32"/>
          <w:szCs w:val="32"/>
          <w:lang w:val="en-US" w:eastAsia="zh-CN"/>
        </w:rPr>
        <w:t>，如产品要求清真，需提供厂家的清真证书。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6.外购的冷藏食品在收货时，食品温度控制不超过5度；外购的冷冻食品在收货时，应冻硬，且无解冻迹象，表面温度低于零下4度。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（八）售后服务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bookmarkStart w:id="1" w:name="OLE_LINK1"/>
      <w:r>
        <w:rPr>
          <w:rFonts w:hint="eastAsia" w:ascii="楷体" w:hAnsi="楷体" w:eastAsia="楷体" w:cs="楷体"/>
          <w:color w:val="auto"/>
          <w:kern w:val="0"/>
          <w:sz w:val="32"/>
          <w:szCs w:val="32"/>
          <w:highlight w:val="none"/>
          <w:lang w:val="en-US" w:eastAsia="zh-CN"/>
        </w:rPr>
        <w:t>（一）营业执照（经营范围包含加工、销售纸制品、塑料制品，包装材料及制品等）</w:t>
      </w:r>
      <w:bookmarkEnd w:id="1"/>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560" w:firstLineChars="200"/>
        <w:jc w:val="both"/>
        <w:textAlignment w:val="auto"/>
        <w:outlineLvl w:val="9"/>
        <w:rPr>
          <w:rFonts w:hint="eastAsia" w:ascii="宋体" w:hAnsi="宋体" w:eastAsia="宋体" w:cs="宋体"/>
          <w:color w:val="auto"/>
          <w:sz w:val="28"/>
          <w:szCs w:val="28"/>
          <w:highlight w:val="none"/>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7E81920"/>
    <w:rsid w:val="0950740A"/>
    <w:rsid w:val="09B4712E"/>
    <w:rsid w:val="09DF0897"/>
    <w:rsid w:val="09E65969"/>
    <w:rsid w:val="09EE4EC2"/>
    <w:rsid w:val="0C7507AD"/>
    <w:rsid w:val="0EA84D54"/>
    <w:rsid w:val="0FC47476"/>
    <w:rsid w:val="111A69F7"/>
    <w:rsid w:val="129D1C3F"/>
    <w:rsid w:val="13937D95"/>
    <w:rsid w:val="15F235ED"/>
    <w:rsid w:val="1771620B"/>
    <w:rsid w:val="182B443B"/>
    <w:rsid w:val="18C54A7F"/>
    <w:rsid w:val="18EB0271"/>
    <w:rsid w:val="1A0D6619"/>
    <w:rsid w:val="1AA43DDD"/>
    <w:rsid w:val="1AE17CDC"/>
    <w:rsid w:val="1C642FDF"/>
    <w:rsid w:val="1CA16C6E"/>
    <w:rsid w:val="1EE02F06"/>
    <w:rsid w:val="1F33382F"/>
    <w:rsid w:val="1F9863EC"/>
    <w:rsid w:val="1FE41485"/>
    <w:rsid w:val="200C3AC3"/>
    <w:rsid w:val="213C0BFB"/>
    <w:rsid w:val="23040AFF"/>
    <w:rsid w:val="2496184F"/>
    <w:rsid w:val="24B136B0"/>
    <w:rsid w:val="25C40F57"/>
    <w:rsid w:val="27013439"/>
    <w:rsid w:val="2A8A49B0"/>
    <w:rsid w:val="2C440531"/>
    <w:rsid w:val="2DF04DBB"/>
    <w:rsid w:val="2E3426DF"/>
    <w:rsid w:val="327E2D61"/>
    <w:rsid w:val="337217CA"/>
    <w:rsid w:val="36B003A7"/>
    <w:rsid w:val="36B829B6"/>
    <w:rsid w:val="38533E46"/>
    <w:rsid w:val="3942657F"/>
    <w:rsid w:val="39FD755F"/>
    <w:rsid w:val="3C826AF4"/>
    <w:rsid w:val="3E117259"/>
    <w:rsid w:val="3E1306DF"/>
    <w:rsid w:val="3EAC0646"/>
    <w:rsid w:val="3EE65CF2"/>
    <w:rsid w:val="3EE90D13"/>
    <w:rsid w:val="407F7CE8"/>
    <w:rsid w:val="4149225A"/>
    <w:rsid w:val="42D061DF"/>
    <w:rsid w:val="430D0AC4"/>
    <w:rsid w:val="430D5565"/>
    <w:rsid w:val="43681F8F"/>
    <w:rsid w:val="457505AF"/>
    <w:rsid w:val="4579779B"/>
    <w:rsid w:val="469B45C6"/>
    <w:rsid w:val="470C7C2B"/>
    <w:rsid w:val="478C2A20"/>
    <w:rsid w:val="4812509E"/>
    <w:rsid w:val="48783B2B"/>
    <w:rsid w:val="48FB6A76"/>
    <w:rsid w:val="492364E9"/>
    <w:rsid w:val="4A6608F4"/>
    <w:rsid w:val="4B8B5463"/>
    <w:rsid w:val="4EC75654"/>
    <w:rsid w:val="4EEB44B2"/>
    <w:rsid w:val="53137629"/>
    <w:rsid w:val="53D20D42"/>
    <w:rsid w:val="559C360E"/>
    <w:rsid w:val="55DA622A"/>
    <w:rsid w:val="56131777"/>
    <w:rsid w:val="56F56017"/>
    <w:rsid w:val="571C44BC"/>
    <w:rsid w:val="58064885"/>
    <w:rsid w:val="58FE50EC"/>
    <w:rsid w:val="59B10404"/>
    <w:rsid w:val="5A3A3141"/>
    <w:rsid w:val="5C7E05E1"/>
    <w:rsid w:val="5DFD1613"/>
    <w:rsid w:val="5ED335AE"/>
    <w:rsid w:val="5FEB5546"/>
    <w:rsid w:val="617A7A95"/>
    <w:rsid w:val="626830FB"/>
    <w:rsid w:val="63326DAF"/>
    <w:rsid w:val="634F58EC"/>
    <w:rsid w:val="64F8544A"/>
    <w:rsid w:val="655D07E9"/>
    <w:rsid w:val="663B1D8C"/>
    <w:rsid w:val="673F191F"/>
    <w:rsid w:val="67740CD2"/>
    <w:rsid w:val="68A23229"/>
    <w:rsid w:val="6961313C"/>
    <w:rsid w:val="69FB1B10"/>
    <w:rsid w:val="6B7C2573"/>
    <w:rsid w:val="6D872ADE"/>
    <w:rsid w:val="6EF225A4"/>
    <w:rsid w:val="70931388"/>
    <w:rsid w:val="710742DB"/>
    <w:rsid w:val="724B4A8D"/>
    <w:rsid w:val="74231EA2"/>
    <w:rsid w:val="75584BCE"/>
    <w:rsid w:val="75714608"/>
    <w:rsid w:val="75745AFF"/>
    <w:rsid w:val="758E0112"/>
    <w:rsid w:val="773105A5"/>
    <w:rsid w:val="77452842"/>
    <w:rsid w:val="782E2128"/>
    <w:rsid w:val="79B32762"/>
    <w:rsid w:val="7C107648"/>
    <w:rsid w:val="7D3C7F60"/>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rPr>
      <w:rFonts w:ascii="等线" w:hAnsi="等线" w:eastAsia="等线" w:cs="Times New Roman"/>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font01"/>
    <w:basedOn w:val="7"/>
    <w:qFormat/>
    <w:uiPriority w:val="0"/>
    <w:rPr>
      <w:rFonts w:hint="eastAsia" w:ascii="仿宋_GB2312" w:eastAsia="仿宋_GB2312" w:cs="仿宋_GB2312"/>
      <w:color w:val="000000"/>
      <w:sz w:val="24"/>
      <w:szCs w:val="24"/>
      <w:u w:val="none"/>
    </w:rPr>
  </w:style>
  <w:style w:type="character" w:customStyle="1" w:styleId="12">
    <w:name w:val="fontstyle01"/>
    <w:basedOn w:val="7"/>
    <w:qFormat/>
    <w:uiPriority w:val="0"/>
    <w:rPr>
      <w:rFonts w:ascii="STHeitiSC-Medium" w:hAnsi="STHeitiSC-Medium" w:eastAsia="STHeitiSC-Medium" w:cs="STHeitiSC-Medium"/>
      <w:b/>
      <w:color w:val="4A4A49"/>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148</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韩笑然</cp:lastModifiedBy>
  <cp:lastPrinted>2025-02-17T07:28:00Z</cp:lastPrinted>
  <dcterms:modified xsi:type="dcterms:W3CDTF">2026-01-07T01:48:31Z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