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center"/>
        <w:rPr>
          <w:rFonts w:hint="eastAsia" w:ascii="方正小标宋简体" w:eastAsia="方正小标宋简体" w:cs="仿宋_GB2312" w:hAnsiTheme="minorHAnsi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仿宋_GB2312" w:hAnsiTheme="minorHAnsi"/>
          <w:kern w:val="0"/>
          <w:sz w:val="44"/>
          <w:szCs w:val="44"/>
          <w:lang w:val="en-US" w:eastAsia="zh-CN"/>
        </w:rPr>
        <w:t>上海中航航空食品有限公司</w:t>
      </w:r>
    </w:p>
    <w:p>
      <w:pPr>
        <w:spacing w:line="336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虹桥</w:t>
      </w:r>
      <w:r>
        <w:rPr>
          <w:rFonts w:hint="eastAsia" w:ascii="方正小标宋简体" w:eastAsia="方正小标宋简体" w:cs="仿宋_GB2312" w:hAnsiTheme="minorHAnsi"/>
          <w:kern w:val="0"/>
          <w:sz w:val="44"/>
          <w:szCs w:val="44"/>
          <w:lang w:val="en-US" w:eastAsia="zh-CN"/>
        </w:rPr>
        <w:t>V3V8休息室垃圾清运采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购需求</w:t>
      </w:r>
    </w:p>
    <w:p>
      <w:pPr>
        <w:shd w:val="clear"/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根据中翼航空投资有限公司标准采购管理规程和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上海中航航空食品有限公司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采购管理规定，该项目已具备采购条件。采购申请具体如下：</w:t>
      </w:r>
    </w:p>
    <w:p>
      <w:pPr>
        <w:pStyle w:val="9"/>
        <w:numPr>
          <w:ilvl w:val="0"/>
          <w:numId w:val="0"/>
        </w:numPr>
        <w:shd w:val="clear"/>
        <w:rPr>
          <w:rFonts w:hint="default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一、项目概况</w:t>
      </w:r>
    </w:p>
    <w:p>
      <w:pPr>
        <w:shd w:val="clear"/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（一）项目背景：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根据《上海市生产垃圾管理条例》、《上海市单位生活垃圾的处理费征收管理办法》等法律法规及上海市有关部门颁布的规定对固体废弃物品、生活垃圾和厨余垃圾进处置等规定。申请采购虹桥机场T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航站楼国航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V3V8</w:t>
      </w:r>
      <w:r>
        <w:rPr>
          <w:rFonts w:hint="eastAsia" w:ascii="仿宋_GB2312" w:hAnsi="仿宋_GB2312" w:eastAsia="仿宋_GB2312" w:cs="仿宋_GB2312"/>
          <w:sz w:val="32"/>
          <w:szCs w:val="32"/>
        </w:rPr>
        <w:t>休息室垃圾清运服务。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（二）项目名称：虹桥V3V8休息室垃圾清运项目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（三）服务期限：自合同签订之日起三年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（四）付款方式：每三个月结算一次，服务方开具增值税专用发票后60日内付款。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（五）服务地点：长宁区虹桥路2550号虹桥机场T2航站楼国航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V3、V8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休息室。</w:t>
      </w:r>
    </w:p>
    <w:p>
      <w:pPr>
        <w:pStyle w:val="9"/>
        <w:numPr>
          <w:ilvl w:val="0"/>
          <w:numId w:val="0"/>
        </w:numP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二、采购计划批复情况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本项目已批复。</w:t>
      </w:r>
    </w:p>
    <w:p>
      <w:pPr>
        <w:spacing w:line="336" w:lineRule="auto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、项目需求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垃圾清运服务需严格按照《上海市单位生活垃圾的处理费征收管理办法》执行。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平均日用量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：V3干垃圾：2桶/天、湿垃圾：2桶/天，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560" w:firstLineChars="8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V8干垃圾：2桶/天、湿垃圾：1桶/天；</w:t>
      </w:r>
    </w:p>
    <w:p>
      <w:pPr>
        <w:ind w:firstLine="640" w:firstLineChars="200"/>
        <w:rPr>
          <w:rFonts w:hint="eastAsia" w:eastAsia="楷体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具体服务内容：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服务范围：国航休息室内产出餐厨垃圾、生活垃圾及杂物的清运和处置，(不包括外包建筑垃圾)。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垃圾清运：服务方安排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早、中、晚餐结束后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进入休息室收运垃圾，频次根据客流量计算，大于等于3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次，并对派驻人员提供业务培训及日常管理。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垃圾分类：服务方将垃圾运输到机场指定的垃圾房后，按照上海垃圾分类要求规范进行垃圾分类。（即干垃圾、湿垃圾、有害垃圾、可回收垃圾）。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服务方向休息室提供垃圾存放用具(如：干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湿垃圾桶等)，服务方负责服务期间损坏的垃圾存放用具的更换、清洗、消毒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垃圾运输中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不得出现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垃圾掉落、湿垃圾撒漏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如发生此类事件</w:t>
      </w:r>
      <w:r>
        <w:rPr>
          <w:rFonts w:hint="eastAsia" w:ascii="仿宋_GB2312" w:hAnsi="仿宋_GB2312" w:eastAsia="仿宋_GB2312" w:cs="仿宋_GB2312"/>
          <w:sz w:val="32"/>
          <w:szCs w:val="32"/>
        </w:rPr>
        <w:t>需服务方及时处理清洁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需保证废弃物日产日清，运输及时，不得积压，不得流向相关规定禁止的市场。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垃圾后续处置费用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服务方承担。</w:t>
      </w:r>
    </w:p>
    <w:p>
      <w:pPr>
        <w:pStyle w:val="9"/>
        <w:numPr>
          <w:ilvl w:val="0"/>
          <w:numId w:val="0"/>
        </w:numP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四、供应商资质要求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经营范围包含：保洁服务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、城市生活垃圾等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2、服务方需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具备进入机场范围内通行证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我司不负责为服务方派驻人员办理人员通行证等相关证件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3、服务方需具备干湿垃圾收集、运输、处置的资格与能力，并保证在履约期间内持有的资质和许可证持续有效，包括但不限于《上海市生活垃圾经营性服务许可证书》。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90A56"/>
    <w:multiLevelType w:val="singleLevel"/>
    <w:tmpl w:val="D5690A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E4FE6"/>
    <w:rsid w:val="00871841"/>
    <w:rsid w:val="00C51ABD"/>
    <w:rsid w:val="00C5354A"/>
    <w:rsid w:val="00D95A7E"/>
    <w:rsid w:val="011647C3"/>
    <w:rsid w:val="01934ACB"/>
    <w:rsid w:val="0AA27DB1"/>
    <w:rsid w:val="10282082"/>
    <w:rsid w:val="122A1910"/>
    <w:rsid w:val="144E1005"/>
    <w:rsid w:val="14F94911"/>
    <w:rsid w:val="154D4818"/>
    <w:rsid w:val="15621134"/>
    <w:rsid w:val="18830E05"/>
    <w:rsid w:val="189F7F68"/>
    <w:rsid w:val="18D87BCD"/>
    <w:rsid w:val="1B2770C0"/>
    <w:rsid w:val="1CA20A42"/>
    <w:rsid w:val="1CB10277"/>
    <w:rsid w:val="1CBC500F"/>
    <w:rsid w:val="1D4B5CA2"/>
    <w:rsid w:val="21F94D9D"/>
    <w:rsid w:val="230E4FE6"/>
    <w:rsid w:val="23DB78F2"/>
    <w:rsid w:val="240848B2"/>
    <w:rsid w:val="256C786D"/>
    <w:rsid w:val="26720620"/>
    <w:rsid w:val="26B720A3"/>
    <w:rsid w:val="275C0309"/>
    <w:rsid w:val="2A7637AC"/>
    <w:rsid w:val="2B066D41"/>
    <w:rsid w:val="2BBE3A0A"/>
    <w:rsid w:val="2E076EEB"/>
    <w:rsid w:val="313210A0"/>
    <w:rsid w:val="33A9794E"/>
    <w:rsid w:val="346B577E"/>
    <w:rsid w:val="350D6B5D"/>
    <w:rsid w:val="359F145B"/>
    <w:rsid w:val="39D729C7"/>
    <w:rsid w:val="3A6470A6"/>
    <w:rsid w:val="3AF61DA2"/>
    <w:rsid w:val="3D3225F0"/>
    <w:rsid w:val="3D972A26"/>
    <w:rsid w:val="3F13060D"/>
    <w:rsid w:val="430244E9"/>
    <w:rsid w:val="44633CFE"/>
    <w:rsid w:val="45705E9C"/>
    <w:rsid w:val="45A3277A"/>
    <w:rsid w:val="45B2662B"/>
    <w:rsid w:val="46882508"/>
    <w:rsid w:val="46EB3A88"/>
    <w:rsid w:val="488C5E2A"/>
    <w:rsid w:val="48EC5E03"/>
    <w:rsid w:val="4ADE608C"/>
    <w:rsid w:val="4BB54586"/>
    <w:rsid w:val="4DDC6ED9"/>
    <w:rsid w:val="4F0813C3"/>
    <w:rsid w:val="539067B2"/>
    <w:rsid w:val="55FF244F"/>
    <w:rsid w:val="56073178"/>
    <w:rsid w:val="56F06E99"/>
    <w:rsid w:val="575423BF"/>
    <w:rsid w:val="5E182CCF"/>
    <w:rsid w:val="611F0DE0"/>
    <w:rsid w:val="64946C5E"/>
    <w:rsid w:val="65AE04FE"/>
    <w:rsid w:val="665E3A8F"/>
    <w:rsid w:val="677B52EB"/>
    <w:rsid w:val="6A0E141A"/>
    <w:rsid w:val="6A597138"/>
    <w:rsid w:val="6B656B99"/>
    <w:rsid w:val="6C580769"/>
    <w:rsid w:val="6D9F38F8"/>
    <w:rsid w:val="6DC7135B"/>
    <w:rsid w:val="6FF528B4"/>
    <w:rsid w:val="73160A68"/>
    <w:rsid w:val="76556468"/>
    <w:rsid w:val="7A8B68D5"/>
    <w:rsid w:val="7CE47600"/>
    <w:rsid w:val="7EFF3660"/>
    <w:rsid w:val="7F7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</w:pPr>
    <w:rPr>
      <w:color w:val="000000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2022-09-29T00:49:00Z</dcterms:created>
  <dc:creator>郭永红</dc:creator>
  <cp:lastModifiedBy>陈天舒</cp:lastModifiedBy>
  <dcterms:modified xsi:type="dcterms:W3CDTF">2025-11-25T00:53:38Z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