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浦东试餐间改造项目采购需求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根据中翼航空投资有限公司标准采购管理规程和上海中航航空食品有限公司采购管理规定，该项目已具备采购条件。采购申请具体如下：</w:t>
      </w:r>
    </w:p>
    <w:p>
      <w:pPr>
        <w:ind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试餐间区域地板和墙面等年久损坏，出现地板翘起和墙面龟裂等情况，故对试餐间区域的地板和墙面等进行重新改造。</w:t>
      </w:r>
    </w:p>
    <w:p>
      <w:pPr>
        <w:keepNext w:val="0"/>
        <w:keepLines w:val="0"/>
        <w:pageBreakBefore w:val="0"/>
        <w:widowControl w:val="0"/>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2.项目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名称</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上海中航航空食品有限公司浦东厂区三楼试餐间改造项目</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.合同期限：</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自合同签订之日起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45</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个自然日内，完成</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试餐间改造</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和项目验收后，质保期24个月。</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.交付期限：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45</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个自然日内。</w:t>
      </w:r>
    </w:p>
    <w:p>
      <w:pPr>
        <w:spacing w:line="336" w:lineRule="auto"/>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highlight w:val="none"/>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合同签订后预付合同总价的15%，验收合格并收到增值税专用发票后一个月内支付合同总价的80%，质保期到期后支付剩余的5%。</w:t>
      </w:r>
    </w:p>
    <w:p>
      <w:pPr>
        <w:spacing w:line="336" w:lineRule="auto"/>
        <w:ind w:firstLine="640" w:firstLineChars="200"/>
        <w:rPr>
          <w:rFonts w:hint="eastAsia" w:ascii="仿宋_GB2312" w:hAnsi="微软雅黑" w:eastAsia="仿宋_GB2312" w:cs="微软雅黑"/>
          <w:color w:val="000000" w:themeColor="text1"/>
          <w:kern w:val="0"/>
          <w:sz w:val="32"/>
          <w:szCs w:val="32"/>
          <w:lang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浦东新区</w:t>
      </w:r>
      <w:r>
        <w:rPr>
          <w:rFonts w:hint="eastAsia" w:ascii="仿宋_GB2312" w:hAnsi="微软雅黑" w:eastAsia="仿宋_GB2312" w:cs="微软雅黑"/>
          <w:color w:val="000000" w:themeColor="text1"/>
          <w:kern w:val="0"/>
          <w:sz w:val="32"/>
          <w:szCs w:val="32"/>
          <w14:textFill>
            <w14:solidFill>
              <w14:schemeClr w14:val="tx1"/>
            </w14:solidFill>
          </w14:textFill>
        </w:rPr>
        <w:t>领航路100号</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640" w:firstLineChars="200"/>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7.验收标准：符合</w:t>
      </w:r>
      <w:r>
        <w:rPr>
          <w:rFonts w:hint="default"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室内装饰装修设计与施工规范</w:t>
      </w: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。材料提供产品合格证和检测报告。并符合需求中的品牌、规格要求。出具验收单，双方验收后签字盖公章（80%尾款的付款依据）。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640" w:firstLineChars="200"/>
        <w:rPr>
          <w:rFonts w:hint="default" w:ascii="仿宋_GB2312" w:hAnsi="微软雅黑" w:eastAsia="宋体"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8</w:t>
      </w:r>
      <w:bookmarkStart w:id="0" w:name="_GoBack"/>
      <w:bookmarkEnd w:id="0"/>
      <w:r>
        <w:rPr>
          <w:rFonts w:hint="eastAsia" w:ascii="仿宋_GB2312" w:hAnsi="微软雅黑" w:eastAsia="仿宋_GB2312" w:cs="微软雅黑"/>
          <w:b w:val="0"/>
          <w:bCs w:val="0"/>
          <w:color w:val="000000" w:themeColor="text1"/>
          <w:kern w:val="0"/>
          <w:sz w:val="32"/>
          <w:szCs w:val="32"/>
          <w:lang w:val="en-US" w:eastAsia="zh-CN" w:bidi="ar-SA"/>
          <w14:textFill>
            <w14:solidFill>
              <w14:schemeClr w14:val="tx1"/>
            </w14:solidFill>
          </w14:textFill>
        </w:rPr>
        <w:t>.执行标准：GB 18582-2020《建筑用墙面涂料中有害物质限量》、JC/T 2177-2013《硅藻泥装饰壁材》、T/CBDA23-2018《硅藻泥装饰装修技术规程》、GB/T 44309-2024《陶瓷岩板》地面D类（防滑性能需达到GB/T 4100-2015）和 GB 18580-2025《室内装饰装修材料 人造板及其制品中甲醛释放限量》。</w:t>
      </w:r>
    </w:p>
    <w:p>
      <w:pPr>
        <w:pStyle w:val="12"/>
        <w:numPr>
          <w:ilvl w:val="0"/>
          <w:numId w:val="0"/>
        </w:numPr>
        <w:ind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12"/>
        <w:numPr>
          <w:ilvl w:val="0"/>
          <w:numId w:val="0"/>
        </w:numPr>
        <w:ind w:leftChars="0" w:firstLine="640" w:firstLineChars="200"/>
        <w:rPr>
          <w:rFonts w:ascii="楷体_GB2312" w:hAnsi="微软雅黑" w:eastAsia="楷体_GB2312" w:cs="微软雅黑"/>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本项目已取得批复。</w:t>
      </w:r>
    </w:p>
    <w:p>
      <w:pPr>
        <w:pStyle w:val="12"/>
        <w:numPr>
          <w:ilvl w:val="0"/>
          <w:numId w:val="0"/>
        </w:numPr>
        <w:ind w:leftChars="0" w:firstLine="640" w:firstLineChars="200"/>
        <w:rPr>
          <w:rFonts w:hint="default" w:ascii="黑体" w:hAnsi="黑体" w:eastAsia="黑体" w:cs="微软雅黑"/>
          <w:color w:val="000000" w:themeColor="text1"/>
          <w:kern w:val="0"/>
          <w:sz w:val="32"/>
          <w:szCs w:val="32"/>
          <w:lang w:val="en-US"/>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三、技术要求</w:t>
      </w:r>
    </w:p>
    <w:p>
      <w:pPr>
        <w:spacing w:line="336" w:lineRule="auto"/>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要求</w:t>
      </w:r>
      <w:r>
        <w:rPr>
          <w:rFonts w:hint="eastAsia" w:ascii="仿宋_GB2312" w:hAnsi="仿宋_GB2312" w:eastAsia="仿宋_GB2312" w:cs="仿宋_GB2312"/>
          <w:color w:val="000000" w:themeColor="text1"/>
          <w:kern w:val="0"/>
          <w:sz w:val="32"/>
          <w:szCs w:val="32"/>
          <w14:textFill>
            <w14:solidFill>
              <w14:schemeClr w14:val="tx1"/>
            </w14:solidFill>
          </w14:textFill>
        </w:rPr>
        <w:t>报名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集中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勘探</w:t>
      </w:r>
      <w:r>
        <w:rPr>
          <w:rFonts w:hint="eastAsia" w:ascii="仿宋_GB2312" w:hAnsi="仿宋_GB2312" w:eastAsia="仿宋_GB2312" w:cs="仿宋_GB2312"/>
          <w:color w:val="000000" w:themeColor="text1"/>
          <w:kern w:val="0"/>
          <w:sz w:val="32"/>
          <w:szCs w:val="32"/>
          <w14:textFill>
            <w14:solidFill>
              <w14:schemeClr w14:val="tx1"/>
            </w14:solidFill>
          </w14:textFill>
        </w:rPr>
        <w:t>现场，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出具详细施工方案</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对以下需求数据有异议的，请在三个工作日内以书面形式提出，不提出异议的视为默认。</w:t>
      </w:r>
    </w:p>
    <w:tbl>
      <w:tblPr>
        <w:tblStyle w:val="9"/>
        <w:tblW w:w="497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86"/>
        <w:gridCol w:w="1806"/>
        <w:gridCol w:w="703"/>
        <w:gridCol w:w="698"/>
        <w:gridCol w:w="4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089"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改造分项名称</w:t>
            </w:r>
          </w:p>
        </w:tc>
        <w:tc>
          <w:tcPr>
            <w:tcW w:w="42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421"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2710"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墙面涂料翻新</w:t>
            </w: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265</w:t>
            </w:r>
          </w:p>
        </w:tc>
        <w:tc>
          <w:tcPr>
            <w:tcW w:w="27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含：原有墙面处理、建议品牌立邦涂料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08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墙面硅藻泥</w:t>
            </w:r>
          </w:p>
        </w:tc>
        <w:tc>
          <w:tcPr>
            <w:tcW w:w="42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42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56</w:t>
            </w:r>
          </w:p>
        </w:tc>
        <w:tc>
          <w:tcPr>
            <w:tcW w:w="271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含：原有墙面处理、建议品牌三棵树/立邦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08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新建隔墙</w:t>
            </w:r>
          </w:p>
        </w:tc>
        <w:tc>
          <w:tcPr>
            <w:tcW w:w="42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平米</w:t>
            </w:r>
          </w:p>
        </w:tc>
        <w:tc>
          <w:tcPr>
            <w:tcW w:w="42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271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4.5*3.1米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08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岩板地板</w:t>
            </w: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106</w:t>
            </w:r>
          </w:p>
        </w:tc>
        <w:tc>
          <w:tcPr>
            <w:tcW w:w="27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含踢脚线/美缝、岩板800*800mm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岩板地板</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31</w:t>
            </w:r>
          </w:p>
        </w:tc>
        <w:tc>
          <w:tcPr>
            <w:tcW w:w="27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含踢脚线/美缝、岩板800*800mm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墙面瓷砖</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27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瓷砖</w:t>
            </w:r>
            <w:r>
              <w:rPr>
                <w:rFonts w:hint="eastAsia" w:ascii="宋体" w:hAnsi="宋体" w:eastAsia="宋体" w:cs="宋体"/>
                <w:i w:val="0"/>
                <w:color w:val="000000"/>
                <w:sz w:val="24"/>
                <w:szCs w:val="24"/>
                <w:u w:val="none"/>
                <w:lang w:val="en-US" w:eastAsia="zh-CN"/>
              </w:rPr>
              <w:t xml:space="preserve"> 600*300mm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08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移门隔断</w:t>
            </w: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平米</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w:t>
            </w:r>
          </w:p>
        </w:tc>
        <w:tc>
          <w:tcPr>
            <w:tcW w:w="27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铝合金硬包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10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窗帘</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面</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7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2.1*1.9米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354"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108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灯具更换</w:t>
            </w:r>
          </w:p>
        </w:tc>
        <w:tc>
          <w:tcPr>
            <w:tcW w:w="42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4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w:t>
            </w:r>
          </w:p>
        </w:tc>
        <w:tc>
          <w:tcPr>
            <w:tcW w:w="27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轨道射灯15W/黄光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5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08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杂项</w:t>
            </w:r>
          </w:p>
        </w:tc>
        <w:tc>
          <w:tcPr>
            <w:tcW w:w="3556" w:type="pct"/>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含：施工防护、原有拆除、辅材、器械、垃圾清运等</w:t>
            </w:r>
          </w:p>
        </w:tc>
      </w:tr>
    </w:tbl>
    <w:p>
      <w:pPr>
        <w:numPr>
          <w:ilvl w:val="0"/>
          <w:numId w:val="0"/>
        </w:num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1.墙面涂料翻新:试餐间</w:t>
      </w:r>
      <w:r>
        <w:rPr>
          <w:rFonts w:hint="eastAsia" w:ascii="仿宋_GB2312" w:hAnsi="仿宋_GB2312" w:eastAsia="仿宋_GB2312" w:cs="仿宋_GB2312"/>
          <w:color w:val="auto"/>
          <w:sz w:val="32"/>
          <w:szCs w:val="32"/>
          <w:highlight w:val="none"/>
          <w:lang w:val="en-US" w:eastAsia="zh-CN"/>
        </w:rPr>
        <w:t>区域原有墙面批腻子修补，打磨后，刷</w:t>
      </w:r>
      <w:r>
        <w:rPr>
          <w:rFonts w:hint="eastAsia" w:ascii="仿宋_GB2312" w:hAnsi="仿宋_GB2312" w:eastAsia="仿宋_GB2312" w:cs="仿宋_GB2312"/>
          <w:color w:val="auto"/>
          <w:sz w:val="32"/>
          <w:szCs w:val="32"/>
          <w:lang w:val="en-US" w:eastAsia="zh-CN"/>
        </w:rPr>
        <w:t>涂料翻新合计265㎡；</w:t>
      </w:r>
    </w:p>
    <w:p>
      <w:pPr>
        <w:numPr>
          <w:ilvl w:val="0"/>
          <w:numId w:val="0"/>
        </w:num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2.墙面硅藻泥翻新:试餐间</w:t>
      </w:r>
      <w:r>
        <w:rPr>
          <w:rFonts w:hint="eastAsia" w:ascii="仿宋_GB2312" w:hAnsi="仿宋_GB2312" w:eastAsia="仿宋_GB2312" w:cs="仿宋_GB2312"/>
          <w:color w:val="auto"/>
          <w:sz w:val="32"/>
          <w:szCs w:val="32"/>
          <w:highlight w:val="none"/>
          <w:lang w:val="en-US" w:eastAsia="zh-CN"/>
        </w:rPr>
        <w:t>区域原有墙面处理，</w:t>
      </w:r>
      <w:r>
        <w:rPr>
          <w:rFonts w:hint="eastAsia" w:ascii="仿宋_GB2312" w:hAnsi="仿宋_GB2312" w:eastAsia="仿宋_GB2312" w:cs="仿宋_GB2312"/>
          <w:color w:val="auto"/>
          <w:sz w:val="32"/>
          <w:szCs w:val="32"/>
          <w:lang w:val="en-US" w:eastAsia="zh-CN"/>
        </w:rPr>
        <w:t>采用硅藻泥翻新合计56㎡；</w:t>
      </w:r>
    </w:p>
    <w:p>
      <w:pPr>
        <w:numPr>
          <w:ilvl w:val="0"/>
          <w:numId w:val="0"/>
        </w:numPr>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3.新建隔墙:试餐间</w:t>
      </w:r>
      <w:r>
        <w:rPr>
          <w:rFonts w:hint="eastAsia" w:ascii="仿宋_GB2312" w:hAnsi="仿宋_GB2312" w:eastAsia="仿宋_GB2312" w:cs="仿宋_GB2312"/>
          <w:color w:val="auto"/>
          <w:sz w:val="32"/>
          <w:szCs w:val="32"/>
          <w:highlight w:val="none"/>
          <w:lang w:val="en-US" w:eastAsia="zh-CN"/>
        </w:rPr>
        <w:t>区域新建隔墙，</w:t>
      </w:r>
      <w:r>
        <w:rPr>
          <w:rFonts w:hint="eastAsia" w:ascii="仿宋_GB2312" w:hAnsi="仿宋_GB2312" w:eastAsia="仿宋_GB2312" w:cs="仿宋_GB2312"/>
          <w:color w:val="auto"/>
          <w:sz w:val="32"/>
          <w:szCs w:val="32"/>
          <w:lang w:val="en-US" w:eastAsia="zh-CN"/>
        </w:rPr>
        <w:t>合计14㎡；</w:t>
      </w:r>
    </w:p>
    <w:p>
      <w:pPr>
        <w:numPr>
          <w:ilvl w:val="0"/>
          <w:numId w:val="0"/>
        </w:numPr>
        <w:spacing w:line="360" w:lineRule="auto"/>
        <w:ind w:left="319" w:leftChars="152" w:firstLine="320" w:firstLineChars="1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4.地板翻新:试餐间</w:t>
      </w:r>
      <w:r>
        <w:rPr>
          <w:rFonts w:hint="eastAsia" w:ascii="仿宋_GB2312" w:hAnsi="仿宋_GB2312" w:eastAsia="仿宋_GB2312" w:cs="仿宋_GB2312"/>
          <w:color w:val="auto"/>
          <w:sz w:val="32"/>
          <w:szCs w:val="32"/>
          <w:highlight w:val="none"/>
          <w:lang w:val="en-US" w:eastAsia="zh-CN"/>
        </w:rPr>
        <w:t>区域原有地板处理，采用岩板材料地板翻新的106</w:t>
      </w:r>
      <w:r>
        <w:rPr>
          <w:rFonts w:hint="eastAsia" w:ascii="仿宋_GB2312" w:hAnsi="仿宋_GB2312" w:eastAsia="仿宋_GB2312" w:cs="仿宋_GB2312"/>
          <w:color w:val="auto"/>
          <w:sz w:val="32"/>
          <w:szCs w:val="32"/>
          <w:lang w:val="en-US" w:eastAsia="zh-CN"/>
        </w:rPr>
        <w:t>㎡；采用岩板材料地板翻新的31㎡，合计137㎡；</w:t>
      </w:r>
    </w:p>
    <w:p>
      <w:pPr>
        <w:numPr>
          <w:ilvl w:val="0"/>
          <w:numId w:val="0"/>
        </w:num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5.墙面瓷砖:试餐间</w:t>
      </w:r>
      <w:r>
        <w:rPr>
          <w:rFonts w:hint="eastAsia" w:ascii="仿宋_GB2312" w:hAnsi="仿宋_GB2312" w:eastAsia="仿宋_GB2312" w:cs="仿宋_GB2312"/>
          <w:color w:val="auto"/>
          <w:sz w:val="32"/>
          <w:szCs w:val="32"/>
          <w:highlight w:val="none"/>
          <w:lang w:val="en-US" w:eastAsia="zh-CN"/>
        </w:rPr>
        <w:t>区域墙面贴瓷砖，</w:t>
      </w:r>
      <w:r>
        <w:rPr>
          <w:rFonts w:hint="eastAsia" w:ascii="仿宋_GB2312" w:hAnsi="仿宋_GB2312" w:eastAsia="仿宋_GB2312" w:cs="仿宋_GB2312"/>
          <w:color w:val="auto"/>
          <w:sz w:val="32"/>
          <w:szCs w:val="32"/>
          <w:lang w:val="en-US" w:eastAsia="zh-CN"/>
        </w:rPr>
        <w:t>合计12㎡；</w:t>
      </w:r>
    </w:p>
    <w:p>
      <w:pPr>
        <w:numPr>
          <w:ilvl w:val="0"/>
          <w:numId w:val="0"/>
        </w:num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6.移门隔断:试餐间</w:t>
      </w:r>
      <w:r>
        <w:rPr>
          <w:rFonts w:hint="eastAsia" w:ascii="仿宋_GB2312" w:hAnsi="仿宋_GB2312" w:eastAsia="仿宋_GB2312" w:cs="仿宋_GB2312"/>
          <w:color w:val="auto"/>
          <w:sz w:val="32"/>
          <w:szCs w:val="32"/>
          <w:highlight w:val="none"/>
          <w:lang w:val="en-US" w:eastAsia="zh-CN"/>
        </w:rPr>
        <w:t>区域安装移门隔断，</w:t>
      </w:r>
      <w:r>
        <w:rPr>
          <w:rFonts w:hint="eastAsia" w:ascii="仿宋_GB2312" w:hAnsi="仿宋_GB2312" w:eastAsia="仿宋_GB2312" w:cs="仿宋_GB2312"/>
          <w:color w:val="auto"/>
          <w:sz w:val="32"/>
          <w:szCs w:val="32"/>
          <w:lang w:val="en-US" w:eastAsia="zh-CN"/>
        </w:rPr>
        <w:t>合计21㎡；</w:t>
      </w:r>
    </w:p>
    <w:p>
      <w:pPr>
        <w:numPr>
          <w:ilvl w:val="0"/>
          <w:numId w:val="0"/>
        </w:num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7.窗帘:试餐间</w:t>
      </w:r>
      <w:r>
        <w:rPr>
          <w:rFonts w:hint="eastAsia" w:ascii="仿宋_GB2312" w:hAnsi="仿宋_GB2312" w:eastAsia="仿宋_GB2312" w:cs="仿宋_GB2312"/>
          <w:color w:val="auto"/>
          <w:sz w:val="32"/>
          <w:szCs w:val="32"/>
          <w:highlight w:val="none"/>
          <w:lang w:val="en-US" w:eastAsia="zh-CN"/>
        </w:rPr>
        <w:t>区域安装窗帘，</w:t>
      </w:r>
      <w:r>
        <w:rPr>
          <w:rFonts w:hint="eastAsia" w:ascii="仿宋_GB2312" w:hAnsi="仿宋_GB2312" w:eastAsia="仿宋_GB2312" w:cs="仿宋_GB2312"/>
          <w:color w:val="auto"/>
          <w:sz w:val="32"/>
          <w:szCs w:val="32"/>
          <w:lang w:val="en-US" w:eastAsia="zh-CN"/>
        </w:rPr>
        <w:t>合计1面；</w:t>
      </w:r>
    </w:p>
    <w:p>
      <w:pPr>
        <w:numPr>
          <w:ilvl w:val="0"/>
          <w:numId w:val="0"/>
        </w:numPr>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8.轨道射灯灯具更换:试餐间</w:t>
      </w:r>
      <w:r>
        <w:rPr>
          <w:rFonts w:hint="eastAsia" w:ascii="仿宋_GB2312" w:hAnsi="仿宋_GB2312" w:eastAsia="仿宋_GB2312" w:cs="仿宋_GB2312"/>
          <w:color w:val="auto"/>
          <w:sz w:val="32"/>
          <w:szCs w:val="32"/>
          <w:highlight w:val="none"/>
          <w:lang w:val="en-US" w:eastAsia="zh-CN"/>
        </w:rPr>
        <w:t>区域射灯更换，</w:t>
      </w:r>
      <w:r>
        <w:rPr>
          <w:rFonts w:hint="eastAsia" w:ascii="仿宋_GB2312" w:hAnsi="仿宋_GB2312" w:eastAsia="仿宋_GB2312" w:cs="仿宋_GB2312"/>
          <w:color w:val="auto"/>
          <w:sz w:val="32"/>
          <w:szCs w:val="32"/>
          <w:lang w:val="en-US" w:eastAsia="zh-CN"/>
        </w:rPr>
        <w:t>合计36个；</w:t>
      </w:r>
    </w:p>
    <w:p>
      <w:pPr>
        <w:pStyle w:val="12"/>
        <w:numPr>
          <w:ilvl w:val="0"/>
          <w:numId w:val="1"/>
        </w:numPr>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服务要求</w:t>
      </w:r>
    </w:p>
    <w:p>
      <w:pPr>
        <w:pStyle w:val="1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rPr>
        <w:t>拆除原有</w:t>
      </w:r>
      <w:r>
        <w:rPr>
          <w:rFonts w:hint="eastAsia" w:ascii="仿宋_GB2312" w:hAnsi="仿宋_GB2312" w:eastAsia="仿宋_GB2312" w:cs="仿宋_GB2312"/>
          <w:color w:val="auto"/>
          <w:sz w:val="32"/>
          <w:szCs w:val="32"/>
          <w:lang w:val="en-US" w:eastAsia="zh-CN"/>
        </w:rPr>
        <w:t>墙面及地板</w:t>
      </w:r>
      <w:r>
        <w:rPr>
          <w:rFonts w:hint="eastAsia" w:ascii="仿宋_GB2312" w:hAnsi="仿宋_GB2312" w:eastAsia="仿宋_GB2312" w:cs="仿宋_GB2312"/>
          <w:color w:val="auto"/>
          <w:sz w:val="32"/>
          <w:szCs w:val="32"/>
          <w:lang w:val="en-US"/>
        </w:rPr>
        <w:t>，存放指定位置</w:t>
      </w:r>
      <w:r>
        <w:rPr>
          <w:rFonts w:hint="eastAsia" w:ascii="仿宋_GB2312" w:hAnsi="仿宋_GB2312" w:eastAsia="仿宋_GB2312" w:cs="仿宋_GB2312"/>
          <w:color w:val="auto"/>
          <w:sz w:val="32"/>
          <w:szCs w:val="32"/>
          <w:lang w:val="en-US" w:eastAsia="zh-CN"/>
        </w:rPr>
        <w:t>;施工结束后负责施工垃圾清运退场。</w:t>
      </w:r>
    </w:p>
    <w:p>
      <w:pPr>
        <w:pStyle w:val="12"/>
        <w:numPr>
          <w:ilvl w:val="0"/>
          <w:numId w:val="0"/>
        </w:numPr>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2.墙面平整光滑无裂缝、颜色均匀一致、边角顺直整洁、瓷砖无空鼓裂边、砖缝均匀、使用材料需环保净味；岩板防滑耐磨、抗污环保、强度高；移门隔断开合顺滑、稳固无松动、分隔与密封完好；其余配套项功能完好</w:t>
      </w:r>
      <w:r>
        <w:rPr>
          <w:rFonts w:hint="eastAsia" w:ascii="仿宋_GB2312" w:hAnsi="仿宋_GB2312" w:eastAsia="仿宋_GB2312" w:cs="仿宋_GB2312"/>
          <w:color w:val="auto"/>
          <w:sz w:val="32"/>
          <w:szCs w:val="32"/>
          <w:lang w:val="en-US"/>
        </w:rPr>
        <w:t>。</w:t>
      </w:r>
    </w:p>
    <w:p>
      <w:pPr>
        <w:pStyle w:val="12"/>
        <w:numPr>
          <w:ilvl w:val="0"/>
          <w:numId w:val="0"/>
        </w:numPr>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rPr>
        <w:t>根据生产需要避开生产，</w:t>
      </w:r>
      <w:r>
        <w:rPr>
          <w:rFonts w:hint="eastAsia" w:ascii="仿宋_GB2312" w:hAnsi="仿宋_GB2312" w:eastAsia="仿宋_GB2312" w:cs="仿宋_GB2312"/>
          <w:color w:val="auto"/>
          <w:sz w:val="32"/>
          <w:szCs w:val="32"/>
          <w:lang w:val="en-US" w:eastAsia="zh-CN"/>
        </w:rPr>
        <w:t>施工区域做好防护</w:t>
      </w:r>
      <w:r>
        <w:rPr>
          <w:rFonts w:hint="eastAsia" w:ascii="仿宋_GB2312" w:hAnsi="仿宋_GB2312" w:eastAsia="仿宋_GB2312" w:cs="仿宋_GB2312"/>
          <w:color w:val="auto"/>
          <w:sz w:val="32"/>
          <w:szCs w:val="32"/>
          <w:lang w:val="en-US"/>
        </w:rPr>
        <w:t>分段进行，基本上晚上施工。</w:t>
      </w:r>
    </w:p>
    <w:p>
      <w:pPr>
        <w:pStyle w:val="12"/>
        <w:numPr>
          <w:ilvl w:val="0"/>
          <w:numId w:val="0"/>
        </w:numPr>
        <w:ind w:left="638" w:leftChars="304" w:firstLine="0" w:firstLineChars="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rPr>
        <w:t>施工人员具备《焊接操作证书》《高空作业证书》。</w:t>
      </w:r>
    </w:p>
    <w:p>
      <w:pPr>
        <w:pStyle w:val="12"/>
        <w:numPr>
          <w:ilvl w:val="0"/>
          <w:numId w:val="0"/>
        </w:num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.本项目金额为闭口包干价，包含所有人工、材料、工具等。</w:t>
      </w:r>
    </w:p>
    <w:p>
      <w:pPr>
        <w:pStyle w:val="12"/>
        <w:numPr>
          <w:ilvl w:val="0"/>
          <w:numId w:val="0"/>
        </w:numPr>
        <w:ind w:firstLine="640" w:firstLineChars="200"/>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五、供应商资质</w:t>
      </w:r>
    </w:p>
    <w:p>
      <w:pPr>
        <w:pStyle w:val="12"/>
        <w:numPr>
          <w:ilvl w:val="0"/>
          <w:numId w:val="0"/>
        </w:num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具有有效期内的营业执照及相应的经营范围：建筑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装饰工程施工</w:t>
      </w:r>
      <w:r>
        <w:rPr>
          <w:rFonts w:hint="eastAsia" w:ascii="仿宋_GB2312" w:hAnsi="仿宋_GB2312" w:eastAsia="仿宋_GB2312" w:cs="仿宋_GB2312"/>
          <w:color w:val="000000" w:themeColor="text1"/>
          <w:kern w:val="0"/>
          <w:sz w:val="32"/>
          <w:szCs w:val="32"/>
          <w14:textFill>
            <w14:solidFill>
              <w14:schemeClr w14:val="tx1"/>
            </w14:solidFill>
          </w14:textFill>
        </w:rPr>
        <w:t>等。</w:t>
      </w:r>
    </w:p>
    <w:p>
      <w:pPr>
        <w:pStyle w:val="12"/>
        <w:numPr>
          <w:ilvl w:val="0"/>
          <w:numId w:val="0"/>
        </w:num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rPr>
        <w:t>参与投标必须具备建筑工程施工总承包叁级（含）以上资质或建筑装修装饰工程专业承包贰级（含）以上资质；</w:t>
      </w: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附件 报价单方式</w:t>
      </w:r>
    </w:p>
    <w:p>
      <w:pPr>
        <w:numPr>
          <w:ilvl w:val="0"/>
          <w:numId w:val="2"/>
        </w:numPr>
        <w:rPr>
          <w:rFonts w:hint="default" w:ascii="楷体_GB2312" w:hAnsi="微软雅黑" w:eastAsia="楷体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项目总价</w:t>
      </w:r>
    </w:p>
    <w:tbl>
      <w:tblPr>
        <w:tblStyle w:val="9"/>
        <w:tblW w:w="44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0"/>
        <w:gridCol w:w="3292"/>
        <w:gridCol w:w="1320"/>
        <w:gridCol w:w="1445"/>
        <w:gridCol w:w="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219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8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含税单价（税金）</w:t>
            </w: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含税总价</w:t>
            </w:r>
          </w:p>
        </w:tc>
        <w:tc>
          <w:tcPr>
            <w:tcW w:w="6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7" w:hRule="atLeast"/>
          <w:jc w:val="center"/>
        </w:trPr>
        <w:tc>
          <w:tcPr>
            <w:tcW w:w="3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19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浦东厂区三楼试餐间改造项目</w:t>
            </w:r>
          </w:p>
        </w:tc>
        <w:tc>
          <w:tcPr>
            <w:tcW w:w="88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9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bl>
    <w:p>
      <w:pPr>
        <w:numPr>
          <w:ilvl w:val="0"/>
          <w:numId w:val="2"/>
        </w:numPr>
        <w:rPr>
          <w:rFonts w:hint="default" w:ascii="楷体_GB2312" w:hAnsi="微软雅黑" w:eastAsia="楷体_GB2312" w:cs="微软雅黑"/>
          <w:color w:val="000000" w:themeColor="text1"/>
          <w:kern w:val="0"/>
          <w:sz w:val="32"/>
          <w:szCs w:val="32"/>
          <w:lang w:val="en-US" w:eastAsia="zh-CN"/>
          <w14:textFill>
            <w14:solidFill>
              <w14:schemeClr w14:val="tx1"/>
            </w14:solidFill>
          </w14:textFill>
        </w:rPr>
      </w:pPr>
      <w:r>
        <w:rPr>
          <w:rFonts w:hint="eastAsia" w:ascii="楷体_GB2312" w:hAnsi="微软雅黑" w:eastAsia="楷体_GB2312" w:cs="微软雅黑"/>
          <w:color w:val="000000" w:themeColor="text1"/>
          <w:kern w:val="0"/>
          <w:sz w:val="32"/>
          <w:szCs w:val="32"/>
          <w:lang w:val="en-US" w:eastAsia="zh-CN"/>
          <w14:textFill>
            <w14:solidFill>
              <w14:schemeClr w14:val="tx1"/>
            </w14:solidFill>
          </w14:textFill>
        </w:rPr>
        <w:t>分项报价</w:t>
      </w:r>
    </w:p>
    <w:tbl>
      <w:tblPr>
        <w:tblStyle w:val="9"/>
        <w:tblW w:w="55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8"/>
        <w:gridCol w:w="1413"/>
        <w:gridCol w:w="1020"/>
        <w:gridCol w:w="1020"/>
        <w:gridCol w:w="1044"/>
        <w:gridCol w:w="1044"/>
        <w:gridCol w:w="1032"/>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序号</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名称</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规格型号</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数量</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4"/>
                <w:szCs w:val="24"/>
                <w:u w:val="none"/>
                <w:lang w:val="en-US" w:eastAsia="zh-CN" w:bidi="ar"/>
              </w:rPr>
            </w:pPr>
            <w:r>
              <w:rPr>
                <w:rFonts w:hint="eastAsia" w:ascii="仿宋_GB2312" w:hAnsi="等线" w:eastAsia="仿宋_GB2312" w:cs="仿宋_GB2312"/>
                <w:i w:val="0"/>
                <w:color w:val="000000"/>
                <w:kern w:val="0"/>
                <w:sz w:val="24"/>
                <w:szCs w:val="24"/>
                <w:u w:val="none"/>
                <w:lang w:val="en-US" w:eastAsia="zh-CN" w:bidi="ar"/>
              </w:rPr>
              <w:t>单位</w:t>
            </w:r>
          </w:p>
        </w:tc>
        <w:tc>
          <w:tcPr>
            <w:tcW w:w="5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含税单价（税金）</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含税总价</w:t>
            </w: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仿宋_GB2312" w:hAnsi="等线"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墙面涂料翻新</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宋体" w:hAnsi="宋体" w:eastAsia="宋体" w:cs="宋体"/>
                <w:i w:val="0"/>
                <w:color w:val="000000"/>
                <w:kern w:val="0"/>
                <w:sz w:val="20"/>
                <w:szCs w:val="20"/>
                <w:u w:val="none"/>
                <w:lang w:val="en-US" w:eastAsia="zh-CN" w:bidi="ar"/>
              </w:rPr>
              <w:t>平米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墙面硅藻泥</w:t>
            </w: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宋体" w:hAnsi="宋体" w:eastAsia="宋体" w:cs="宋体"/>
                <w:i w:val="0"/>
                <w:color w:val="000000"/>
                <w:kern w:val="0"/>
                <w:sz w:val="20"/>
                <w:szCs w:val="20"/>
                <w:u w:val="none"/>
                <w:lang w:val="en-US" w:eastAsia="zh-CN" w:bidi="ar"/>
              </w:rPr>
              <w:t>平米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新建隔墙</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宋体" w:hAnsi="宋体" w:eastAsia="宋体" w:cs="宋体"/>
                <w:i w:val="0"/>
                <w:color w:val="000000"/>
                <w:kern w:val="0"/>
                <w:sz w:val="20"/>
                <w:szCs w:val="20"/>
                <w:u w:val="none"/>
                <w:lang w:val="en-US" w:eastAsia="zh-CN" w:bidi="ar"/>
              </w:rPr>
              <w:t>平米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岩板地板</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宋体" w:hAnsi="宋体" w:eastAsia="宋体" w:cs="宋体"/>
                <w:i w:val="0"/>
                <w:color w:val="000000"/>
                <w:kern w:val="0"/>
                <w:sz w:val="20"/>
                <w:szCs w:val="20"/>
                <w:u w:val="none"/>
                <w:lang w:val="en-US" w:eastAsia="zh-CN" w:bidi="ar"/>
              </w:rPr>
              <w:t>平米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岩板地板</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宋体" w:hAnsi="宋体" w:eastAsia="宋体" w:cs="宋体"/>
                <w:i w:val="0"/>
                <w:color w:val="000000"/>
                <w:kern w:val="0"/>
                <w:sz w:val="20"/>
                <w:szCs w:val="20"/>
                <w:u w:val="none"/>
                <w:lang w:val="en-US" w:eastAsia="zh-CN" w:bidi="ar"/>
              </w:rPr>
              <w:t>平米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墙面瓷砖</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宋体" w:hAnsi="宋体" w:eastAsia="宋体" w:cs="宋体"/>
                <w:i w:val="0"/>
                <w:color w:val="000000"/>
                <w:kern w:val="0"/>
                <w:sz w:val="20"/>
                <w:szCs w:val="20"/>
                <w:u w:val="none"/>
                <w:lang w:val="en-US" w:eastAsia="zh-CN" w:bidi="ar"/>
              </w:rPr>
              <w:t>平米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移门隔断</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0"/>
                <w:szCs w:val="20"/>
                <w:u w:val="none"/>
                <w:lang w:val="en-US" w:eastAsia="zh-CN" w:bidi="ar"/>
              </w:rPr>
              <w:t>平米</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等线" w:hAnsi="等线" w:eastAsia="等线" w:cs="等线"/>
                <w:i w:val="0"/>
                <w:color w:val="000000"/>
                <w:sz w:val="22"/>
                <w:szCs w:val="22"/>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等线" w:hAnsi="等线" w:eastAsia="等线" w:cs="等线"/>
                <w:i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窗帘</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24"/>
                <w:szCs w:val="24"/>
                <w:u w:val="none"/>
              </w:rPr>
            </w:pPr>
            <w:r>
              <w:rPr>
                <w:rFonts w:hint="eastAsia" w:ascii="宋体" w:hAnsi="宋体" w:eastAsia="宋体" w:cs="宋体"/>
                <w:i w:val="0"/>
                <w:color w:val="000000"/>
                <w:kern w:val="0"/>
                <w:sz w:val="20"/>
                <w:szCs w:val="20"/>
                <w:u w:val="none"/>
                <w:lang w:val="en-US" w:eastAsia="zh-CN" w:bidi="ar"/>
              </w:rPr>
              <w:t>面</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等线" w:eastAsia="仿宋_GB2312" w:cs="仿宋_GB2312"/>
                <w:i w:val="0"/>
                <w:color w:val="000000"/>
                <w:sz w:val="24"/>
                <w:szCs w:val="24"/>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灯具更换</w:t>
            </w: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等线" w:hAnsi="等线" w:eastAsia="等线" w:cs="等线"/>
                <w:i w:val="0"/>
                <w:color w:val="000000"/>
                <w:sz w:val="22"/>
                <w:szCs w:val="22"/>
                <w:u w:val="none"/>
              </w:rPr>
            </w:pPr>
            <w:r>
              <w:rPr>
                <w:rFonts w:hint="eastAsia" w:ascii="宋体" w:hAnsi="宋体" w:eastAsia="宋体" w:cs="宋体"/>
                <w:i w:val="0"/>
                <w:color w:val="000000"/>
                <w:kern w:val="0"/>
                <w:sz w:val="20"/>
                <w:szCs w:val="20"/>
                <w:u w:val="none"/>
                <w:lang w:val="en-US" w:eastAsia="zh-CN" w:bidi="ar"/>
              </w:rPr>
              <w:t>套</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等线" w:hAnsi="等线" w:eastAsia="等线" w:cs="等线"/>
                <w:i w:val="0"/>
                <w:color w:val="000000"/>
                <w:sz w:val="22"/>
                <w:szCs w:val="22"/>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等线" w:hAnsi="等线" w:eastAsia="等线" w:cs="等线"/>
                <w:i w:val="0"/>
                <w:color w:val="000000"/>
                <w:sz w:val="22"/>
                <w:szCs w:val="22"/>
                <w:u w:val="none"/>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6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杂项</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1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bl>
    <w:p>
      <w:pPr>
        <w:numPr>
          <w:ilvl w:val="0"/>
          <w:numId w:val="0"/>
        </w:numPr>
        <w:rPr>
          <w:rFonts w:hint="default" w:ascii="楷体_GB2312" w:hAnsi="微软雅黑" w:eastAsia="楷体_GB2312" w:cs="微软雅黑"/>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49416598"/>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349416598"/>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33984556"/>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33984556"/>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C3421"/>
    <w:multiLevelType w:val="singleLevel"/>
    <w:tmpl w:val="2D0C3421"/>
    <w:lvl w:ilvl="0" w:tentative="0">
      <w:start w:val="4"/>
      <w:numFmt w:val="chineseCounting"/>
      <w:suff w:val="nothing"/>
      <w:lvlText w:val="%1、"/>
      <w:lvlJc w:val="left"/>
      <w:rPr>
        <w:rFonts w:hint="eastAsia"/>
      </w:rPr>
    </w:lvl>
  </w:abstractNum>
  <w:abstractNum w:abstractNumId="1">
    <w:nsid w:val="6E54D40F"/>
    <w:multiLevelType w:val="singleLevel"/>
    <w:tmpl w:val="6E54D40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FA"/>
    <w:rsid w:val="000201D4"/>
    <w:rsid w:val="00033D3B"/>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25825F8"/>
    <w:rsid w:val="04F013EA"/>
    <w:rsid w:val="059D372D"/>
    <w:rsid w:val="059F3555"/>
    <w:rsid w:val="06B85F2E"/>
    <w:rsid w:val="07346F7A"/>
    <w:rsid w:val="089D5043"/>
    <w:rsid w:val="0AB2239C"/>
    <w:rsid w:val="0B095C1C"/>
    <w:rsid w:val="0B866B9F"/>
    <w:rsid w:val="0F007E38"/>
    <w:rsid w:val="0F415EE5"/>
    <w:rsid w:val="0F533CD8"/>
    <w:rsid w:val="0FFD2F59"/>
    <w:rsid w:val="100878B8"/>
    <w:rsid w:val="108549AD"/>
    <w:rsid w:val="13634A5D"/>
    <w:rsid w:val="146703BB"/>
    <w:rsid w:val="15907031"/>
    <w:rsid w:val="177A4FFF"/>
    <w:rsid w:val="189F6E42"/>
    <w:rsid w:val="196A6193"/>
    <w:rsid w:val="1F1F132A"/>
    <w:rsid w:val="1F6A320D"/>
    <w:rsid w:val="1FFA3400"/>
    <w:rsid w:val="200A6550"/>
    <w:rsid w:val="20D35E8A"/>
    <w:rsid w:val="21912825"/>
    <w:rsid w:val="228C34F7"/>
    <w:rsid w:val="232F6E1C"/>
    <w:rsid w:val="242A0CDA"/>
    <w:rsid w:val="24B146AA"/>
    <w:rsid w:val="294A2F41"/>
    <w:rsid w:val="2A140127"/>
    <w:rsid w:val="2A5F77FB"/>
    <w:rsid w:val="2BDB72FE"/>
    <w:rsid w:val="2CB54F3A"/>
    <w:rsid w:val="2CDE59F0"/>
    <w:rsid w:val="2E6B5A4F"/>
    <w:rsid w:val="2EA730FD"/>
    <w:rsid w:val="31682B12"/>
    <w:rsid w:val="32557772"/>
    <w:rsid w:val="32FC19DD"/>
    <w:rsid w:val="35D22C22"/>
    <w:rsid w:val="36B14563"/>
    <w:rsid w:val="3782762A"/>
    <w:rsid w:val="37B0491D"/>
    <w:rsid w:val="37FC6DFE"/>
    <w:rsid w:val="38F56545"/>
    <w:rsid w:val="3BE0580C"/>
    <w:rsid w:val="3C016CD5"/>
    <w:rsid w:val="422017AA"/>
    <w:rsid w:val="445B149F"/>
    <w:rsid w:val="44B21E67"/>
    <w:rsid w:val="44F75CD3"/>
    <w:rsid w:val="46AA5511"/>
    <w:rsid w:val="483F0F14"/>
    <w:rsid w:val="4C2B5E1D"/>
    <w:rsid w:val="4C721958"/>
    <w:rsid w:val="4E9A2F4D"/>
    <w:rsid w:val="4F1D1D35"/>
    <w:rsid w:val="50E525A6"/>
    <w:rsid w:val="50E73976"/>
    <w:rsid w:val="518118CB"/>
    <w:rsid w:val="518F525B"/>
    <w:rsid w:val="532A1AE4"/>
    <w:rsid w:val="53A13AD3"/>
    <w:rsid w:val="53D413D5"/>
    <w:rsid w:val="541F77B5"/>
    <w:rsid w:val="54F61935"/>
    <w:rsid w:val="55A33EB3"/>
    <w:rsid w:val="57D343E0"/>
    <w:rsid w:val="584F61E3"/>
    <w:rsid w:val="58CF3319"/>
    <w:rsid w:val="5A6B3C33"/>
    <w:rsid w:val="5B126038"/>
    <w:rsid w:val="5B1623BA"/>
    <w:rsid w:val="5B745B7C"/>
    <w:rsid w:val="5BE6593B"/>
    <w:rsid w:val="5D0A2759"/>
    <w:rsid w:val="5DD456BE"/>
    <w:rsid w:val="5DFD1613"/>
    <w:rsid w:val="62386692"/>
    <w:rsid w:val="63326DAF"/>
    <w:rsid w:val="64DB4008"/>
    <w:rsid w:val="66D87C6D"/>
    <w:rsid w:val="67884201"/>
    <w:rsid w:val="6B287C92"/>
    <w:rsid w:val="6B5D356F"/>
    <w:rsid w:val="6EA53C06"/>
    <w:rsid w:val="6F103237"/>
    <w:rsid w:val="6F2532C3"/>
    <w:rsid w:val="6FF7323D"/>
    <w:rsid w:val="70636EBE"/>
    <w:rsid w:val="7172078E"/>
    <w:rsid w:val="71D3511C"/>
    <w:rsid w:val="75555191"/>
    <w:rsid w:val="75C17586"/>
    <w:rsid w:val="764833E5"/>
    <w:rsid w:val="785E4096"/>
    <w:rsid w:val="78E70669"/>
    <w:rsid w:val="7B4A42CB"/>
    <w:rsid w:val="7B4A6FF9"/>
    <w:rsid w:val="7EE55055"/>
    <w:rsid w:val="7F531DC3"/>
    <w:rsid w:val="7F8103B5"/>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4">
    <w:name w:val="annotation text"/>
    <w:basedOn w:val="1"/>
    <w:semiHidden/>
    <w:unhideWhenUsed/>
    <w:qFormat/>
    <w:uiPriority w:val="99"/>
    <w:pPr>
      <w:jc w:val="left"/>
    </w:pPr>
  </w:style>
  <w:style w:type="paragraph" w:styleId="5">
    <w:name w:val="Body Text"/>
    <w:basedOn w:val="1"/>
    <w:qFormat/>
    <w:uiPriority w:val="0"/>
    <w:pPr>
      <w:spacing w:after="120"/>
    </w:pPr>
    <w:rPr>
      <w:rFonts w:ascii="Calibri" w:hAnsi="Calibri" w:eastAsia="宋体"/>
      <w:sz w:val="24"/>
      <w:szCs w:val="22"/>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rPr>
      <w:rFonts w:ascii="等线" w:hAnsi="等线" w:eastAsia="等线" w:cs="Times New Roman"/>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font01"/>
    <w:basedOn w:val="11"/>
    <w:qFormat/>
    <w:uiPriority w:val="0"/>
    <w:rPr>
      <w:rFonts w:hint="eastAsia" w:ascii="仿宋_GB2312" w:eastAsia="仿宋_GB2312" w:cs="仿宋_GB2312"/>
      <w:color w:val="000000"/>
      <w:sz w:val="24"/>
      <w:szCs w:val="24"/>
      <w:u w:val="none"/>
    </w:rPr>
  </w:style>
  <w:style w:type="paragraph" w:customStyle="1" w:styleId="16">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1375</Words>
  <Characters>1524</Characters>
  <Lines>11</Lines>
  <Paragraphs>3</Paragraphs>
  <TotalTime>47</TotalTime>
  <ScaleCrop>false</ScaleCrop>
  <LinksUpToDate>false</LinksUpToDate>
  <CharactersWithSpaces>1532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2025-08-29T05:59:00Z</cp:lastPrinted>
  <dcterms:modified xsi:type="dcterms:W3CDTF">2025-11-17T09:29:05Z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1B4DA8FBE1E44A11B469FC0BC5B32B68_13</vt:lpwstr>
  </property>
  <property fmtid="{D5CDD505-2E9C-101B-9397-08002B2CF9AE}" pid="4" name="KSOTemplateDocerSaveRecord">
    <vt:lpwstr>eyJoZGlkIjoiM2YwNGVhYjUzYjE1MDMxZTliMjdmMzIxZjcyMTA2Y2EiLCJ1c2VySWQiOiIzOTIzMDE1MzUifQ==</vt:lpwstr>
  </property>
</Properties>
</file>