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36"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上海中航航空食品有限公司</w:t>
      </w:r>
    </w:p>
    <w:p>
      <w:pPr>
        <w:spacing w:after="0" w:line="336"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虹桥厂区污水站臭气处理改造项目</w:t>
      </w:r>
    </w:p>
    <w:p>
      <w:pPr>
        <w:spacing w:after="0" w:line="336"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采购需求</w:t>
      </w:r>
    </w:p>
    <w:p>
      <w:pPr>
        <w:spacing w:after="0" w:line="240" w:lineRule="auto"/>
        <w:ind w:firstLine="640" w:firstLineChars="200"/>
        <w:rPr>
          <w:rFonts w:hint="eastAsia" w:ascii="仿宋_GB2312" w:hAnsi="微软雅黑" w:eastAsia="仿宋_GB2312" w:cs="微软雅黑"/>
          <w:color w:val="000000" w:themeColor="text1"/>
          <w:kern w:val="0"/>
          <w:sz w:val="32"/>
          <w:szCs w:val="32"/>
          <w14:textFill>
            <w14:solidFill>
              <w14:schemeClr w14:val="tx1"/>
            </w14:solidFill>
          </w14:textFill>
        </w:rPr>
      </w:pPr>
      <w:r>
        <w:rPr>
          <w:rFonts w:hint="eastAsia" w:ascii="仿宋_GB2312" w:hAnsi="微软雅黑" w:eastAsia="仿宋_GB2312" w:cs="微软雅黑"/>
          <w:color w:val="000000" w:themeColor="text1"/>
          <w:kern w:val="0"/>
          <w:sz w:val="32"/>
          <w:szCs w:val="32"/>
          <w14:textFill>
            <w14:solidFill>
              <w14:schemeClr w14:val="tx1"/>
            </w14:solidFill>
          </w14:textFill>
        </w:rPr>
        <w:t>根据中翼航空投资有限公司标准采购管理规程和上海中航航空食品有限公司采购管理规定，该项目已具备采购条件。采购申请具体如下：</w:t>
      </w:r>
    </w:p>
    <w:p>
      <w:pPr>
        <w:spacing w:after="0" w:line="240" w:lineRule="auto"/>
        <w:ind w:firstLine="640" w:firstLineChars="200"/>
        <w:rPr>
          <w:rFonts w:hint="eastAsia" w:ascii="黑体" w:hAnsi="黑体" w:eastAsia="黑体" w:cs="微软雅黑"/>
          <w:color w:val="000000" w:themeColor="text1"/>
          <w:kern w:val="0"/>
          <w:sz w:val="32"/>
          <w:szCs w:val="32"/>
          <w14:textFill>
            <w14:solidFill>
              <w14:schemeClr w14:val="tx1"/>
            </w14:solidFill>
          </w14:textFill>
        </w:rPr>
      </w:pPr>
      <w:r>
        <w:rPr>
          <w:rFonts w:hint="eastAsia" w:ascii="黑体" w:hAnsi="黑体" w:eastAsia="黑体" w:cs="微软雅黑"/>
          <w:color w:val="000000" w:themeColor="text1"/>
          <w:kern w:val="0"/>
          <w:sz w:val="32"/>
          <w:szCs w:val="32"/>
          <w14:textFill>
            <w14:solidFill>
              <w14:schemeClr w14:val="tx1"/>
            </w14:solidFill>
          </w14:textFill>
        </w:rPr>
        <w:t>一、项目概况</w:t>
      </w:r>
    </w:p>
    <w:p>
      <w:pPr>
        <w:spacing w:after="0" w:line="240" w:lineRule="auto"/>
        <w:ind w:firstLine="640" w:firstLineChars="200"/>
        <w:rPr>
          <w:rFonts w:hint="eastAsia" w:ascii="仿宋_GB2312" w:hAnsi="微软雅黑" w:eastAsia="仿宋_GB2312" w:cs="微软雅黑"/>
          <w:color w:val="000000" w:themeColor="text1"/>
          <w:kern w:val="0"/>
          <w:sz w:val="32"/>
          <w:szCs w:val="32"/>
          <w14:textFill>
            <w14:solidFill>
              <w14:schemeClr w14:val="tx1"/>
            </w14:solidFill>
          </w14:textFill>
        </w:rPr>
      </w:pPr>
      <w:r>
        <w:rPr>
          <w:rFonts w:hint="eastAsia" w:ascii="仿宋_GB2312" w:hAnsi="微软雅黑" w:eastAsia="仿宋_GB2312" w:cs="微软雅黑"/>
          <w:color w:val="000000" w:themeColor="text1"/>
          <w:kern w:val="0"/>
          <w:sz w:val="32"/>
          <w:szCs w:val="32"/>
          <w14:textFill>
            <w14:solidFill>
              <w14:schemeClr w14:val="tx1"/>
            </w14:solidFill>
          </w14:textFill>
        </w:rPr>
        <w:t>1.项目背景：虹桥厂区污水站在生产过程中散发恶臭气体，现有臭气处理工艺效果无法满足达标排放要求，需对臭气治理系统设备进行升级更新改造。</w:t>
      </w:r>
    </w:p>
    <w:p>
      <w:pPr>
        <w:spacing w:after="0" w:line="240" w:lineRule="auto"/>
        <w:ind w:firstLine="640" w:firstLineChars="200"/>
        <w:rPr>
          <w:rFonts w:hint="eastAsia" w:ascii="仿宋_GB2312" w:hAnsi="微软雅黑" w:eastAsia="仿宋_GB2312" w:cs="微软雅黑"/>
          <w:color w:val="000000" w:themeColor="text1"/>
          <w:kern w:val="0"/>
          <w:sz w:val="32"/>
          <w:szCs w:val="32"/>
          <w14:textFill>
            <w14:solidFill>
              <w14:schemeClr w14:val="tx1"/>
            </w14:solidFill>
          </w14:textFill>
        </w:rPr>
      </w:pPr>
      <w:r>
        <w:rPr>
          <w:rFonts w:hint="eastAsia" w:ascii="仿宋_GB2312" w:hAnsi="微软雅黑" w:eastAsia="仿宋_GB2312" w:cs="微软雅黑"/>
          <w:color w:val="000000" w:themeColor="text1"/>
          <w:kern w:val="0"/>
          <w:sz w:val="32"/>
          <w:szCs w:val="32"/>
          <w14:textFill>
            <w14:solidFill>
              <w14:schemeClr w14:val="tx1"/>
            </w14:solidFill>
          </w14:textFill>
        </w:rPr>
        <w:t>2.项目名称：上海中航航空食品有限公司虹桥厂区污水站臭气处理改造项目</w:t>
      </w:r>
    </w:p>
    <w:p>
      <w:pPr>
        <w:spacing w:after="0" w:line="240" w:lineRule="auto"/>
        <w:ind w:firstLine="640" w:firstLineChars="200"/>
        <w:rPr>
          <w:rFonts w:hint="eastAsia" w:ascii="仿宋_GB2312" w:hAnsi="微软雅黑" w:eastAsia="仿宋_GB2312" w:cs="微软雅黑"/>
          <w:color w:val="000000" w:themeColor="text1"/>
          <w:kern w:val="0"/>
          <w:sz w:val="32"/>
          <w:szCs w:val="32"/>
          <w14:textFill>
            <w14:solidFill>
              <w14:schemeClr w14:val="tx1"/>
            </w14:solidFill>
          </w14:textFill>
        </w:rPr>
      </w:pPr>
      <w:r>
        <w:rPr>
          <w:rFonts w:hint="eastAsia" w:ascii="仿宋_GB2312" w:hAnsi="微软雅黑" w:eastAsia="仿宋_GB2312" w:cs="微软雅黑"/>
          <w:color w:val="000000" w:themeColor="text1"/>
          <w:kern w:val="0"/>
          <w:sz w:val="32"/>
          <w:szCs w:val="32"/>
          <w14:textFill>
            <w14:solidFill>
              <w14:schemeClr w14:val="tx1"/>
            </w14:solidFill>
          </w14:textFill>
        </w:rPr>
        <w:t>3.合同期限：自合同签订之日起60个自然日内，完成站臭气处理改造，质保期24个月。</w:t>
      </w:r>
    </w:p>
    <w:p>
      <w:pPr>
        <w:spacing w:after="0" w:line="240" w:lineRule="auto"/>
        <w:ind w:firstLine="640" w:firstLineChars="200"/>
        <w:rPr>
          <w:rFonts w:hint="eastAsia" w:ascii="仿宋_GB2312" w:hAnsi="微软雅黑" w:eastAsia="仿宋_GB2312" w:cs="微软雅黑"/>
          <w:color w:val="000000" w:themeColor="text1"/>
          <w:kern w:val="0"/>
          <w:sz w:val="32"/>
          <w:szCs w:val="32"/>
          <w14:textFill>
            <w14:solidFill>
              <w14:schemeClr w14:val="tx1"/>
            </w14:solidFill>
          </w14:textFill>
        </w:rPr>
      </w:pPr>
      <w:r>
        <w:rPr>
          <w:rFonts w:hint="eastAsia" w:ascii="仿宋_GB2312" w:hAnsi="微软雅黑" w:eastAsia="仿宋_GB2312" w:cs="微软雅黑"/>
          <w:color w:val="000000" w:themeColor="text1"/>
          <w:kern w:val="0"/>
          <w:sz w:val="32"/>
          <w:szCs w:val="32"/>
          <w14:textFill>
            <w14:solidFill>
              <w14:schemeClr w14:val="tx1"/>
            </w14:solidFill>
          </w14:textFill>
        </w:rPr>
        <w:t>4.交付期限：60个自然日内。</w:t>
      </w:r>
    </w:p>
    <w:p>
      <w:pPr>
        <w:spacing w:after="0" w:line="240" w:lineRule="auto"/>
        <w:ind w:firstLine="640" w:firstLineChars="200"/>
        <w:rPr>
          <w:rFonts w:hint="eastAsia" w:ascii="仿宋_GB2312" w:hAnsi="微软雅黑" w:eastAsia="仿宋_GB2312" w:cs="微软雅黑"/>
          <w:b/>
          <w:bCs/>
          <w:color w:val="000000" w:themeColor="text1"/>
          <w:kern w:val="0"/>
          <w:sz w:val="32"/>
          <w:szCs w:val="32"/>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5</w:t>
      </w:r>
      <w:r>
        <w:rPr>
          <w:rFonts w:hint="eastAsia" w:ascii="仿宋_GB2312" w:hAnsi="微软雅黑" w:eastAsia="仿宋_GB2312" w:cs="微软雅黑"/>
          <w:color w:val="000000" w:themeColor="text1"/>
          <w:kern w:val="0"/>
          <w:sz w:val="32"/>
          <w:szCs w:val="32"/>
          <w14:textFill>
            <w14:solidFill>
              <w14:schemeClr w14:val="tx1"/>
            </w14:solidFill>
          </w14:textFill>
        </w:rPr>
        <w:t>.付款方式：合同签订后预付合同总价的15%，改造完成投入使用后，收到增值税专用发票起一个月内支付，支付合同总价的40%，稳定运行验收合格后，收到增值税专用发票起一个月内支付合同总价的40%，质保期到期后支付剩余的5%。</w:t>
      </w:r>
    </w:p>
    <w:p>
      <w:pPr>
        <w:spacing w:after="0" w:line="240" w:lineRule="auto"/>
        <w:ind w:firstLine="640" w:firstLineChars="200"/>
        <w:rPr>
          <w:rFonts w:hint="eastAsia" w:ascii="仿宋_GB2312" w:hAnsi="微软雅黑" w:eastAsia="仿宋_GB2312" w:cs="微软雅黑"/>
          <w:color w:val="000000" w:themeColor="text1"/>
          <w:kern w:val="0"/>
          <w:sz w:val="32"/>
          <w:szCs w:val="32"/>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6</w:t>
      </w:r>
      <w:r>
        <w:rPr>
          <w:rFonts w:hint="eastAsia" w:ascii="仿宋_GB2312" w:hAnsi="微软雅黑" w:eastAsia="仿宋_GB2312" w:cs="微软雅黑"/>
          <w:color w:val="000000" w:themeColor="text1"/>
          <w:kern w:val="0"/>
          <w:sz w:val="32"/>
          <w:szCs w:val="32"/>
          <w14:textFill>
            <w14:solidFill>
              <w14:schemeClr w14:val="tx1"/>
            </w14:solidFill>
          </w14:textFill>
        </w:rPr>
        <w:t>.项目地点：闵行区申达五路106号。</w:t>
      </w:r>
    </w:p>
    <w:p>
      <w:pPr>
        <w:spacing w:after="0" w:line="240" w:lineRule="auto"/>
        <w:ind w:firstLine="640" w:firstLineChars="200"/>
        <w:rPr>
          <w:rFonts w:hint="eastAsia" w:ascii="仿宋_GB2312" w:hAnsi="微软雅黑" w:eastAsia="仿宋_GB2312" w:cs="微软雅黑"/>
          <w:color w:val="000000" w:themeColor="text1"/>
          <w:kern w:val="0"/>
          <w:sz w:val="32"/>
          <w:szCs w:val="32"/>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7</w:t>
      </w:r>
      <w:bookmarkStart w:id="2" w:name="_GoBack"/>
      <w:bookmarkEnd w:id="2"/>
      <w:r>
        <w:rPr>
          <w:rFonts w:hint="eastAsia" w:ascii="仿宋_GB2312" w:hAnsi="微软雅黑" w:eastAsia="仿宋_GB2312" w:cs="微软雅黑"/>
          <w:color w:val="000000" w:themeColor="text1"/>
          <w:kern w:val="0"/>
          <w:sz w:val="32"/>
          <w:szCs w:val="32"/>
          <w14:textFill>
            <w14:solidFill>
              <w14:schemeClr w14:val="tx1"/>
            </w14:solidFill>
          </w14:textFill>
        </w:rPr>
        <w:t>.验收标准：符合上海市《恶臭 (异味) 污染物排放标准》(DB31-1025-2016)、上海市《大气污染物综合排放标准》(DB31-933-2015) 的设计与施工规范。</w:t>
      </w:r>
    </w:p>
    <w:p>
      <w:pPr>
        <w:spacing w:after="0" w:line="240" w:lineRule="auto"/>
        <w:ind w:firstLine="640" w:firstLineChars="200"/>
        <w:rPr>
          <w:rFonts w:hint="eastAsia" w:ascii="黑体" w:hAnsi="黑体" w:eastAsia="黑体" w:cs="微软雅黑"/>
          <w:color w:val="000000" w:themeColor="text1"/>
          <w:kern w:val="0"/>
          <w:sz w:val="32"/>
          <w:szCs w:val="32"/>
          <w14:textFill>
            <w14:solidFill>
              <w14:schemeClr w14:val="tx1"/>
            </w14:solidFill>
          </w14:textFill>
        </w:rPr>
      </w:pPr>
      <w:r>
        <w:rPr>
          <w:rFonts w:hint="eastAsia" w:ascii="黑体" w:hAnsi="黑体" w:eastAsia="黑体" w:cs="微软雅黑"/>
          <w:color w:val="000000" w:themeColor="text1"/>
          <w:kern w:val="0"/>
          <w:sz w:val="32"/>
          <w:szCs w:val="32"/>
          <w14:textFill>
            <w14:solidFill>
              <w14:schemeClr w14:val="tx1"/>
            </w14:solidFill>
          </w14:textFill>
        </w:rPr>
        <w:t>二、采购计划批复情况</w:t>
      </w:r>
    </w:p>
    <w:p>
      <w:pPr>
        <w:spacing w:after="0" w:line="240" w:lineRule="auto"/>
        <w:ind w:firstLine="640" w:firstLineChars="200"/>
        <w:rPr>
          <w:rFonts w:hint="eastAsia" w:ascii="仿宋_GB2312" w:hAnsi="微软雅黑" w:eastAsia="仿宋_GB2312" w:cs="微软雅黑"/>
          <w:color w:val="000000" w:themeColor="text1"/>
          <w:kern w:val="0"/>
          <w:sz w:val="32"/>
          <w:szCs w:val="32"/>
          <w14:textFill>
            <w14:solidFill>
              <w14:schemeClr w14:val="tx1"/>
            </w14:solidFill>
          </w14:textFill>
        </w:rPr>
      </w:pPr>
      <w:r>
        <w:rPr>
          <w:rFonts w:hint="eastAsia" w:ascii="仿宋_GB2312" w:hAnsi="微软雅黑" w:eastAsia="仿宋_GB2312" w:cs="微软雅黑"/>
          <w:color w:val="000000" w:themeColor="text1"/>
          <w:kern w:val="0"/>
          <w:sz w:val="32"/>
          <w:szCs w:val="32"/>
          <w14:textFill>
            <w14:solidFill>
              <w14:schemeClr w14:val="tx1"/>
            </w14:solidFill>
          </w14:textFill>
        </w:rPr>
        <w:t>本项目已取得的批复。</w:t>
      </w:r>
    </w:p>
    <w:p>
      <w:pPr>
        <w:spacing w:after="0" w:line="240" w:lineRule="auto"/>
        <w:ind w:firstLine="640" w:firstLineChars="200"/>
        <w:rPr>
          <w:rFonts w:hint="eastAsia" w:ascii="黑体" w:hAnsi="黑体" w:eastAsia="黑体" w:cs="微软雅黑"/>
          <w:color w:val="000000" w:themeColor="text1"/>
          <w:kern w:val="0"/>
          <w:sz w:val="32"/>
          <w:szCs w:val="32"/>
          <w14:textFill>
            <w14:solidFill>
              <w14:schemeClr w14:val="tx1"/>
            </w14:solidFill>
          </w14:textFill>
        </w:rPr>
      </w:pPr>
      <w:r>
        <w:rPr>
          <w:rFonts w:hint="eastAsia" w:ascii="黑体" w:hAnsi="黑体" w:eastAsia="黑体" w:cs="微软雅黑"/>
          <w:color w:val="000000" w:themeColor="text1"/>
          <w:kern w:val="0"/>
          <w:sz w:val="32"/>
          <w:szCs w:val="32"/>
          <w14:textFill>
            <w14:solidFill>
              <w14:schemeClr w14:val="tx1"/>
            </w14:solidFill>
          </w14:textFill>
        </w:rPr>
        <w:t>三、技术要求</w:t>
      </w:r>
    </w:p>
    <w:p>
      <w:pPr>
        <w:spacing w:after="0" w:line="240" w:lineRule="auto"/>
        <w:ind w:firstLine="640" w:firstLineChars="200"/>
        <w:rPr>
          <w:rFonts w:hint="eastAsia" w:ascii="仿宋_GB2312" w:hAnsi="微软雅黑" w:eastAsia="仿宋_GB2312" w:cs="微软雅黑"/>
          <w:color w:val="000000" w:themeColor="text1"/>
          <w:kern w:val="0"/>
          <w:sz w:val="32"/>
          <w:szCs w:val="32"/>
          <w14:textFill>
            <w14:solidFill>
              <w14:schemeClr w14:val="tx1"/>
            </w14:solidFill>
          </w14:textFill>
        </w:rPr>
      </w:pPr>
      <w:r>
        <w:rPr>
          <w:rFonts w:hint="eastAsia" w:ascii="仿宋_GB2312" w:hAnsi="微软雅黑" w:eastAsia="仿宋_GB2312" w:cs="微软雅黑"/>
          <w:color w:val="000000" w:themeColor="text1"/>
          <w:kern w:val="0"/>
          <w:sz w:val="32"/>
          <w:szCs w:val="32"/>
          <w14:textFill>
            <w14:solidFill>
              <w14:schemeClr w14:val="tx1"/>
            </w14:solidFill>
          </w14:textFill>
        </w:rPr>
        <w:t>要求报名供应商集中勘探现场。对以下需求数据有异议的，请在三个工作日内以书面形式提出，不提出异议的视为默认。</w:t>
      </w:r>
    </w:p>
    <w:p>
      <w:pPr>
        <w:spacing w:after="0" w:line="240" w:lineRule="auto"/>
        <w:ind w:firstLine="640" w:firstLineChars="200"/>
        <w:rPr>
          <w:rFonts w:hint="eastAsia" w:ascii="方正楷体_GBK" w:hAnsi="方正楷体_GBK" w:eastAsia="方正楷体_GBK" w:cs="方正楷体_GBK"/>
          <w:color w:val="000000" w:themeColor="text1"/>
          <w:kern w:val="0"/>
          <w:sz w:val="32"/>
          <w:szCs w:val="32"/>
          <w14:textFill>
            <w14:solidFill>
              <w14:schemeClr w14:val="tx1"/>
            </w14:solidFill>
          </w14:textFill>
        </w:rPr>
      </w:pPr>
      <w:r>
        <w:rPr>
          <w:rFonts w:hint="eastAsia" w:ascii="方正楷体_GBK" w:hAnsi="方正楷体_GBK" w:eastAsia="方正楷体_GBK" w:cs="方正楷体_GBK"/>
          <w:color w:val="000000" w:themeColor="text1"/>
          <w:kern w:val="0"/>
          <w:sz w:val="32"/>
          <w:szCs w:val="32"/>
          <w14:textFill>
            <w14:solidFill>
              <w14:schemeClr w14:val="tx1"/>
            </w14:solidFill>
          </w14:textFill>
        </w:rPr>
        <w:t>（一）臭气治理主要设备需求</w:t>
      </w:r>
    </w:p>
    <w:p>
      <w:pPr>
        <w:spacing w:after="0" w:line="240" w:lineRule="auto"/>
        <w:ind w:firstLine="640" w:firstLineChars="200"/>
        <w:rPr>
          <w:rFonts w:hint="eastAsia" w:ascii="仿宋_GB2312" w:hAnsi="微软雅黑" w:eastAsia="仿宋_GB2312" w:cs="微软雅黑"/>
          <w:color w:val="000000" w:themeColor="text1"/>
          <w:kern w:val="0"/>
          <w:sz w:val="32"/>
          <w:szCs w:val="32"/>
          <w14:textFill>
            <w14:solidFill>
              <w14:schemeClr w14:val="tx1"/>
            </w14:solidFill>
          </w14:textFill>
        </w:rPr>
      </w:pPr>
      <w:r>
        <w:rPr>
          <w:rFonts w:hint="eastAsia" w:ascii="仿宋_GB2312" w:hAnsi="微软雅黑" w:eastAsia="仿宋_GB2312" w:cs="微软雅黑"/>
          <w:color w:val="000000" w:themeColor="text1"/>
          <w:kern w:val="0"/>
          <w:sz w:val="32"/>
          <w:szCs w:val="32"/>
          <w14:textFill>
            <w14:solidFill>
              <w14:schemeClr w14:val="tx1"/>
            </w14:solidFill>
          </w14:textFill>
        </w:rPr>
        <w:t>1.玻璃钢风机：型号F-9-26-4A，7.5kW，风量4000m³/h，全压3000pa，1台。</w:t>
      </w:r>
    </w:p>
    <w:p>
      <w:pPr>
        <w:spacing w:after="0" w:line="240" w:lineRule="auto"/>
        <w:ind w:firstLine="640" w:firstLineChars="200"/>
        <w:rPr>
          <w:rFonts w:hint="eastAsia" w:ascii="仿宋_GB2312" w:hAnsi="微软雅黑" w:eastAsia="仿宋_GB2312" w:cs="微软雅黑"/>
          <w:color w:val="000000" w:themeColor="text1"/>
          <w:kern w:val="0"/>
          <w:sz w:val="32"/>
          <w:szCs w:val="32"/>
          <w14:textFill>
            <w14:solidFill>
              <w14:schemeClr w14:val="tx1"/>
            </w14:solidFill>
          </w14:textFill>
        </w:rPr>
      </w:pPr>
      <w:r>
        <w:rPr>
          <w:rFonts w:hint="eastAsia" w:ascii="仿宋_GB2312" w:hAnsi="微软雅黑" w:eastAsia="仿宋_GB2312" w:cs="微软雅黑"/>
          <w:color w:val="000000" w:themeColor="text1"/>
          <w:kern w:val="0"/>
          <w:sz w:val="32"/>
          <w:szCs w:val="32"/>
          <w14:textFill>
            <w14:solidFill>
              <w14:schemeClr w14:val="tx1"/>
            </w14:solidFill>
          </w14:textFill>
        </w:rPr>
        <w:t>2.管道轴流风机：型号SF4-2，1.5kw，风量6000m³/h，全压380pa，1台</w:t>
      </w:r>
    </w:p>
    <w:p>
      <w:pPr>
        <w:spacing w:after="0" w:line="240" w:lineRule="auto"/>
        <w:ind w:firstLine="640" w:firstLineChars="200"/>
        <w:rPr>
          <w:rFonts w:hint="eastAsia" w:ascii="仿宋_GB2312" w:hAnsi="微软雅黑" w:eastAsia="仿宋_GB2312" w:cs="微软雅黑"/>
          <w:color w:val="000000" w:themeColor="text1"/>
          <w:kern w:val="0"/>
          <w:sz w:val="32"/>
          <w:szCs w:val="32"/>
          <w14:textFill>
            <w14:solidFill>
              <w14:schemeClr w14:val="tx1"/>
            </w14:solidFill>
          </w14:textFill>
        </w:rPr>
      </w:pPr>
      <w:r>
        <w:rPr>
          <w:rFonts w:hint="eastAsia" w:ascii="仿宋_GB2312" w:hAnsi="微软雅黑" w:eastAsia="仿宋_GB2312" w:cs="微软雅黑"/>
          <w:color w:val="000000" w:themeColor="text1"/>
          <w:kern w:val="0"/>
          <w:sz w:val="32"/>
          <w:szCs w:val="32"/>
          <w14:textFill>
            <w14:solidFill>
              <w14:schemeClr w14:val="tx1"/>
            </w14:solidFill>
          </w14:textFill>
        </w:rPr>
        <w:t>3.折流除湿器：外形尺寸800*800*1500mm，材质SS304，配置SS304折流板，1套。</w:t>
      </w:r>
    </w:p>
    <w:p>
      <w:pPr>
        <w:spacing w:after="0" w:line="240" w:lineRule="auto"/>
        <w:ind w:firstLine="640" w:firstLineChars="200"/>
        <w:rPr>
          <w:rFonts w:hint="eastAsia" w:ascii="仿宋_GB2312" w:hAnsi="微软雅黑" w:eastAsia="仿宋_GB2312" w:cs="微软雅黑"/>
          <w:color w:val="000000" w:themeColor="text1"/>
          <w:kern w:val="0"/>
          <w:sz w:val="32"/>
          <w:szCs w:val="32"/>
          <w14:textFill>
            <w14:solidFill>
              <w14:schemeClr w14:val="tx1"/>
            </w14:solidFill>
          </w14:textFill>
        </w:rPr>
      </w:pPr>
      <w:r>
        <w:rPr>
          <w:rFonts w:hint="eastAsia" w:ascii="仿宋_GB2312" w:hAnsi="微软雅黑" w:eastAsia="仿宋_GB2312" w:cs="微软雅黑"/>
          <w:color w:val="000000" w:themeColor="text1"/>
          <w:kern w:val="0"/>
          <w:sz w:val="32"/>
          <w:szCs w:val="32"/>
          <w14:textFill>
            <w14:solidFill>
              <w14:schemeClr w14:val="tx1"/>
            </w14:solidFill>
          </w14:textFill>
        </w:rPr>
        <w:t>4.一体式微波光解设备：外形尺寸800*1200*1500mm，材质304不锈钢，厚度2.0mm，功率1000W，无极灯管20支，1套。</w:t>
      </w:r>
    </w:p>
    <w:p>
      <w:pPr>
        <w:spacing w:after="0" w:line="240" w:lineRule="auto"/>
        <w:ind w:firstLine="640" w:firstLineChars="200"/>
        <w:rPr>
          <w:rFonts w:hint="eastAsia" w:ascii="仿宋_GB2312" w:hAnsi="微软雅黑" w:eastAsia="仿宋_GB2312" w:cs="微软雅黑"/>
          <w:color w:val="000000" w:themeColor="text1"/>
          <w:kern w:val="0"/>
          <w:sz w:val="32"/>
          <w:szCs w:val="32"/>
          <w14:textFill>
            <w14:solidFill>
              <w14:schemeClr w14:val="tx1"/>
            </w14:solidFill>
          </w14:textFill>
        </w:rPr>
      </w:pPr>
      <w:r>
        <w:rPr>
          <w:rFonts w:hint="eastAsia" w:ascii="仿宋_GB2312" w:hAnsi="微软雅黑" w:eastAsia="仿宋_GB2312" w:cs="微软雅黑"/>
          <w:color w:val="000000" w:themeColor="text1"/>
          <w:kern w:val="0"/>
          <w:sz w:val="32"/>
          <w:szCs w:val="32"/>
          <w14:textFill>
            <w14:solidFill>
              <w14:schemeClr w14:val="tx1"/>
            </w14:solidFill>
          </w14:textFill>
        </w:rPr>
        <w:t>5.活性炭吸附器：外形尺寸600*800*1500mm，材质304 不锈钢，厚度2.0mm，装填防水型蜂窝活性炭0.3m³，1台。</w:t>
      </w:r>
    </w:p>
    <w:p>
      <w:pPr>
        <w:spacing w:after="0" w:line="240" w:lineRule="auto"/>
        <w:ind w:firstLine="640" w:firstLineChars="200"/>
        <w:rPr>
          <w:rFonts w:hint="eastAsia" w:ascii="仿宋_GB2312" w:hAnsi="微软雅黑" w:eastAsia="仿宋_GB2312" w:cs="微软雅黑"/>
          <w:color w:val="000000" w:themeColor="text1"/>
          <w:kern w:val="0"/>
          <w:sz w:val="32"/>
          <w:szCs w:val="32"/>
          <w14:textFill>
            <w14:solidFill>
              <w14:schemeClr w14:val="tx1"/>
            </w14:solidFill>
          </w14:textFill>
        </w:rPr>
      </w:pPr>
      <w:r>
        <w:rPr>
          <w:rFonts w:hint="eastAsia" w:ascii="仿宋_GB2312" w:hAnsi="微软雅黑" w:eastAsia="仿宋_GB2312" w:cs="微软雅黑"/>
          <w:color w:val="000000" w:themeColor="text1"/>
          <w:kern w:val="0"/>
          <w:sz w:val="32"/>
          <w:szCs w:val="32"/>
          <w14:textFill>
            <w14:solidFill>
              <w14:schemeClr w14:val="tx1"/>
            </w14:solidFill>
          </w14:textFill>
        </w:rPr>
        <w:t>6.气浮设备集气罩：材质PP，尺寸1.2*2.5*0.5m，2套。</w:t>
      </w:r>
    </w:p>
    <w:p>
      <w:pPr>
        <w:spacing w:after="0" w:line="240" w:lineRule="auto"/>
        <w:ind w:firstLine="640" w:firstLineChars="200"/>
        <w:rPr>
          <w:rFonts w:hint="eastAsia" w:ascii="仿宋_GB2312" w:hAnsi="微软雅黑" w:eastAsia="仿宋_GB2312" w:cs="微软雅黑"/>
          <w:color w:val="000000" w:themeColor="text1"/>
          <w:kern w:val="0"/>
          <w:sz w:val="32"/>
          <w:szCs w:val="32"/>
          <w14:textFill>
            <w14:solidFill>
              <w14:schemeClr w14:val="tx1"/>
            </w14:solidFill>
          </w14:textFill>
        </w:rPr>
      </w:pPr>
      <w:r>
        <w:rPr>
          <w:rFonts w:hint="eastAsia" w:ascii="仿宋_GB2312" w:hAnsi="微软雅黑" w:eastAsia="仿宋_GB2312" w:cs="微软雅黑"/>
          <w:color w:val="000000" w:themeColor="text1"/>
          <w:kern w:val="0"/>
          <w:sz w:val="32"/>
          <w:szCs w:val="32"/>
          <w14:textFill>
            <w14:solidFill>
              <w14:schemeClr w14:val="tx1"/>
            </w14:solidFill>
          </w14:textFill>
        </w:rPr>
        <w:t>7.风机控制箱：功率7.5kw，含伟创变频器、正泰电气等，1台。</w:t>
      </w:r>
    </w:p>
    <w:p>
      <w:pPr>
        <w:spacing w:after="0" w:line="240" w:lineRule="auto"/>
        <w:ind w:firstLine="640" w:firstLineChars="200"/>
        <w:rPr>
          <w:rFonts w:hint="eastAsia" w:ascii="仿宋_GB2312" w:hAnsi="微软雅黑" w:eastAsia="仿宋_GB2312" w:cs="微软雅黑"/>
          <w:color w:val="000000" w:themeColor="text1"/>
          <w:kern w:val="0"/>
          <w:sz w:val="32"/>
          <w:szCs w:val="32"/>
          <w14:textFill>
            <w14:solidFill>
              <w14:schemeClr w14:val="tx1"/>
            </w14:solidFill>
          </w14:textFill>
        </w:rPr>
      </w:pPr>
      <w:r>
        <w:rPr>
          <w:rFonts w:hint="eastAsia" w:ascii="仿宋_GB2312" w:hAnsi="微软雅黑" w:eastAsia="仿宋_GB2312" w:cs="微软雅黑"/>
          <w:color w:val="000000" w:themeColor="text1"/>
          <w:kern w:val="0"/>
          <w:sz w:val="32"/>
          <w:szCs w:val="32"/>
          <w:highlight w:val="yellow"/>
          <w14:textFill>
            <w14:solidFill>
              <w14:schemeClr w14:val="tx1"/>
            </w14:solidFill>
          </w14:textFill>
        </w:rPr>
        <w:t>8.废气排放管道（废水站至主楼段的地埋管段）：材质PE，规格φ315*15mm，长度30m</w:t>
      </w:r>
    </w:p>
    <w:p>
      <w:pPr>
        <w:spacing w:after="0" w:line="240" w:lineRule="auto"/>
        <w:ind w:firstLine="640" w:firstLineChars="200"/>
        <w:rPr>
          <w:rFonts w:hint="eastAsia" w:ascii="仿宋_GB2312" w:hAnsi="微软雅黑" w:eastAsia="仿宋_GB2312" w:cs="微软雅黑"/>
          <w:color w:val="000000" w:themeColor="text1"/>
          <w:kern w:val="0"/>
          <w:sz w:val="32"/>
          <w:szCs w:val="32"/>
          <w14:textFill>
            <w14:solidFill>
              <w14:schemeClr w14:val="tx1"/>
            </w14:solidFill>
          </w14:textFill>
        </w:rPr>
      </w:pPr>
      <w:r>
        <w:rPr>
          <w:rFonts w:hint="eastAsia" w:ascii="仿宋_GB2312" w:hAnsi="微软雅黑" w:eastAsia="仿宋_GB2312" w:cs="微软雅黑"/>
          <w:color w:val="000000" w:themeColor="text1"/>
          <w:kern w:val="0"/>
          <w:sz w:val="32"/>
          <w:szCs w:val="32"/>
          <w14:textFill>
            <w14:solidFill>
              <w14:schemeClr w14:val="tx1"/>
            </w14:solidFill>
          </w14:textFill>
        </w:rPr>
        <w:t>9.配套PP管道、电缆、线管及其他钢材辅材。</w:t>
      </w:r>
    </w:p>
    <w:p>
      <w:pPr>
        <w:spacing w:after="0" w:line="240" w:lineRule="auto"/>
        <w:ind w:firstLine="640" w:firstLineChars="200"/>
        <w:rPr>
          <w:rFonts w:hint="eastAsia" w:ascii="方正楷体_GBK" w:hAnsi="方正楷体_GBK" w:eastAsia="方正楷体_GBK" w:cs="方正楷体_GBK"/>
          <w:color w:val="000000" w:themeColor="text1"/>
          <w:kern w:val="0"/>
          <w:sz w:val="32"/>
          <w:szCs w:val="32"/>
          <w14:textFill>
            <w14:solidFill>
              <w14:schemeClr w14:val="tx1"/>
            </w14:solidFill>
          </w14:textFill>
        </w:rPr>
      </w:pPr>
      <w:r>
        <w:rPr>
          <w:rFonts w:hint="eastAsia" w:ascii="方正楷体_GBK" w:hAnsi="方正楷体_GBK" w:eastAsia="方正楷体_GBK" w:cs="方正楷体_GBK"/>
          <w:color w:val="000000" w:themeColor="text1"/>
          <w:kern w:val="0"/>
          <w:sz w:val="32"/>
          <w:szCs w:val="32"/>
          <w14:textFill>
            <w14:solidFill>
              <w14:schemeClr w14:val="tx1"/>
            </w14:solidFill>
          </w14:textFill>
        </w:rPr>
        <w:t>（二）臭气治理系统改造内容要求</w:t>
      </w:r>
    </w:p>
    <w:p>
      <w:pPr>
        <w:spacing w:after="0" w:line="240" w:lineRule="auto"/>
        <w:ind w:firstLine="640" w:firstLineChars="200"/>
        <w:rPr>
          <w:rFonts w:hint="eastAsia" w:ascii="仿宋_GB2312" w:hAnsi="微软雅黑" w:eastAsia="仿宋_GB2312" w:cs="微软雅黑"/>
          <w:color w:val="000000" w:themeColor="text1"/>
          <w:kern w:val="0"/>
          <w:sz w:val="32"/>
          <w:szCs w:val="32"/>
          <w14:textFill>
            <w14:solidFill>
              <w14:schemeClr w14:val="tx1"/>
            </w14:solidFill>
          </w14:textFill>
        </w:rPr>
      </w:pPr>
      <w:r>
        <w:rPr>
          <w:rFonts w:hint="eastAsia" w:ascii="仿宋_GB2312" w:hAnsi="微软雅黑" w:eastAsia="仿宋_GB2312" w:cs="微软雅黑"/>
          <w:color w:val="000000" w:themeColor="text1"/>
          <w:kern w:val="0"/>
          <w:sz w:val="32"/>
          <w:szCs w:val="32"/>
          <w14:textFill>
            <w14:solidFill>
              <w14:schemeClr w14:val="tx1"/>
            </w14:solidFill>
          </w14:textFill>
        </w:rPr>
        <w:t>1.拆除并更换原光解除臭设备，废旧设备由业主方最终处置。</w:t>
      </w:r>
    </w:p>
    <w:p>
      <w:pPr>
        <w:spacing w:after="0" w:line="240" w:lineRule="auto"/>
        <w:ind w:firstLine="640" w:firstLineChars="200"/>
        <w:rPr>
          <w:rFonts w:hint="eastAsia" w:ascii="仿宋_GB2312" w:hAnsi="微软雅黑" w:eastAsia="仿宋_GB2312" w:cs="微软雅黑"/>
          <w:color w:val="000000" w:themeColor="text1"/>
          <w:kern w:val="0"/>
          <w:sz w:val="32"/>
          <w:szCs w:val="32"/>
          <w14:textFill>
            <w14:solidFill>
              <w14:schemeClr w14:val="tx1"/>
            </w14:solidFill>
          </w14:textFill>
        </w:rPr>
      </w:pPr>
      <w:r>
        <w:rPr>
          <w:rFonts w:hint="eastAsia" w:ascii="仿宋_GB2312" w:hAnsi="微软雅黑" w:eastAsia="仿宋_GB2312" w:cs="微软雅黑"/>
          <w:color w:val="000000" w:themeColor="text1"/>
          <w:kern w:val="0"/>
          <w:sz w:val="32"/>
          <w:szCs w:val="32"/>
          <w14:textFill>
            <w14:solidFill>
              <w14:schemeClr w14:val="tx1"/>
            </w14:solidFill>
          </w14:textFill>
        </w:rPr>
        <w:t>2.新增1套折流除湿器。</w:t>
      </w:r>
    </w:p>
    <w:p>
      <w:pPr>
        <w:spacing w:after="0" w:line="240" w:lineRule="auto"/>
        <w:ind w:firstLine="640" w:firstLineChars="200"/>
        <w:rPr>
          <w:rFonts w:hint="eastAsia" w:ascii="仿宋_GB2312" w:hAnsi="微软雅黑" w:eastAsia="仿宋_GB2312" w:cs="微软雅黑"/>
          <w:color w:val="000000" w:themeColor="text1"/>
          <w:kern w:val="0"/>
          <w:sz w:val="32"/>
          <w:szCs w:val="32"/>
          <w14:textFill>
            <w14:solidFill>
              <w14:schemeClr w14:val="tx1"/>
            </w14:solidFill>
          </w14:textFill>
        </w:rPr>
      </w:pPr>
      <w:r>
        <w:rPr>
          <w:rFonts w:hint="eastAsia" w:ascii="仿宋_GB2312" w:hAnsi="微软雅黑" w:eastAsia="仿宋_GB2312" w:cs="微软雅黑"/>
          <w:color w:val="000000" w:themeColor="text1"/>
          <w:kern w:val="0"/>
          <w:sz w:val="32"/>
          <w:szCs w:val="32"/>
          <w14:textFill>
            <w14:solidFill>
              <w14:schemeClr w14:val="tx1"/>
            </w14:solidFill>
          </w14:textFill>
        </w:rPr>
        <w:t>3.拆除并更换原活性炭吸附器，废旧吸附器由业主方最终处置</w:t>
      </w:r>
    </w:p>
    <w:p>
      <w:pPr>
        <w:spacing w:after="0" w:line="240" w:lineRule="auto"/>
        <w:ind w:firstLine="640" w:firstLineChars="200"/>
        <w:rPr>
          <w:rFonts w:hint="eastAsia" w:ascii="仿宋_GB2312" w:hAnsi="微软雅黑" w:eastAsia="仿宋_GB2312" w:cs="微软雅黑"/>
          <w:color w:val="000000" w:themeColor="text1"/>
          <w:kern w:val="0"/>
          <w:sz w:val="32"/>
          <w:szCs w:val="32"/>
          <w14:textFill>
            <w14:solidFill>
              <w14:schemeClr w14:val="tx1"/>
            </w14:solidFill>
          </w14:textFill>
        </w:rPr>
      </w:pPr>
      <w:r>
        <w:rPr>
          <w:rFonts w:hint="eastAsia" w:ascii="仿宋_GB2312" w:hAnsi="微软雅黑" w:eastAsia="仿宋_GB2312" w:cs="微软雅黑"/>
          <w:color w:val="000000" w:themeColor="text1"/>
          <w:kern w:val="0"/>
          <w:sz w:val="32"/>
          <w:szCs w:val="32"/>
          <w14:textFill>
            <w14:solidFill>
              <w14:schemeClr w14:val="tx1"/>
            </w14:solidFill>
          </w14:textFill>
        </w:rPr>
        <w:t>4.拆除并更换原排风风机，废旧风机由业主方最终处置。</w:t>
      </w:r>
    </w:p>
    <w:p>
      <w:pPr>
        <w:spacing w:after="0" w:line="240" w:lineRule="auto"/>
        <w:ind w:firstLine="640" w:firstLineChars="200"/>
        <w:rPr>
          <w:rFonts w:hint="eastAsia" w:ascii="仿宋_GB2312" w:hAnsi="微软雅黑" w:eastAsia="仿宋_GB2312" w:cs="微软雅黑"/>
          <w:color w:val="000000" w:themeColor="text1"/>
          <w:kern w:val="0"/>
          <w:sz w:val="32"/>
          <w:szCs w:val="32"/>
          <w14:textFill>
            <w14:solidFill>
              <w14:schemeClr w14:val="tx1"/>
            </w14:solidFill>
          </w14:textFill>
        </w:rPr>
      </w:pPr>
      <w:r>
        <w:rPr>
          <w:rFonts w:hint="eastAsia" w:ascii="仿宋_GB2312" w:hAnsi="微软雅黑" w:eastAsia="仿宋_GB2312" w:cs="微软雅黑"/>
          <w:color w:val="000000" w:themeColor="text1"/>
          <w:kern w:val="0"/>
          <w:sz w:val="32"/>
          <w:szCs w:val="32"/>
          <w14:textFill>
            <w14:solidFill>
              <w14:schemeClr w14:val="tx1"/>
            </w14:solidFill>
          </w14:textFill>
        </w:rPr>
        <w:t>5.污水站区域内的排风管道全部拆除、更换；地埋的排风管道进口处安装1台排水隔膜泵；屋顶排风管增设1台轴流风机，废旧管道由业主方最终处置。</w:t>
      </w:r>
    </w:p>
    <w:p>
      <w:pPr>
        <w:spacing w:after="0" w:line="240" w:lineRule="auto"/>
        <w:ind w:firstLine="640" w:firstLineChars="200"/>
        <w:rPr>
          <w:rFonts w:hint="eastAsia" w:ascii="仿宋_GB2312" w:hAnsi="微软雅黑" w:eastAsia="仿宋_GB2312" w:cs="微软雅黑"/>
          <w:color w:val="000000" w:themeColor="text1"/>
          <w:kern w:val="0"/>
          <w:sz w:val="32"/>
          <w:szCs w:val="32"/>
          <w14:textFill>
            <w14:solidFill>
              <w14:schemeClr w14:val="tx1"/>
            </w14:solidFill>
          </w14:textFill>
        </w:rPr>
      </w:pPr>
      <w:r>
        <w:rPr>
          <w:rFonts w:hint="eastAsia" w:ascii="仿宋_GB2312" w:hAnsi="微软雅黑" w:eastAsia="仿宋_GB2312" w:cs="微软雅黑"/>
          <w:color w:val="000000" w:themeColor="text1"/>
          <w:kern w:val="0"/>
          <w:sz w:val="32"/>
          <w:szCs w:val="32"/>
          <w14:textFill>
            <w14:solidFill>
              <w14:schemeClr w14:val="tx1"/>
            </w14:solidFill>
          </w14:textFill>
        </w:rPr>
        <w:t>6.污水调节池水泵安装检修口增设排风管；污泥搅拌池加盖密封并增加排风管。</w:t>
      </w:r>
    </w:p>
    <w:p>
      <w:pPr>
        <w:spacing w:after="0" w:line="240" w:lineRule="auto"/>
        <w:ind w:firstLine="640" w:firstLineChars="200"/>
        <w:rPr>
          <w:rFonts w:hint="eastAsia" w:ascii="仿宋_GB2312" w:hAnsi="微软雅黑" w:eastAsia="仿宋_GB2312" w:cs="微软雅黑"/>
          <w:color w:val="000000" w:themeColor="text1"/>
          <w:kern w:val="0"/>
          <w:sz w:val="32"/>
          <w:szCs w:val="32"/>
          <w14:textFill>
            <w14:solidFill>
              <w14:schemeClr w14:val="tx1"/>
            </w14:solidFill>
          </w14:textFill>
        </w:rPr>
      </w:pPr>
      <w:r>
        <w:rPr>
          <w:rFonts w:hint="eastAsia" w:ascii="仿宋_GB2312" w:hAnsi="微软雅黑" w:eastAsia="仿宋_GB2312" w:cs="微软雅黑"/>
          <w:color w:val="000000" w:themeColor="text1"/>
          <w:kern w:val="0"/>
          <w:sz w:val="32"/>
          <w:szCs w:val="32"/>
          <w14:textFill>
            <w14:solidFill>
              <w14:schemeClr w14:val="tx1"/>
            </w14:solidFill>
          </w14:textFill>
        </w:rPr>
        <w:t>7.拆除并更换2台气浮设备的集气罩，废旧集气罩由业主方最终处置</w:t>
      </w:r>
    </w:p>
    <w:p>
      <w:pPr>
        <w:spacing w:after="0" w:line="240" w:lineRule="auto"/>
        <w:ind w:firstLine="640" w:firstLineChars="200"/>
        <w:rPr>
          <w:rFonts w:hint="eastAsia" w:ascii="仿宋_GB2312" w:hAnsi="微软雅黑" w:eastAsia="仿宋_GB2312" w:cs="微软雅黑"/>
          <w:color w:val="000000" w:themeColor="text1"/>
          <w:kern w:val="0"/>
          <w:sz w:val="32"/>
          <w:szCs w:val="32"/>
          <w14:textFill>
            <w14:solidFill>
              <w14:schemeClr w14:val="tx1"/>
            </w14:solidFill>
          </w14:textFill>
        </w:rPr>
      </w:pPr>
      <w:r>
        <w:rPr>
          <w:rFonts w:hint="eastAsia" w:ascii="仿宋_GB2312" w:hAnsi="微软雅黑" w:eastAsia="仿宋_GB2312" w:cs="微软雅黑"/>
          <w:color w:val="000000" w:themeColor="text1"/>
          <w:kern w:val="0"/>
          <w:sz w:val="32"/>
          <w:szCs w:val="32"/>
          <w14:textFill>
            <w14:solidFill>
              <w14:schemeClr w14:val="tx1"/>
            </w14:solidFill>
          </w14:textFill>
        </w:rPr>
        <w:t>8.</w:t>
      </w:r>
      <w:r>
        <w:rPr>
          <w:rFonts w:hint="eastAsia" w:ascii="仿宋_GB2312" w:hAnsi="微软雅黑" w:eastAsia="仿宋_GB2312" w:cs="微软雅黑"/>
          <w:color w:val="000000" w:themeColor="text1"/>
          <w:kern w:val="0"/>
          <w:sz w:val="32"/>
          <w:szCs w:val="32"/>
          <w:highlight w:val="yellow"/>
          <w14:textFill>
            <w14:solidFill>
              <w14:schemeClr w14:val="tx1"/>
            </w14:solidFill>
          </w14:textFill>
        </w:rPr>
        <w:t xml:space="preserve"> 原地埋的废气排放PVC-φ315管道（废水站至主楼段）拆除，并更换为材质PE-φ315*15mm管道，热熔连接，长度30m，硬化道路下敷设长度21m，绿化带内敷设长度9m。供应商</w:t>
      </w:r>
      <w:bookmarkStart w:id="0" w:name="OLE_LINK1"/>
      <w:r>
        <w:rPr>
          <w:rFonts w:hint="eastAsia" w:ascii="仿宋_GB2312" w:hAnsi="微软雅黑" w:eastAsia="仿宋_GB2312" w:cs="微软雅黑"/>
          <w:color w:val="000000" w:themeColor="text1"/>
          <w:kern w:val="0"/>
          <w:sz w:val="32"/>
          <w:szCs w:val="32"/>
          <w:highlight w:val="yellow"/>
          <w14:textFill>
            <w14:solidFill>
              <w14:schemeClr w14:val="tx1"/>
            </w14:solidFill>
          </w14:textFill>
        </w:rPr>
        <w:t>负责路面及绿化带内的开挖、回填、恢复</w:t>
      </w:r>
      <w:bookmarkEnd w:id="0"/>
      <w:r>
        <w:rPr>
          <w:rFonts w:hint="eastAsia" w:ascii="仿宋_GB2312" w:hAnsi="微软雅黑" w:eastAsia="仿宋_GB2312" w:cs="微软雅黑"/>
          <w:color w:val="000000" w:themeColor="text1"/>
          <w:kern w:val="0"/>
          <w:sz w:val="32"/>
          <w:szCs w:val="32"/>
          <w:highlight w:val="yellow"/>
          <w14:textFill>
            <w14:solidFill>
              <w14:schemeClr w14:val="tx1"/>
            </w14:solidFill>
          </w14:textFill>
        </w:rPr>
        <w:t>以及废旧管道及渣土垃圾的清运处置工作</w:t>
      </w:r>
    </w:p>
    <w:p>
      <w:pPr>
        <w:spacing w:after="0" w:line="240" w:lineRule="auto"/>
        <w:ind w:firstLine="640" w:firstLineChars="200"/>
        <w:rPr>
          <w:rFonts w:hint="eastAsia" w:ascii="仿宋_GB2312" w:hAnsi="微软雅黑" w:eastAsia="仿宋_GB2312" w:cs="微软雅黑"/>
          <w:color w:val="000000" w:themeColor="text1"/>
          <w:kern w:val="0"/>
          <w:sz w:val="32"/>
          <w:szCs w:val="32"/>
          <w14:textFill>
            <w14:solidFill>
              <w14:schemeClr w14:val="tx1"/>
            </w14:solidFill>
          </w14:textFill>
        </w:rPr>
      </w:pPr>
      <w:r>
        <w:rPr>
          <w:rFonts w:hint="eastAsia" w:ascii="方正楷体_GBK" w:hAnsi="方正楷体_GBK" w:eastAsia="方正楷体_GBK" w:cs="方正楷体_GBK"/>
          <w:color w:val="000000" w:themeColor="text1"/>
          <w:kern w:val="0"/>
          <w:sz w:val="32"/>
          <w:szCs w:val="32"/>
          <w14:textFill>
            <w14:solidFill>
              <w14:schemeClr w14:val="tx1"/>
            </w14:solidFill>
          </w14:textFill>
        </w:rPr>
        <w:t xml:space="preserve"> （三）工艺及性能要求</w:t>
      </w:r>
    </w:p>
    <w:p>
      <w:pPr>
        <w:spacing w:after="0" w:line="240" w:lineRule="auto"/>
        <w:ind w:firstLine="640" w:firstLineChars="200"/>
        <w:rPr>
          <w:rFonts w:hint="eastAsia" w:ascii="仿宋_GB2312" w:hAnsi="微软雅黑" w:eastAsia="仿宋_GB2312" w:cs="微软雅黑"/>
          <w:color w:val="000000" w:themeColor="text1"/>
          <w:kern w:val="0"/>
          <w:sz w:val="32"/>
          <w:szCs w:val="32"/>
          <w14:textFill>
            <w14:solidFill>
              <w14:schemeClr w14:val="tx1"/>
            </w14:solidFill>
          </w14:textFill>
        </w:rPr>
      </w:pPr>
      <w:r>
        <w:rPr>
          <w:rFonts w:hint="eastAsia" w:ascii="仿宋_GB2312" w:hAnsi="微软雅黑" w:eastAsia="仿宋_GB2312" w:cs="微软雅黑"/>
          <w:color w:val="000000" w:themeColor="text1"/>
          <w:kern w:val="0"/>
          <w:sz w:val="32"/>
          <w:szCs w:val="32"/>
          <w14:textFill>
            <w14:solidFill>
              <w14:schemeClr w14:val="tx1"/>
            </w14:solidFill>
          </w14:textFill>
        </w:rPr>
        <w:t>1.处理风量确定为4000m³/h，采用折流除湿器+微波光催化处理+活性炭吸附的治理工艺，要求该工艺具有净化效果稳定、操作弹性大、调节控制方便、二次污染物少和投资运行费用少等优点。</w:t>
      </w:r>
    </w:p>
    <w:p>
      <w:pPr>
        <w:spacing w:after="0" w:line="240" w:lineRule="auto"/>
        <w:ind w:firstLine="640" w:firstLineChars="200"/>
        <w:rPr>
          <w:rFonts w:hint="eastAsia" w:ascii="仿宋_GB2312" w:hAnsi="微软雅黑" w:eastAsia="仿宋_GB2312" w:cs="微软雅黑"/>
          <w:color w:val="000000" w:themeColor="text1"/>
          <w:kern w:val="0"/>
          <w:sz w:val="32"/>
          <w:szCs w:val="32"/>
          <w14:textFill>
            <w14:solidFill>
              <w14:schemeClr w14:val="tx1"/>
            </w14:solidFill>
          </w14:textFill>
        </w:rPr>
      </w:pPr>
      <w:r>
        <w:rPr>
          <w:rFonts w:hint="eastAsia" w:ascii="仿宋_GB2312" w:hAnsi="微软雅黑" w:eastAsia="仿宋_GB2312" w:cs="微软雅黑"/>
          <w:color w:val="000000" w:themeColor="text1"/>
          <w:kern w:val="0"/>
          <w:sz w:val="32"/>
          <w:szCs w:val="32"/>
          <w14:textFill>
            <w14:solidFill>
              <w14:schemeClr w14:val="tx1"/>
            </w14:solidFill>
          </w14:textFill>
        </w:rPr>
        <w:t>2.折流除湿器需利用波形板结构改变气流方向，使液滴因惯性撞击板面并附着，通过多次折流逐步分离液滴，设计含倒钩或沟槽以增强捕集效果，且具有抗堵塞能力强、结构简单、耐腐蚀等优点。</w:t>
      </w:r>
    </w:p>
    <w:p>
      <w:pPr>
        <w:spacing w:after="0" w:line="240" w:lineRule="auto"/>
        <w:ind w:firstLine="640" w:firstLineChars="200"/>
        <w:rPr>
          <w:rFonts w:hint="eastAsia" w:ascii="仿宋_GB2312" w:hAnsi="微软雅黑" w:eastAsia="仿宋_GB2312" w:cs="微软雅黑"/>
          <w:color w:val="000000" w:themeColor="text1"/>
          <w:kern w:val="0"/>
          <w:sz w:val="32"/>
          <w:szCs w:val="32"/>
          <w14:textFill>
            <w14:solidFill>
              <w14:schemeClr w14:val="tx1"/>
            </w14:solidFill>
          </w14:textFill>
        </w:rPr>
      </w:pPr>
      <w:r>
        <w:rPr>
          <w:rFonts w:hint="eastAsia" w:ascii="仿宋_GB2312" w:hAnsi="微软雅黑" w:eastAsia="仿宋_GB2312" w:cs="微软雅黑"/>
          <w:color w:val="000000" w:themeColor="text1"/>
          <w:kern w:val="0"/>
          <w:sz w:val="32"/>
          <w:szCs w:val="32"/>
          <w14:textFill>
            <w14:solidFill>
              <w14:schemeClr w14:val="tx1"/>
            </w14:solidFill>
          </w14:textFill>
        </w:rPr>
        <w:t>3.微波光催化处理需通过微波驱动无极灯，利用高能紫外线共振解离特征臭气分子，迅速分解空中的氧分子和水分子及耦合光触媒，反应生成具有强氧化性的氧自由基和羟自由基，使有机气体彻底分解为水和二氧化碳；同时微波促进羟基向OH的转化，协同促进臭气大分子臭味链结构断裂，使臭气分子逐步矿化或是完全氧化，并可促进恶臭分子的表面羟基化，大幅提高其活性，从而提高除臭剂活性吸收的效率，整个分解、氧化、活化过程在瞬间完成。</w:t>
      </w:r>
    </w:p>
    <w:p>
      <w:pPr>
        <w:spacing w:after="0" w:line="240" w:lineRule="auto"/>
        <w:ind w:firstLine="640" w:firstLineChars="200"/>
        <w:rPr>
          <w:rFonts w:hint="eastAsia" w:ascii="仿宋_GB2312" w:hAnsi="微软雅黑" w:eastAsia="仿宋_GB2312" w:cs="微软雅黑"/>
          <w:color w:val="000000" w:themeColor="text1"/>
          <w:kern w:val="0"/>
          <w:sz w:val="32"/>
          <w:szCs w:val="32"/>
          <w14:textFill>
            <w14:solidFill>
              <w14:schemeClr w14:val="tx1"/>
            </w14:solidFill>
          </w14:textFill>
        </w:rPr>
      </w:pPr>
      <w:r>
        <w:rPr>
          <w:rFonts w:hint="eastAsia" w:ascii="仿宋_GB2312" w:hAnsi="微软雅黑" w:eastAsia="仿宋_GB2312" w:cs="微软雅黑"/>
          <w:color w:val="000000" w:themeColor="text1"/>
          <w:kern w:val="0"/>
          <w:sz w:val="32"/>
          <w:szCs w:val="32"/>
          <w14:textFill>
            <w14:solidFill>
              <w14:schemeClr w14:val="tx1"/>
            </w14:solidFill>
          </w14:textFill>
        </w:rPr>
        <w:t>4.活性炭吸附器需定期更换活性炭，一般更换周期为3-6个月，以确保吸附效果。</w:t>
      </w:r>
    </w:p>
    <w:p>
      <w:pPr>
        <w:spacing w:after="0" w:line="240" w:lineRule="auto"/>
        <w:ind w:firstLine="640" w:firstLineChars="200"/>
        <w:rPr>
          <w:rFonts w:hint="eastAsia" w:ascii="仿宋_GB2312" w:hAnsi="微软雅黑" w:eastAsia="仿宋_GB2312" w:cs="微软雅黑"/>
          <w:color w:val="000000" w:themeColor="text1"/>
          <w:kern w:val="0"/>
          <w:sz w:val="32"/>
          <w:szCs w:val="32"/>
          <w14:textFill>
            <w14:solidFill>
              <w14:schemeClr w14:val="tx1"/>
            </w14:solidFill>
          </w14:textFill>
        </w:rPr>
      </w:pPr>
      <w:r>
        <w:rPr>
          <w:rFonts w:hint="eastAsia" w:ascii="仿宋_GB2312" w:hAnsi="微软雅黑" w:eastAsia="仿宋_GB2312" w:cs="微软雅黑"/>
          <w:color w:val="000000" w:themeColor="text1"/>
          <w:kern w:val="0"/>
          <w:sz w:val="32"/>
          <w:szCs w:val="32"/>
          <w14:textFill>
            <w14:solidFill>
              <w14:schemeClr w14:val="tx1"/>
            </w14:solidFill>
          </w14:textFill>
        </w:rPr>
        <w:t>5.经处理净化后的恶臭气体排放需满足上海市《恶臭 (异味)污染物排放标准》(DB31-1025-2016)的相关要求，其中臭气浓度（无量纲）在排气筒高度15≤H&lt;30m时排放限值为1000；氨在排气筒高度H≥15m时，最高允许排放浓度30mg/m³，最高允许排放速率1kg/h；硫化氢在排气筒高度5m 时，最高允许排放浓度5mg/m³，最高允许排放速率0.1kg/h。</w:t>
      </w:r>
    </w:p>
    <w:p>
      <w:pPr>
        <w:spacing w:after="0" w:line="240" w:lineRule="auto"/>
        <w:ind w:firstLine="640" w:firstLineChars="200"/>
        <w:rPr>
          <w:rFonts w:hint="eastAsia" w:ascii="仿宋_GB2312" w:hAnsi="微软雅黑" w:eastAsia="仿宋_GB2312" w:cs="微软雅黑"/>
          <w:color w:val="000000" w:themeColor="text1"/>
          <w:kern w:val="0"/>
          <w:sz w:val="32"/>
          <w:szCs w:val="32"/>
          <w14:textFill>
            <w14:solidFill>
              <w14:schemeClr w14:val="tx1"/>
            </w14:solidFill>
          </w14:textFill>
        </w:rPr>
      </w:pPr>
      <w:r>
        <w:rPr>
          <w:rFonts w:hint="eastAsia" w:ascii="仿宋_GB2312" w:hAnsi="微软雅黑" w:eastAsia="仿宋_GB2312" w:cs="微软雅黑"/>
          <w:color w:val="000000" w:themeColor="text1"/>
          <w:kern w:val="0"/>
          <w:sz w:val="32"/>
          <w:szCs w:val="32"/>
          <w14:textFill>
            <w14:solidFill>
              <w14:schemeClr w14:val="tx1"/>
            </w14:solidFill>
          </w14:textFill>
        </w:rPr>
        <w:t>6.臭气治理系统自带电控柜，供电电源为交流 380V/220V，总装机功率约10.0kW。</w:t>
      </w:r>
    </w:p>
    <w:p>
      <w:pPr>
        <w:spacing w:after="0" w:line="240" w:lineRule="auto"/>
        <w:ind w:firstLine="640" w:firstLineChars="200"/>
        <w:rPr>
          <w:rFonts w:hint="eastAsia" w:ascii="仿宋_GB2312" w:hAnsi="微软雅黑" w:eastAsia="仿宋_GB2312" w:cs="微软雅黑"/>
          <w:color w:val="000000" w:themeColor="text1"/>
          <w:kern w:val="0"/>
          <w:sz w:val="32"/>
          <w:szCs w:val="32"/>
          <w14:textFill>
            <w14:solidFill>
              <w14:schemeClr w14:val="tx1"/>
            </w14:solidFill>
          </w14:textFill>
        </w:rPr>
      </w:pPr>
      <w:r>
        <w:rPr>
          <w:rFonts w:hint="eastAsia" w:ascii="仿宋_GB2312" w:hAnsi="微软雅黑" w:eastAsia="仿宋_GB2312" w:cs="微软雅黑"/>
          <w:color w:val="000000" w:themeColor="text1"/>
          <w:kern w:val="0"/>
          <w:sz w:val="32"/>
          <w:szCs w:val="32"/>
          <w14:textFill>
            <w14:solidFill>
              <w14:schemeClr w14:val="tx1"/>
            </w14:solidFill>
          </w14:textFill>
        </w:rPr>
        <w:t>7.设备的关键部件应采用模块化、易拆卸的结构设计，方便维护人员进行日常检查、清洗和更换。在设计上应充分考虑维护空间，确保维护人员能够方便地接近设备内部各个部件，进行操作。</w:t>
      </w:r>
    </w:p>
    <w:p>
      <w:pPr>
        <w:spacing w:after="0" w:line="240" w:lineRule="auto"/>
        <w:ind w:firstLine="640" w:firstLineChars="200"/>
        <w:rPr>
          <w:rFonts w:hint="eastAsia" w:ascii="仿宋_GB2312" w:hAnsi="微软雅黑" w:eastAsia="仿宋_GB2312" w:cs="微软雅黑"/>
          <w:color w:val="000000" w:themeColor="text1"/>
          <w:kern w:val="0"/>
          <w:sz w:val="32"/>
          <w:szCs w:val="32"/>
          <w14:textFill>
            <w14:solidFill>
              <w14:schemeClr w14:val="tx1"/>
            </w14:solidFill>
          </w14:textFill>
        </w:rPr>
      </w:pPr>
      <w:r>
        <w:rPr>
          <w:rFonts w:hint="eastAsia" w:ascii="仿宋_GB2312" w:hAnsi="微软雅黑" w:eastAsia="仿宋_GB2312" w:cs="微软雅黑"/>
          <w:color w:val="000000" w:themeColor="text1"/>
          <w:kern w:val="0"/>
          <w:sz w:val="32"/>
          <w:szCs w:val="32"/>
          <w14:textFill>
            <w14:solidFill>
              <w14:schemeClr w14:val="tx1"/>
            </w14:solidFill>
          </w14:textFill>
        </w:rPr>
        <w:t>8.供应商负责设备的现场安装、调试工作，确保设备安装牢固、管道连接严密、电气线路铺设规范，且设备能够正常运行，达到各项技术指标要求。安装过程中应遵守企业的安全生产规定，采取必要的安全防护措施，确保安装人员和企业员工的人身安全。</w:t>
      </w:r>
    </w:p>
    <w:p>
      <w:pPr>
        <w:spacing w:after="0" w:line="240" w:lineRule="auto"/>
        <w:ind w:firstLine="640" w:firstLineChars="200"/>
        <w:rPr>
          <w:rFonts w:hint="eastAsia" w:ascii="仿宋_GB2312" w:hAnsi="微软雅黑" w:eastAsia="仿宋_GB2312" w:cs="微软雅黑"/>
          <w:color w:val="000000" w:themeColor="text1"/>
          <w:kern w:val="0"/>
          <w:sz w:val="32"/>
          <w:szCs w:val="32"/>
          <w14:textFill>
            <w14:solidFill>
              <w14:schemeClr w14:val="tx1"/>
            </w14:solidFill>
          </w14:textFill>
        </w:rPr>
      </w:pPr>
      <w:r>
        <w:rPr>
          <w:rFonts w:hint="eastAsia" w:ascii="仿宋_GB2312" w:hAnsi="微软雅黑" w:eastAsia="仿宋_GB2312" w:cs="微软雅黑"/>
          <w:color w:val="000000" w:themeColor="text1"/>
          <w:kern w:val="0"/>
          <w:sz w:val="32"/>
          <w:szCs w:val="32"/>
          <w14:textFill>
            <w14:solidFill>
              <w14:schemeClr w14:val="tx1"/>
            </w14:solidFill>
          </w14:textFill>
        </w:rPr>
        <w:t>9.供应商应向采购人提供设备安装、调试过程中的相关技术资料，如安装图纸、调试报告、操作手册等。并对采购人的设备操作人员和维护人员进行免费培训，培训内容包括设备的操作方法、日常维护保养知识、常见故障排除方法等。</w:t>
      </w:r>
    </w:p>
    <w:p>
      <w:pPr>
        <w:spacing w:after="0" w:line="240" w:lineRule="auto"/>
        <w:ind w:firstLine="640" w:firstLineChars="200"/>
        <w:rPr>
          <w:rFonts w:hint="eastAsia" w:ascii="仿宋_GB2312" w:hAnsi="微软雅黑" w:eastAsia="仿宋_GB2312" w:cs="微软雅黑"/>
          <w:color w:val="000000" w:themeColor="text1"/>
          <w:kern w:val="0"/>
          <w:sz w:val="32"/>
          <w:szCs w:val="32"/>
          <w14:textFill>
            <w14:solidFill>
              <w14:schemeClr w14:val="tx1"/>
            </w14:solidFill>
          </w14:textFill>
        </w:rPr>
      </w:pPr>
      <w:r>
        <w:rPr>
          <w:rFonts w:hint="eastAsia" w:ascii="仿宋_GB2312" w:hAnsi="微软雅黑" w:eastAsia="仿宋_GB2312" w:cs="微软雅黑"/>
          <w:color w:val="000000" w:themeColor="text1"/>
          <w:kern w:val="0"/>
          <w:sz w:val="32"/>
          <w:szCs w:val="32"/>
          <w14:textFill>
            <w14:solidFill>
              <w14:schemeClr w14:val="tx1"/>
            </w14:solidFill>
          </w14:textFill>
        </w:rPr>
        <w:t>10.在设备稳定运行1个月后，供应商需负责聘请第三方机构对设备进行环境排放污染因子检测，并提供检测报告给采购方。检测报告作为稳定运行验收的依据。</w:t>
      </w:r>
    </w:p>
    <w:p>
      <w:pPr>
        <w:spacing w:after="0" w:line="240" w:lineRule="auto"/>
        <w:ind w:firstLine="640" w:firstLineChars="200"/>
        <w:rPr>
          <w:rFonts w:hint="eastAsia" w:ascii="方正楷体_GBK" w:hAnsi="方正楷体_GBK" w:eastAsia="方正楷体_GBK" w:cs="方正楷体_GBK"/>
          <w:color w:val="000000" w:themeColor="text1"/>
          <w:kern w:val="0"/>
          <w:sz w:val="32"/>
          <w:szCs w:val="32"/>
          <w14:textFill>
            <w14:solidFill>
              <w14:schemeClr w14:val="tx1"/>
            </w14:solidFill>
          </w14:textFill>
        </w:rPr>
      </w:pPr>
      <w:r>
        <w:rPr>
          <w:rFonts w:hint="eastAsia" w:ascii="方正楷体_GBK" w:hAnsi="方正楷体_GBK" w:eastAsia="方正楷体_GBK" w:cs="方正楷体_GBK"/>
          <w:color w:val="000000" w:themeColor="text1"/>
          <w:kern w:val="0"/>
          <w:sz w:val="32"/>
          <w:szCs w:val="32"/>
          <w14:textFill>
            <w14:solidFill>
              <w14:schemeClr w14:val="tx1"/>
            </w14:solidFill>
          </w14:textFill>
        </w:rPr>
        <w:t>（四）施工要求</w:t>
      </w:r>
    </w:p>
    <w:p>
      <w:pPr>
        <w:spacing w:after="0" w:line="240" w:lineRule="auto"/>
        <w:ind w:firstLine="640" w:firstLineChars="200"/>
        <w:rPr>
          <w:rFonts w:hint="eastAsia" w:ascii="仿宋_GB2312" w:hAnsi="微软雅黑" w:eastAsia="仿宋_GB2312" w:cs="微软雅黑"/>
          <w:color w:val="000000" w:themeColor="text1"/>
          <w:kern w:val="0"/>
          <w:sz w:val="32"/>
          <w:szCs w:val="32"/>
          <w14:textFill>
            <w14:solidFill>
              <w14:schemeClr w14:val="tx1"/>
            </w14:solidFill>
          </w14:textFill>
        </w:rPr>
      </w:pPr>
      <w:r>
        <w:rPr>
          <w:rFonts w:hint="eastAsia" w:ascii="仿宋_GB2312" w:hAnsi="微软雅黑" w:eastAsia="仿宋_GB2312" w:cs="微软雅黑"/>
          <w:color w:val="000000" w:themeColor="text1"/>
          <w:kern w:val="0"/>
          <w:sz w:val="32"/>
          <w:szCs w:val="32"/>
          <w14:textFill>
            <w14:solidFill>
              <w14:schemeClr w14:val="tx1"/>
            </w14:solidFill>
          </w14:textFill>
        </w:rPr>
        <w:t>1. 根据生产需要避开生产施工区域做好防护分段进行。</w:t>
      </w:r>
    </w:p>
    <w:p>
      <w:pPr>
        <w:spacing w:after="0" w:line="240" w:lineRule="auto"/>
        <w:ind w:firstLine="640" w:firstLineChars="200"/>
        <w:rPr>
          <w:rFonts w:hint="eastAsia" w:ascii="仿宋_GB2312" w:hAnsi="微软雅黑" w:eastAsia="仿宋_GB2312" w:cs="微软雅黑"/>
          <w:color w:val="000000" w:themeColor="text1"/>
          <w:kern w:val="0"/>
          <w:sz w:val="32"/>
          <w:szCs w:val="32"/>
          <w14:textFill>
            <w14:solidFill>
              <w14:schemeClr w14:val="tx1"/>
            </w14:solidFill>
          </w14:textFill>
        </w:rPr>
      </w:pPr>
      <w:r>
        <w:rPr>
          <w:rFonts w:hint="eastAsia" w:ascii="仿宋_GB2312" w:hAnsi="微软雅黑" w:eastAsia="仿宋_GB2312" w:cs="微软雅黑"/>
          <w:color w:val="000000" w:themeColor="text1"/>
          <w:kern w:val="0"/>
          <w:sz w:val="32"/>
          <w:szCs w:val="32"/>
          <w14:textFill>
            <w14:solidFill>
              <w14:schemeClr w14:val="tx1"/>
            </w14:solidFill>
          </w14:textFill>
        </w:rPr>
        <w:t>2.施工人员具备相应的专业操作证书。</w:t>
      </w:r>
    </w:p>
    <w:p>
      <w:pPr>
        <w:spacing w:after="0" w:line="240" w:lineRule="auto"/>
        <w:ind w:firstLine="640" w:firstLineChars="200"/>
        <w:rPr>
          <w:rFonts w:hint="eastAsia" w:ascii="仿宋_GB2312" w:hAnsi="微软雅黑" w:eastAsia="仿宋_GB2312" w:cs="微软雅黑"/>
          <w:color w:val="000000" w:themeColor="text1"/>
          <w:kern w:val="0"/>
          <w:sz w:val="32"/>
          <w:szCs w:val="32"/>
          <w14:textFill>
            <w14:solidFill>
              <w14:schemeClr w14:val="tx1"/>
            </w14:solidFill>
          </w14:textFill>
        </w:rPr>
      </w:pPr>
      <w:r>
        <w:rPr>
          <w:rFonts w:hint="eastAsia" w:ascii="仿宋_GB2312" w:hAnsi="微软雅黑" w:eastAsia="仿宋_GB2312" w:cs="微软雅黑"/>
          <w:color w:val="000000" w:themeColor="text1"/>
          <w:kern w:val="0"/>
          <w:sz w:val="32"/>
          <w:szCs w:val="32"/>
          <w14:textFill>
            <w14:solidFill>
              <w14:schemeClr w14:val="tx1"/>
            </w14:solidFill>
          </w14:textFill>
        </w:rPr>
        <w:t>3.本项目金额为闭口包干价，包含所有人工、材料、工具等。</w:t>
      </w:r>
    </w:p>
    <w:p>
      <w:pPr>
        <w:spacing w:after="0" w:line="240" w:lineRule="auto"/>
        <w:ind w:firstLine="640" w:firstLineChars="200"/>
        <w:rPr>
          <w:rFonts w:hint="eastAsia" w:ascii="黑体" w:hAnsi="黑体" w:eastAsia="黑体" w:cs="微软雅黑"/>
          <w:color w:val="000000" w:themeColor="text1"/>
          <w:kern w:val="0"/>
          <w:sz w:val="32"/>
          <w:szCs w:val="32"/>
          <w14:textFill>
            <w14:solidFill>
              <w14:schemeClr w14:val="tx1"/>
            </w14:solidFill>
          </w14:textFill>
        </w:rPr>
      </w:pPr>
      <w:r>
        <w:rPr>
          <w:rFonts w:hint="eastAsia" w:ascii="黑体" w:hAnsi="黑体" w:eastAsia="黑体" w:cs="微软雅黑"/>
          <w:color w:val="000000" w:themeColor="text1"/>
          <w:kern w:val="0"/>
          <w:sz w:val="32"/>
          <w:szCs w:val="32"/>
          <w14:textFill>
            <w14:solidFill>
              <w14:schemeClr w14:val="tx1"/>
            </w14:solidFill>
          </w14:textFill>
        </w:rPr>
        <w:t>四、供应商资质</w:t>
      </w:r>
    </w:p>
    <w:p>
      <w:pPr>
        <w:spacing w:after="0" w:line="240" w:lineRule="auto"/>
        <w:ind w:firstLine="640" w:firstLineChars="200"/>
        <w:rPr>
          <w:rFonts w:hint="eastAsia" w:ascii="仿宋_GB2312" w:hAnsi="微软雅黑" w:eastAsia="仿宋_GB2312" w:cs="微软雅黑"/>
          <w:color w:val="000000" w:themeColor="text1"/>
          <w:kern w:val="0"/>
          <w:sz w:val="32"/>
          <w:szCs w:val="32"/>
          <w14:textFill>
            <w14:solidFill>
              <w14:schemeClr w14:val="tx1"/>
            </w14:solidFill>
          </w14:textFill>
        </w:rPr>
      </w:pPr>
      <w:r>
        <w:rPr>
          <w:rFonts w:hint="eastAsia" w:ascii="仿宋_GB2312" w:hAnsi="微软雅黑" w:eastAsia="仿宋_GB2312" w:cs="微软雅黑"/>
          <w:color w:val="000000" w:themeColor="text1"/>
          <w:kern w:val="0"/>
          <w:sz w:val="32"/>
          <w:szCs w:val="32"/>
          <w14:textFill>
            <w14:solidFill>
              <w14:schemeClr w14:val="tx1"/>
            </w14:solidFill>
          </w14:textFill>
        </w:rPr>
        <w:t xml:space="preserve">具有有效期内的营业执照及相应的经营范围：环保工程施工、机电设备安装维修等。 </w:t>
      </w:r>
    </w:p>
    <w:p>
      <w:pPr>
        <w:spacing w:after="0" w:line="240" w:lineRule="auto"/>
        <w:ind w:firstLine="640" w:firstLineChars="200"/>
        <w:rPr>
          <w:rFonts w:hint="eastAsia" w:ascii="仿宋_GB2312" w:hAnsi="微软雅黑" w:eastAsia="仿宋_GB2312" w:cs="微软雅黑"/>
          <w:color w:val="000000" w:themeColor="text1"/>
          <w:kern w:val="0"/>
          <w:sz w:val="32"/>
          <w:szCs w:val="32"/>
          <w14:textFill>
            <w14:solidFill>
              <w14:schemeClr w14:val="tx1"/>
            </w14:solidFill>
          </w14:textFill>
        </w:rPr>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pPr>
    </w:p>
    <w:p>
      <w:pPr>
        <w:spacing w:after="0" w:line="240" w:lineRule="auto"/>
        <w:jc w:val="center"/>
        <w:rPr>
          <w:rFonts w:hint="eastAsia" w:ascii="仿宋_GB2312" w:hAnsi="微软雅黑" w:eastAsia="仿宋_GB2312" w:cs="微软雅黑"/>
          <w:color w:val="000000" w:themeColor="text1"/>
          <w:kern w:val="0"/>
          <w:sz w:val="32"/>
          <w:szCs w:val="32"/>
          <w14:textFill>
            <w14:solidFill>
              <w14:schemeClr w14:val="tx1"/>
            </w14:solidFill>
          </w14:textFill>
        </w:rPr>
      </w:pPr>
      <w:r>
        <w:rPr>
          <w:rFonts w:hint="eastAsia" w:ascii="仿宋_GB2312" w:hAnsi="微软雅黑" w:eastAsia="仿宋_GB2312" w:cs="微软雅黑"/>
          <w:color w:val="000000" w:themeColor="text1"/>
          <w:kern w:val="0"/>
          <w:sz w:val="32"/>
          <w:szCs w:val="32"/>
          <w14:textFill>
            <w14:solidFill>
              <w14:schemeClr w14:val="tx1"/>
            </w14:solidFill>
          </w14:textFill>
        </w:rPr>
        <w:t>报价表</w:t>
      </w:r>
    </w:p>
    <w:tbl>
      <w:tblPr>
        <w:tblStyle w:val="9"/>
        <w:tblW w:w="87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538"/>
        <w:gridCol w:w="2587"/>
        <w:gridCol w:w="881"/>
        <w:gridCol w:w="900"/>
        <w:gridCol w:w="1013"/>
        <w:gridCol w:w="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spacing w:after="0" w:line="240" w:lineRule="auto"/>
              <w:jc w:val="center"/>
              <w:rPr>
                <w:rFonts w:hint="eastAsia" w:ascii="仿宋_GB2312" w:hAnsi="微软雅黑" w:eastAsia="仿宋_GB2312" w:cs="微软雅黑"/>
                <w:color w:val="000000" w:themeColor="text1"/>
                <w:kern w:val="0"/>
                <w:sz w:val="24"/>
                <w:szCs w:val="24"/>
                <w14:textFill>
                  <w14:solidFill>
                    <w14:schemeClr w14:val="tx1"/>
                  </w14:solidFill>
                </w14:textFill>
              </w:rPr>
            </w:pPr>
            <w:r>
              <w:rPr>
                <w:rFonts w:hint="eastAsia" w:ascii="仿宋_GB2312" w:hAnsi="微软雅黑" w:eastAsia="仿宋_GB2312" w:cs="微软雅黑"/>
                <w:color w:val="000000" w:themeColor="text1"/>
                <w:kern w:val="0"/>
                <w:sz w:val="24"/>
                <w:szCs w:val="24"/>
                <w14:textFill>
                  <w14:solidFill>
                    <w14:schemeClr w14:val="tx1"/>
                  </w14:solidFill>
                </w14:textFill>
              </w:rPr>
              <w:t>序号</w:t>
            </w:r>
          </w:p>
        </w:tc>
        <w:tc>
          <w:tcPr>
            <w:tcW w:w="1538" w:type="dxa"/>
          </w:tcPr>
          <w:p>
            <w:pPr>
              <w:spacing w:after="0" w:line="240" w:lineRule="auto"/>
              <w:jc w:val="center"/>
              <w:rPr>
                <w:rFonts w:hint="eastAsia" w:ascii="仿宋_GB2312" w:hAnsi="微软雅黑" w:eastAsia="仿宋_GB2312" w:cs="微软雅黑"/>
                <w:color w:val="000000" w:themeColor="text1"/>
                <w:kern w:val="0"/>
                <w:sz w:val="24"/>
                <w:szCs w:val="24"/>
                <w14:textFill>
                  <w14:solidFill>
                    <w14:schemeClr w14:val="tx1"/>
                  </w14:solidFill>
                </w14:textFill>
              </w:rPr>
            </w:pPr>
            <w:r>
              <w:rPr>
                <w:rFonts w:hint="eastAsia" w:ascii="仿宋_GB2312" w:hAnsi="微软雅黑" w:eastAsia="仿宋_GB2312" w:cs="微软雅黑"/>
                <w:color w:val="000000" w:themeColor="text1"/>
                <w:kern w:val="0"/>
                <w:sz w:val="24"/>
                <w:szCs w:val="24"/>
                <w14:textFill>
                  <w14:solidFill>
                    <w14:schemeClr w14:val="tx1"/>
                  </w14:solidFill>
                </w14:textFill>
              </w:rPr>
              <w:t>项目名称</w:t>
            </w:r>
          </w:p>
        </w:tc>
        <w:tc>
          <w:tcPr>
            <w:tcW w:w="2587" w:type="dxa"/>
          </w:tcPr>
          <w:p>
            <w:pPr>
              <w:spacing w:after="0" w:line="240" w:lineRule="auto"/>
              <w:jc w:val="center"/>
              <w:rPr>
                <w:rFonts w:hint="eastAsia" w:ascii="仿宋_GB2312" w:hAnsi="微软雅黑" w:eastAsia="仿宋_GB2312" w:cs="微软雅黑"/>
                <w:color w:val="000000" w:themeColor="text1"/>
                <w:kern w:val="0"/>
                <w:sz w:val="24"/>
                <w:szCs w:val="24"/>
                <w14:textFill>
                  <w14:solidFill>
                    <w14:schemeClr w14:val="tx1"/>
                  </w14:solidFill>
                </w14:textFill>
              </w:rPr>
            </w:pPr>
            <w:r>
              <w:rPr>
                <w:rFonts w:hint="eastAsia" w:ascii="仿宋_GB2312" w:hAnsi="微软雅黑" w:eastAsia="仿宋_GB2312" w:cs="微软雅黑"/>
                <w:color w:val="000000" w:themeColor="text1"/>
                <w:kern w:val="0"/>
                <w:sz w:val="24"/>
                <w:szCs w:val="24"/>
                <w14:textFill>
                  <w14:solidFill>
                    <w14:schemeClr w14:val="tx1"/>
                  </w14:solidFill>
                </w14:textFill>
              </w:rPr>
              <w:t>型号/规格/说明</w:t>
            </w:r>
          </w:p>
        </w:tc>
        <w:tc>
          <w:tcPr>
            <w:tcW w:w="881" w:type="dxa"/>
          </w:tcPr>
          <w:p>
            <w:pPr>
              <w:spacing w:after="0" w:line="240" w:lineRule="auto"/>
              <w:jc w:val="center"/>
              <w:rPr>
                <w:rFonts w:hint="eastAsia" w:ascii="仿宋_GB2312" w:hAnsi="微软雅黑" w:eastAsia="仿宋_GB2312" w:cs="微软雅黑"/>
                <w:color w:val="000000" w:themeColor="text1"/>
                <w:kern w:val="0"/>
                <w:sz w:val="24"/>
                <w:szCs w:val="24"/>
                <w14:textFill>
                  <w14:solidFill>
                    <w14:schemeClr w14:val="tx1"/>
                  </w14:solidFill>
                </w14:textFill>
              </w:rPr>
            </w:pPr>
            <w:r>
              <w:rPr>
                <w:rFonts w:hint="eastAsia" w:ascii="仿宋_GB2312" w:hAnsi="微软雅黑" w:eastAsia="仿宋_GB2312" w:cs="微软雅黑"/>
                <w:color w:val="000000" w:themeColor="text1"/>
                <w:kern w:val="0"/>
                <w:sz w:val="24"/>
                <w:szCs w:val="24"/>
                <w14:textFill>
                  <w14:solidFill>
                    <w14:schemeClr w14:val="tx1"/>
                  </w14:solidFill>
                </w14:textFill>
              </w:rPr>
              <w:t>数量</w:t>
            </w:r>
          </w:p>
        </w:tc>
        <w:tc>
          <w:tcPr>
            <w:tcW w:w="900" w:type="dxa"/>
          </w:tcPr>
          <w:p>
            <w:pPr>
              <w:spacing w:after="0" w:line="240" w:lineRule="auto"/>
              <w:jc w:val="center"/>
              <w:rPr>
                <w:rFonts w:hint="eastAsia" w:ascii="仿宋_GB2312" w:hAnsi="微软雅黑" w:eastAsia="仿宋_GB2312" w:cs="微软雅黑"/>
                <w:color w:val="000000" w:themeColor="text1"/>
                <w:kern w:val="0"/>
                <w:sz w:val="24"/>
                <w:szCs w:val="24"/>
                <w14:textFill>
                  <w14:solidFill>
                    <w14:schemeClr w14:val="tx1"/>
                  </w14:solidFill>
                </w14:textFill>
              </w:rPr>
            </w:pPr>
            <w:r>
              <w:rPr>
                <w:rFonts w:hint="eastAsia" w:ascii="仿宋_GB2312" w:hAnsi="微软雅黑" w:eastAsia="仿宋_GB2312" w:cs="微软雅黑"/>
                <w:color w:val="000000" w:themeColor="text1"/>
                <w:kern w:val="0"/>
                <w:sz w:val="24"/>
                <w:szCs w:val="24"/>
                <w14:textFill>
                  <w14:solidFill>
                    <w14:schemeClr w14:val="tx1"/>
                  </w14:solidFill>
                </w14:textFill>
              </w:rPr>
              <w:t>单位</w:t>
            </w:r>
          </w:p>
        </w:tc>
        <w:tc>
          <w:tcPr>
            <w:tcW w:w="1013" w:type="dxa"/>
          </w:tcPr>
          <w:p>
            <w:pPr>
              <w:spacing w:after="0" w:line="240" w:lineRule="auto"/>
              <w:jc w:val="center"/>
              <w:rPr>
                <w:rFonts w:hint="eastAsia" w:ascii="仿宋_GB2312" w:hAnsi="微软雅黑" w:eastAsia="仿宋_GB2312" w:cs="微软雅黑"/>
                <w:color w:val="000000" w:themeColor="text1"/>
                <w:kern w:val="0"/>
                <w:sz w:val="24"/>
                <w:szCs w:val="24"/>
                <w14:textFill>
                  <w14:solidFill>
                    <w14:schemeClr w14:val="tx1"/>
                  </w14:solidFill>
                </w14:textFill>
              </w:rPr>
            </w:pPr>
            <w:r>
              <w:rPr>
                <w:rFonts w:hint="eastAsia" w:ascii="仿宋_GB2312" w:hAnsi="微软雅黑" w:eastAsia="仿宋_GB2312" w:cs="微软雅黑"/>
                <w:color w:val="000000" w:themeColor="text1"/>
                <w:kern w:val="0"/>
                <w:sz w:val="24"/>
                <w:szCs w:val="24"/>
                <w14:textFill>
                  <w14:solidFill>
                    <w14:schemeClr w14:val="tx1"/>
                  </w14:solidFill>
                </w14:textFill>
              </w:rPr>
              <w:t>含税单价</w:t>
            </w:r>
          </w:p>
        </w:tc>
        <w:tc>
          <w:tcPr>
            <w:tcW w:w="956" w:type="dxa"/>
          </w:tcPr>
          <w:p>
            <w:pPr>
              <w:spacing w:after="0" w:line="240" w:lineRule="auto"/>
              <w:jc w:val="center"/>
              <w:rPr>
                <w:rFonts w:hint="eastAsia" w:ascii="仿宋_GB2312" w:hAnsi="微软雅黑" w:eastAsia="仿宋_GB2312" w:cs="微软雅黑"/>
                <w:color w:val="000000" w:themeColor="text1"/>
                <w:kern w:val="0"/>
                <w:sz w:val="24"/>
                <w:szCs w:val="24"/>
                <w14:textFill>
                  <w14:solidFill>
                    <w14:schemeClr w14:val="tx1"/>
                  </w14:solidFill>
                </w14:textFill>
              </w:rPr>
            </w:pPr>
            <w:r>
              <w:rPr>
                <w:rFonts w:hint="eastAsia" w:ascii="仿宋_GB2312" w:hAnsi="微软雅黑" w:eastAsia="仿宋_GB2312" w:cs="微软雅黑"/>
                <w:color w:val="000000" w:themeColor="text1"/>
                <w:kern w:val="0"/>
                <w:sz w:val="24"/>
                <w:szCs w:val="24"/>
                <w14:textFill>
                  <w14:solidFill>
                    <w14:schemeClr w14:val="tx1"/>
                  </w14:solidFill>
                </w14:textFill>
              </w:rPr>
              <w:t>含税总价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spacing w:after="0" w:line="240" w:lineRule="auto"/>
              <w:rPr>
                <w:rFonts w:hint="eastAsia" w:ascii="仿宋_GB2312" w:hAnsi="微软雅黑" w:eastAsia="仿宋_GB2312" w:cs="微软雅黑"/>
                <w:color w:val="000000" w:themeColor="text1"/>
                <w:kern w:val="0"/>
                <w:sz w:val="24"/>
                <w:szCs w:val="24"/>
                <w14:textFill>
                  <w14:solidFill>
                    <w14:schemeClr w14:val="tx1"/>
                  </w14:solidFill>
                </w14:textFill>
              </w:rPr>
            </w:pPr>
            <w:r>
              <w:rPr>
                <w:rFonts w:hint="eastAsia" w:ascii="仿宋_GB2312" w:hAnsi="微软雅黑" w:eastAsia="仿宋_GB2312" w:cs="微软雅黑"/>
                <w:color w:val="000000" w:themeColor="text1"/>
                <w:kern w:val="0"/>
                <w:sz w:val="24"/>
                <w:szCs w:val="24"/>
                <w14:textFill>
                  <w14:solidFill>
                    <w14:schemeClr w14:val="tx1"/>
                  </w14:solidFill>
                </w14:textFill>
              </w:rPr>
              <w:t>1</w:t>
            </w:r>
          </w:p>
        </w:tc>
        <w:tc>
          <w:tcPr>
            <w:tcW w:w="1538" w:type="dxa"/>
          </w:tcPr>
          <w:p>
            <w:pPr>
              <w:spacing w:after="0" w:line="240" w:lineRule="auto"/>
              <w:rPr>
                <w:rFonts w:hint="eastAsia" w:ascii="仿宋_GB2312" w:hAnsi="微软雅黑" w:eastAsia="仿宋_GB2312" w:cs="微软雅黑"/>
                <w:color w:val="000000" w:themeColor="text1"/>
                <w:kern w:val="0"/>
                <w:sz w:val="24"/>
                <w:szCs w:val="24"/>
                <w14:textFill>
                  <w14:solidFill>
                    <w14:schemeClr w14:val="tx1"/>
                  </w14:solidFill>
                </w14:textFill>
              </w:rPr>
            </w:pPr>
            <w:r>
              <w:rPr>
                <w:rFonts w:hint="eastAsia" w:ascii="仿宋_GB2312" w:hAnsi="微软雅黑" w:eastAsia="仿宋_GB2312" w:cs="微软雅黑"/>
                <w:color w:val="000000" w:themeColor="text1"/>
                <w:kern w:val="0"/>
                <w:sz w:val="24"/>
                <w:szCs w:val="24"/>
                <w14:textFill>
                  <w14:solidFill>
                    <w14:schemeClr w14:val="tx1"/>
                  </w14:solidFill>
                </w14:textFill>
              </w:rPr>
              <w:t>玻璃钢风机</w:t>
            </w:r>
          </w:p>
        </w:tc>
        <w:tc>
          <w:tcPr>
            <w:tcW w:w="2587" w:type="dxa"/>
          </w:tcPr>
          <w:p>
            <w:pPr>
              <w:spacing w:after="0" w:line="240" w:lineRule="auto"/>
              <w:jc w:val="left"/>
              <w:rPr>
                <w:rFonts w:hint="eastAsia" w:ascii="仿宋_GB2312" w:hAnsi="微软雅黑" w:eastAsia="仿宋_GB2312" w:cs="微软雅黑"/>
                <w:color w:val="000000" w:themeColor="text1"/>
                <w:kern w:val="0"/>
                <w:sz w:val="24"/>
                <w:szCs w:val="24"/>
                <w14:textFill>
                  <w14:solidFill>
                    <w14:schemeClr w14:val="tx1"/>
                  </w14:solidFill>
                </w14:textFill>
              </w:rPr>
            </w:pPr>
            <w:r>
              <w:rPr>
                <w:rFonts w:hint="eastAsia" w:ascii="仿宋_GB2312" w:hAnsi="微软雅黑" w:eastAsia="仿宋_GB2312" w:cs="微软雅黑"/>
                <w:color w:val="000000" w:themeColor="text1"/>
                <w:kern w:val="0"/>
                <w:sz w:val="24"/>
                <w:szCs w:val="24"/>
                <w14:textFill>
                  <w14:solidFill>
                    <w14:schemeClr w14:val="tx1"/>
                  </w14:solidFill>
                </w14:textFill>
              </w:rPr>
              <w:t>F-9-26-4A 7.5kW 风量：4000 m3/h</w:t>
            </w:r>
            <w:r>
              <w:rPr>
                <w:rFonts w:hint="eastAsia" w:ascii="仿宋_GB2312" w:hAnsi="微软雅黑" w:eastAsia="仿宋_GB2312" w:cs="微软雅黑"/>
                <w:color w:val="000000" w:themeColor="text1"/>
                <w:kern w:val="0"/>
                <w:sz w:val="24"/>
                <w:szCs w:val="24"/>
                <w14:textFill>
                  <w14:solidFill>
                    <w14:schemeClr w14:val="tx1"/>
                  </w14:solidFill>
                </w14:textFill>
              </w:rPr>
              <w:br w:type="textWrapping"/>
            </w:r>
            <w:r>
              <w:rPr>
                <w:rFonts w:hint="eastAsia" w:ascii="仿宋_GB2312" w:hAnsi="微软雅黑" w:eastAsia="仿宋_GB2312" w:cs="微软雅黑"/>
                <w:color w:val="000000" w:themeColor="text1"/>
                <w:kern w:val="0"/>
                <w:sz w:val="24"/>
                <w:szCs w:val="24"/>
                <w14:textFill>
                  <w14:solidFill>
                    <w14:schemeClr w14:val="tx1"/>
                  </w14:solidFill>
                </w14:textFill>
              </w:rPr>
              <w:t>全压：3000pa</w:t>
            </w:r>
          </w:p>
        </w:tc>
        <w:tc>
          <w:tcPr>
            <w:tcW w:w="881" w:type="dxa"/>
          </w:tcPr>
          <w:p>
            <w:pPr>
              <w:spacing w:after="0" w:line="240" w:lineRule="auto"/>
              <w:jc w:val="center"/>
              <w:rPr>
                <w:rFonts w:hint="eastAsia" w:ascii="仿宋_GB2312" w:hAnsi="微软雅黑" w:eastAsia="仿宋_GB2312" w:cs="微软雅黑"/>
                <w:color w:val="000000" w:themeColor="text1"/>
                <w:kern w:val="0"/>
                <w:sz w:val="24"/>
                <w:szCs w:val="24"/>
                <w14:textFill>
                  <w14:solidFill>
                    <w14:schemeClr w14:val="tx1"/>
                  </w14:solidFill>
                </w14:textFill>
              </w:rPr>
            </w:pPr>
            <w:r>
              <w:rPr>
                <w:rFonts w:hint="eastAsia" w:ascii="仿宋_GB2312" w:hAnsi="微软雅黑" w:eastAsia="仿宋_GB2312" w:cs="微软雅黑"/>
                <w:color w:val="000000" w:themeColor="text1"/>
                <w:kern w:val="0"/>
                <w:sz w:val="24"/>
                <w:szCs w:val="24"/>
                <w14:textFill>
                  <w14:solidFill>
                    <w14:schemeClr w14:val="tx1"/>
                  </w14:solidFill>
                </w14:textFill>
              </w:rPr>
              <w:t>1</w:t>
            </w:r>
          </w:p>
        </w:tc>
        <w:tc>
          <w:tcPr>
            <w:tcW w:w="900" w:type="dxa"/>
          </w:tcPr>
          <w:p>
            <w:pPr>
              <w:spacing w:after="0" w:line="240" w:lineRule="auto"/>
              <w:jc w:val="center"/>
              <w:rPr>
                <w:rFonts w:hint="eastAsia" w:ascii="仿宋_GB2312" w:hAnsi="微软雅黑" w:eastAsia="仿宋_GB2312" w:cs="微软雅黑"/>
                <w:color w:val="000000" w:themeColor="text1"/>
                <w:kern w:val="0"/>
                <w:sz w:val="24"/>
                <w:szCs w:val="24"/>
                <w14:textFill>
                  <w14:solidFill>
                    <w14:schemeClr w14:val="tx1"/>
                  </w14:solidFill>
                </w14:textFill>
              </w:rPr>
            </w:pPr>
            <w:r>
              <w:rPr>
                <w:rFonts w:hint="eastAsia" w:ascii="仿宋_GB2312" w:hAnsi="微软雅黑" w:eastAsia="仿宋_GB2312" w:cs="微软雅黑"/>
                <w:color w:val="000000" w:themeColor="text1"/>
                <w:kern w:val="0"/>
                <w:sz w:val="24"/>
                <w:szCs w:val="24"/>
                <w14:textFill>
                  <w14:solidFill>
                    <w14:schemeClr w14:val="tx1"/>
                  </w14:solidFill>
                </w14:textFill>
              </w:rPr>
              <w:t>台</w:t>
            </w:r>
          </w:p>
        </w:tc>
        <w:tc>
          <w:tcPr>
            <w:tcW w:w="1013" w:type="dxa"/>
          </w:tcPr>
          <w:p>
            <w:pPr>
              <w:spacing w:after="0" w:line="240" w:lineRule="auto"/>
              <w:ind w:firstLine="480" w:firstLineChars="200"/>
              <w:rPr>
                <w:rFonts w:hint="eastAsia" w:ascii="仿宋_GB2312" w:hAnsi="微软雅黑" w:eastAsia="仿宋_GB2312" w:cs="微软雅黑"/>
                <w:color w:val="000000" w:themeColor="text1"/>
                <w:kern w:val="0"/>
                <w:sz w:val="24"/>
                <w:szCs w:val="24"/>
                <w14:textFill>
                  <w14:solidFill>
                    <w14:schemeClr w14:val="tx1"/>
                  </w14:solidFill>
                </w14:textFill>
              </w:rPr>
            </w:pPr>
          </w:p>
        </w:tc>
        <w:tc>
          <w:tcPr>
            <w:tcW w:w="956" w:type="dxa"/>
          </w:tcPr>
          <w:p>
            <w:pPr>
              <w:spacing w:after="0" w:line="240" w:lineRule="auto"/>
              <w:ind w:firstLine="480" w:firstLineChars="200"/>
              <w:rPr>
                <w:rFonts w:hint="eastAsia" w:ascii="仿宋_GB2312" w:hAnsi="微软雅黑" w:eastAsia="仿宋_GB2312" w:cs="微软雅黑"/>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spacing w:after="0" w:line="240" w:lineRule="auto"/>
              <w:rPr>
                <w:rFonts w:hint="eastAsia" w:ascii="仿宋_GB2312" w:hAnsi="微软雅黑" w:eastAsia="仿宋_GB2312" w:cs="微软雅黑"/>
                <w:color w:val="000000" w:themeColor="text1"/>
                <w:kern w:val="0"/>
                <w:sz w:val="24"/>
                <w:szCs w:val="24"/>
                <w14:textFill>
                  <w14:solidFill>
                    <w14:schemeClr w14:val="tx1"/>
                  </w14:solidFill>
                </w14:textFill>
              </w:rPr>
            </w:pPr>
            <w:r>
              <w:rPr>
                <w:rFonts w:hint="eastAsia" w:ascii="仿宋_GB2312" w:hAnsi="微软雅黑" w:eastAsia="仿宋_GB2312" w:cs="微软雅黑"/>
                <w:color w:val="000000" w:themeColor="text1"/>
                <w:kern w:val="0"/>
                <w:sz w:val="24"/>
                <w:szCs w:val="24"/>
                <w14:textFill>
                  <w14:solidFill>
                    <w14:schemeClr w14:val="tx1"/>
                  </w14:solidFill>
                </w14:textFill>
              </w:rPr>
              <w:t>2</w:t>
            </w:r>
          </w:p>
        </w:tc>
        <w:tc>
          <w:tcPr>
            <w:tcW w:w="1538" w:type="dxa"/>
          </w:tcPr>
          <w:p>
            <w:pPr>
              <w:spacing w:after="0" w:line="240" w:lineRule="auto"/>
              <w:rPr>
                <w:rFonts w:hint="eastAsia" w:ascii="仿宋_GB2312" w:hAnsi="微软雅黑" w:eastAsia="仿宋_GB2312" w:cs="微软雅黑"/>
                <w:color w:val="000000" w:themeColor="text1"/>
                <w:kern w:val="0"/>
                <w:sz w:val="24"/>
                <w:szCs w:val="24"/>
                <w14:textFill>
                  <w14:solidFill>
                    <w14:schemeClr w14:val="tx1"/>
                  </w14:solidFill>
                </w14:textFill>
              </w:rPr>
            </w:pPr>
            <w:r>
              <w:rPr>
                <w:rFonts w:hint="eastAsia" w:ascii="仿宋_GB2312" w:hAnsi="微软雅黑" w:eastAsia="仿宋_GB2312" w:cs="微软雅黑"/>
                <w:color w:val="000000" w:themeColor="text1"/>
                <w:kern w:val="0"/>
                <w:sz w:val="24"/>
                <w:szCs w:val="24"/>
                <w14:textFill>
                  <w14:solidFill>
                    <w14:schemeClr w14:val="tx1"/>
                  </w14:solidFill>
                </w14:textFill>
              </w:rPr>
              <w:t>管道轴流风机</w:t>
            </w:r>
          </w:p>
        </w:tc>
        <w:tc>
          <w:tcPr>
            <w:tcW w:w="2587" w:type="dxa"/>
          </w:tcPr>
          <w:p>
            <w:pPr>
              <w:spacing w:after="0" w:line="240" w:lineRule="auto"/>
              <w:jc w:val="left"/>
              <w:rPr>
                <w:rFonts w:hint="eastAsia" w:ascii="仿宋_GB2312" w:hAnsi="微软雅黑" w:eastAsia="仿宋_GB2312" w:cs="微软雅黑"/>
                <w:color w:val="000000" w:themeColor="text1"/>
                <w:kern w:val="0"/>
                <w:sz w:val="24"/>
                <w:szCs w:val="24"/>
                <w14:textFill>
                  <w14:solidFill>
                    <w14:schemeClr w14:val="tx1"/>
                  </w14:solidFill>
                </w14:textFill>
              </w:rPr>
            </w:pPr>
            <w:r>
              <w:rPr>
                <w:rFonts w:hint="eastAsia" w:ascii="仿宋_GB2312" w:hAnsi="微软雅黑" w:eastAsia="仿宋_GB2312" w:cs="微软雅黑"/>
                <w:color w:val="000000" w:themeColor="text1"/>
                <w:kern w:val="0"/>
                <w:sz w:val="24"/>
                <w:szCs w:val="24"/>
                <w14:textFill>
                  <w14:solidFill>
                    <w14:schemeClr w14:val="tx1"/>
                  </w14:solidFill>
                </w14:textFill>
              </w:rPr>
              <w:t>SF4-2 1.5kw 风量：6000 m3/h 全</w:t>
            </w:r>
            <w:r>
              <w:rPr>
                <w:rFonts w:hint="eastAsia" w:ascii="仿宋_GB2312" w:hAnsi="微软雅黑" w:eastAsia="仿宋_GB2312" w:cs="微软雅黑"/>
                <w:color w:val="000000" w:themeColor="text1"/>
                <w:kern w:val="0"/>
                <w:sz w:val="24"/>
                <w:szCs w:val="24"/>
                <w14:textFill>
                  <w14:solidFill>
                    <w14:schemeClr w14:val="tx1"/>
                  </w14:solidFill>
                </w14:textFill>
              </w:rPr>
              <w:br w:type="textWrapping"/>
            </w:r>
            <w:r>
              <w:rPr>
                <w:rFonts w:hint="eastAsia" w:ascii="仿宋_GB2312" w:hAnsi="微软雅黑" w:eastAsia="仿宋_GB2312" w:cs="微软雅黑"/>
                <w:color w:val="000000" w:themeColor="text1"/>
                <w:kern w:val="0"/>
                <w:sz w:val="24"/>
                <w:szCs w:val="24"/>
                <w14:textFill>
                  <w14:solidFill>
                    <w14:schemeClr w14:val="tx1"/>
                  </w14:solidFill>
                </w14:textFill>
              </w:rPr>
              <w:t>压：380pa</w:t>
            </w:r>
          </w:p>
        </w:tc>
        <w:tc>
          <w:tcPr>
            <w:tcW w:w="881" w:type="dxa"/>
          </w:tcPr>
          <w:p>
            <w:pPr>
              <w:spacing w:after="0" w:line="240" w:lineRule="auto"/>
              <w:jc w:val="center"/>
              <w:rPr>
                <w:rFonts w:hint="eastAsia" w:ascii="仿宋_GB2312" w:hAnsi="微软雅黑" w:eastAsia="仿宋_GB2312" w:cs="微软雅黑"/>
                <w:color w:val="000000" w:themeColor="text1"/>
                <w:kern w:val="0"/>
                <w:sz w:val="24"/>
                <w:szCs w:val="24"/>
                <w14:textFill>
                  <w14:solidFill>
                    <w14:schemeClr w14:val="tx1"/>
                  </w14:solidFill>
                </w14:textFill>
              </w:rPr>
            </w:pPr>
            <w:r>
              <w:rPr>
                <w:rFonts w:hint="eastAsia" w:ascii="仿宋_GB2312" w:hAnsi="微软雅黑" w:eastAsia="仿宋_GB2312" w:cs="微软雅黑"/>
                <w:color w:val="000000" w:themeColor="text1"/>
                <w:kern w:val="0"/>
                <w:sz w:val="24"/>
                <w:szCs w:val="24"/>
                <w14:textFill>
                  <w14:solidFill>
                    <w14:schemeClr w14:val="tx1"/>
                  </w14:solidFill>
                </w14:textFill>
              </w:rPr>
              <w:t>1</w:t>
            </w:r>
          </w:p>
        </w:tc>
        <w:tc>
          <w:tcPr>
            <w:tcW w:w="900" w:type="dxa"/>
          </w:tcPr>
          <w:p>
            <w:pPr>
              <w:spacing w:after="0" w:line="240" w:lineRule="auto"/>
              <w:jc w:val="center"/>
              <w:rPr>
                <w:rFonts w:hint="eastAsia" w:ascii="仿宋_GB2312" w:hAnsi="微软雅黑" w:eastAsia="仿宋_GB2312" w:cs="微软雅黑"/>
                <w:color w:val="000000" w:themeColor="text1"/>
                <w:kern w:val="0"/>
                <w:sz w:val="24"/>
                <w:szCs w:val="24"/>
                <w14:textFill>
                  <w14:solidFill>
                    <w14:schemeClr w14:val="tx1"/>
                  </w14:solidFill>
                </w14:textFill>
              </w:rPr>
            </w:pPr>
            <w:r>
              <w:rPr>
                <w:rFonts w:hint="eastAsia" w:ascii="仿宋_GB2312" w:hAnsi="微软雅黑" w:eastAsia="仿宋_GB2312" w:cs="微软雅黑"/>
                <w:color w:val="000000" w:themeColor="text1"/>
                <w:kern w:val="0"/>
                <w:sz w:val="24"/>
                <w:szCs w:val="24"/>
                <w14:textFill>
                  <w14:solidFill>
                    <w14:schemeClr w14:val="tx1"/>
                  </w14:solidFill>
                </w14:textFill>
              </w:rPr>
              <w:t>台</w:t>
            </w:r>
          </w:p>
        </w:tc>
        <w:tc>
          <w:tcPr>
            <w:tcW w:w="1013" w:type="dxa"/>
          </w:tcPr>
          <w:p>
            <w:pPr>
              <w:spacing w:after="0" w:line="240" w:lineRule="auto"/>
              <w:ind w:firstLine="480" w:firstLineChars="200"/>
              <w:rPr>
                <w:rFonts w:hint="eastAsia" w:ascii="仿宋_GB2312" w:hAnsi="微软雅黑" w:eastAsia="仿宋_GB2312" w:cs="微软雅黑"/>
                <w:color w:val="000000" w:themeColor="text1"/>
                <w:kern w:val="0"/>
                <w:sz w:val="24"/>
                <w:szCs w:val="24"/>
                <w14:textFill>
                  <w14:solidFill>
                    <w14:schemeClr w14:val="tx1"/>
                  </w14:solidFill>
                </w14:textFill>
              </w:rPr>
            </w:pPr>
          </w:p>
        </w:tc>
        <w:tc>
          <w:tcPr>
            <w:tcW w:w="956" w:type="dxa"/>
          </w:tcPr>
          <w:p>
            <w:pPr>
              <w:spacing w:after="0" w:line="240" w:lineRule="auto"/>
              <w:ind w:firstLine="480" w:firstLineChars="200"/>
              <w:rPr>
                <w:rFonts w:hint="eastAsia" w:ascii="仿宋_GB2312" w:hAnsi="微软雅黑" w:eastAsia="仿宋_GB2312" w:cs="微软雅黑"/>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spacing w:after="0" w:line="240" w:lineRule="auto"/>
              <w:ind w:firstLine="480" w:firstLineChars="200"/>
              <w:rPr>
                <w:rFonts w:hint="eastAsia" w:ascii="仿宋_GB2312" w:hAnsi="微软雅黑" w:eastAsia="仿宋_GB2312" w:cs="微软雅黑"/>
                <w:color w:val="000000" w:themeColor="text1"/>
                <w:kern w:val="0"/>
                <w:sz w:val="24"/>
                <w:szCs w:val="24"/>
                <w14:textFill>
                  <w14:solidFill>
                    <w14:schemeClr w14:val="tx1"/>
                  </w14:solidFill>
                </w14:textFill>
              </w:rPr>
            </w:pPr>
          </w:p>
          <w:p>
            <w:pPr>
              <w:spacing w:after="0" w:line="240" w:lineRule="auto"/>
              <w:rPr>
                <w:rFonts w:hint="eastAsia" w:ascii="仿宋_GB2312" w:hAnsi="微软雅黑" w:eastAsia="仿宋_GB2312" w:cs="微软雅黑"/>
                <w:color w:val="000000" w:themeColor="text1"/>
                <w:kern w:val="0"/>
                <w:sz w:val="24"/>
                <w:szCs w:val="24"/>
                <w14:textFill>
                  <w14:solidFill>
                    <w14:schemeClr w14:val="tx1"/>
                  </w14:solidFill>
                </w14:textFill>
              </w:rPr>
            </w:pPr>
            <w:r>
              <w:rPr>
                <w:rFonts w:hint="eastAsia" w:ascii="仿宋_GB2312" w:hAnsi="微软雅黑" w:eastAsia="仿宋_GB2312" w:cs="微软雅黑"/>
                <w:color w:val="000000" w:themeColor="text1"/>
                <w:kern w:val="0"/>
                <w:sz w:val="24"/>
                <w:szCs w:val="24"/>
                <w14:textFill>
                  <w14:solidFill>
                    <w14:schemeClr w14:val="tx1"/>
                  </w14:solidFill>
                </w14:textFill>
              </w:rPr>
              <w:t>3</w:t>
            </w:r>
          </w:p>
        </w:tc>
        <w:tc>
          <w:tcPr>
            <w:tcW w:w="1538" w:type="dxa"/>
          </w:tcPr>
          <w:p>
            <w:pPr>
              <w:spacing w:after="0" w:line="240" w:lineRule="auto"/>
              <w:rPr>
                <w:rFonts w:hint="eastAsia" w:ascii="仿宋_GB2312" w:hAnsi="微软雅黑" w:eastAsia="仿宋_GB2312" w:cs="微软雅黑"/>
                <w:color w:val="000000" w:themeColor="text1"/>
                <w:kern w:val="0"/>
                <w:sz w:val="24"/>
                <w:szCs w:val="24"/>
                <w14:textFill>
                  <w14:solidFill>
                    <w14:schemeClr w14:val="tx1"/>
                  </w14:solidFill>
                </w14:textFill>
              </w:rPr>
            </w:pPr>
            <w:r>
              <w:rPr>
                <w:rFonts w:hint="eastAsia" w:ascii="仿宋_GB2312" w:hAnsi="微软雅黑" w:eastAsia="仿宋_GB2312" w:cs="微软雅黑"/>
                <w:color w:val="000000" w:themeColor="text1"/>
                <w:kern w:val="0"/>
                <w:sz w:val="24"/>
                <w:szCs w:val="24"/>
                <w14:textFill>
                  <w14:solidFill>
                    <w14:schemeClr w14:val="tx1"/>
                  </w14:solidFill>
                </w14:textFill>
              </w:rPr>
              <w:t>折流除湿器</w:t>
            </w:r>
          </w:p>
        </w:tc>
        <w:tc>
          <w:tcPr>
            <w:tcW w:w="2587" w:type="dxa"/>
          </w:tcPr>
          <w:p>
            <w:pPr>
              <w:spacing w:after="0" w:line="240" w:lineRule="auto"/>
              <w:jc w:val="left"/>
              <w:rPr>
                <w:rFonts w:hint="eastAsia" w:ascii="仿宋_GB2312" w:hAnsi="微软雅黑" w:eastAsia="仿宋_GB2312" w:cs="微软雅黑"/>
                <w:color w:val="000000" w:themeColor="text1"/>
                <w:kern w:val="0"/>
                <w:sz w:val="24"/>
                <w:szCs w:val="24"/>
                <w14:textFill>
                  <w14:solidFill>
                    <w14:schemeClr w14:val="tx1"/>
                  </w14:solidFill>
                </w14:textFill>
              </w:rPr>
            </w:pPr>
            <w:r>
              <w:rPr>
                <w:rFonts w:hint="eastAsia" w:ascii="仿宋_GB2312" w:hAnsi="微软雅黑" w:eastAsia="仿宋_GB2312" w:cs="微软雅黑"/>
                <w:color w:val="000000" w:themeColor="text1"/>
                <w:kern w:val="0"/>
                <w:sz w:val="24"/>
                <w:szCs w:val="24"/>
                <w14:textFill>
                  <w14:solidFill>
                    <w14:schemeClr w14:val="tx1"/>
                  </w14:solidFill>
                </w14:textFill>
              </w:rPr>
              <w:t>外形尺寸：800*800*1500mm，材质</w:t>
            </w:r>
            <w:r>
              <w:rPr>
                <w:rFonts w:hint="eastAsia" w:ascii="仿宋_GB2312" w:hAnsi="微软雅黑" w:eastAsia="仿宋_GB2312" w:cs="微软雅黑"/>
                <w:color w:val="000000" w:themeColor="text1"/>
                <w:kern w:val="0"/>
                <w:sz w:val="24"/>
                <w:szCs w:val="24"/>
                <w14:textFill>
                  <w14:solidFill>
                    <w14:schemeClr w14:val="tx1"/>
                  </w14:solidFill>
                </w14:textFill>
              </w:rPr>
              <w:br w:type="textWrapping"/>
            </w:r>
            <w:r>
              <w:rPr>
                <w:rFonts w:hint="eastAsia" w:ascii="仿宋_GB2312" w:hAnsi="微软雅黑" w:eastAsia="仿宋_GB2312" w:cs="微软雅黑"/>
                <w:color w:val="000000" w:themeColor="text1"/>
                <w:kern w:val="0"/>
                <w:sz w:val="24"/>
                <w:szCs w:val="24"/>
                <w14:textFill>
                  <w14:solidFill>
                    <w14:schemeClr w14:val="tx1"/>
                  </w14:solidFill>
                </w14:textFill>
              </w:rPr>
              <w:t>SS304，配置 SS304 折流板</w:t>
            </w:r>
          </w:p>
        </w:tc>
        <w:tc>
          <w:tcPr>
            <w:tcW w:w="881" w:type="dxa"/>
          </w:tcPr>
          <w:p>
            <w:pPr>
              <w:spacing w:after="0" w:line="240" w:lineRule="auto"/>
              <w:jc w:val="center"/>
              <w:rPr>
                <w:rFonts w:hint="eastAsia" w:ascii="仿宋_GB2312" w:hAnsi="微软雅黑" w:eastAsia="仿宋_GB2312" w:cs="微软雅黑"/>
                <w:color w:val="000000" w:themeColor="text1"/>
                <w:kern w:val="0"/>
                <w:sz w:val="24"/>
                <w:szCs w:val="24"/>
                <w14:textFill>
                  <w14:solidFill>
                    <w14:schemeClr w14:val="tx1"/>
                  </w14:solidFill>
                </w14:textFill>
              </w:rPr>
            </w:pPr>
            <w:r>
              <w:rPr>
                <w:rFonts w:hint="eastAsia" w:ascii="仿宋_GB2312" w:hAnsi="微软雅黑" w:eastAsia="仿宋_GB2312" w:cs="微软雅黑"/>
                <w:color w:val="000000" w:themeColor="text1"/>
                <w:kern w:val="0"/>
                <w:sz w:val="24"/>
                <w:szCs w:val="24"/>
                <w14:textFill>
                  <w14:solidFill>
                    <w14:schemeClr w14:val="tx1"/>
                  </w14:solidFill>
                </w14:textFill>
              </w:rPr>
              <w:t>1</w:t>
            </w:r>
          </w:p>
        </w:tc>
        <w:tc>
          <w:tcPr>
            <w:tcW w:w="900" w:type="dxa"/>
          </w:tcPr>
          <w:p>
            <w:pPr>
              <w:spacing w:after="0" w:line="240" w:lineRule="auto"/>
              <w:jc w:val="center"/>
              <w:rPr>
                <w:rFonts w:hint="eastAsia" w:ascii="仿宋_GB2312" w:hAnsi="微软雅黑" w:eastAsia="仿宋_GB2312" w:cs="微软雅黑"/>
                <w:color w:val="000000" w:themeColor="text1"/>
                <w:kern w:val="0"/>
                <w:sz w:val="24"/>
                <w:szCs w:val="24"/>
                <w14:textFill>
                  <w14:solidFill>
                    <w14:schemeClr w14:val="tx1"/>
                  </w14:solidFill>
                </w14:textFill>
              </w:rPr>
            </w:pPr>
            <w:r>
              <w:rPr>
                <w:rFonts w:hint="eastAsia" w:ascii="仿宋_GB2312" w:hAnsi="微软雅黑" w:eastAsia="仿宋_GB2312" w:cs="微软雅黑"/>
                <w:color w:val="000000" w:themeColor="text1"/>
                <w:kern w:val="0"/>
                <w:sz w:val="24"/>
                <w:szCs w:val="24"/>
                <w14:textFill>
                  <w14:solidFill>
                    <w14:schemeClr w14:val="tx1"/>
                  </w14:solidFill>
                </w14:textFill>
              </w:rPr>
              <w:t>套</w:t>
            </w:r>
          </w:p>
        </w:tc>
        <w:tc>
          <w:tcPr>
            <w:tcW w:w="1013" w:type="dxa"/>
          </w:tcPr>
          <w:p>
            <w:pPr>
              <w:spacing w:after="0" w:line="240" w:lineRule="auto"/>
              <w:ind w:firstLine="480" w:firstLineChars="200"/>
              <w:rPr>
                <w:rFonts w:hint="eastAsia" w:ascii="仿宋_GB2312" w:hAnsi="微软雅黑" w:eastAsia="仿宋_GB2312" w:cs="微软雅黑"/>
                <w:color w:val="000000" w:themeColor="text1"/>
                <w:kern w:val="0"/>
                <w:sz w:val="24"/>
                <w:szCs w:val="24"/>
                <w14:textFill>
                  <w14:solidFill>
                    <w14:schemeClr w14:val="tx1"/>
                  </w14:solidFill>
                </w14:textFill>
              </w:rPr>
            </w:pPr>
          </w:p>
        </w:tc>
        <w:tc>
          <w:tcPr>
            <w:tcW w:w="956" w:type="dxa"/>
          </w:tcPr>
          <w:p>
            <w:pPr>
              <w:spacing w:after="0" w:line="240" w:lineRule="auto"/>
              <w:ind w:firstLine="480" w:firstLineChars="200"/>
              <w:rPr>
                <w:rFonts w:hint="eastAsia" w:ascii="仿宋_GB2312" w:hAnsi="微软雅黑" w:eastAsia="仿宋_GB2312" w:cs="微软雅黑"/>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spacing w:after="0" w:line="240" w:lineRule="auto"/>
              <w:rPr>
                <w:rFonts w:hint="eastAsia" w:ascii="仿宋_GB2312" w:hAnsi="微软雅黑" w:eastAsia="仿宋_GB2312" w:cs="微软雅黑"/>
                <w:color w:val="000000" w:themeColor="text1"/>
                <w:kern w:val="0"/>
                <w:sz w:val="24"/>
                <w:szCs w:val="24"/>
                <w14:textFill>
                  <w14:solidFill>
                    <w14:schemeClr w14:val="tx1"/>
                  </w14:solidFill>
                </w14:textFill>
              </w:rPr>
            </w:pPr>
            <w:r>
              <w:rPr>
                <w:rFonts w:hint="eastAsia" w:ascii="仿宋_GB2312" w:hAnsi="微软雅黑" w:eastAsia="仿宋_GB2312" w:cs="微软雅黑"/>
                <w:color w:val="000000" w:themeColor="text1"/>
                <w:kern w:val="0"/>
                <w:sz w:val="24"/>
                <w:szCs w:val="24"/>
                <w14:textFill>
                  <w14:solidFill>
                    <w14:schemeClr w14:val="tx1"/>
                  </w14:solidFill>
                </w14:textFill>
              </w:rPr>
              <w:t>4</w:t>
            </w:r>
          </w:p>
        </w:tc>
        <w:tc>
          <w:tcPr>
            <w:tcW w:w="1538" w:type="dxa"/>
          </w:tcPr>
          <w:p>
            <w:pPr>
              <w:spacing w:after="0" w:line="240" w:lineRule="auto"/>
              <w:rPr>
                <w:rFonts w:hint="eastAsia" w:ascii="仿宋_GB2312" w:hAnsi="微软雅黑" w:eastAsia="仿宋_GB2312" w:cs="微软雅黑"/>
                <w:color w:val="000000" w:themeColor="text1"/>
                <w:kern w:val="0"/>
                <w:sz w:val="24"/>
                <w:szCs w:val="24"/>
                <w14:textFill>
                  <w14:solidFill>
                    <w14:schemeClr w14:val="tx1"/>
                  </w14:solidFill>
                </w14:textFill>
              </w:rPr>
            </w:pPr>
            <w:r>
              <w:rPr>
                <w:rFonts w:hint="eastAsia" w:ascii="仿宋_GB2312" w:hAnsi="微软雅黑" w:eastAsia="仿宋_GB2312" w:cs="微软雅黑"/>
                <w:color w:val="000000" w:themeColor="text1"/>
                <w:kern w:val="0"/>
                <w:sz w:val="24"/>
                <w:szCs w:val="24"/>
                <w14:textFill>
                  <w14:solidFill>
                    <w14:schemeClr w14:val="tx1"/>
                  </w14:solidFill>
                </w14:textFill>
              </w:rPr>
              <w:t>一体式微波光解设备</w:t>
            </w:r>
          </w:p>
        </w:tc>
        <w:tc>
          <w:tcPr>
            <w:tcW w:w="2587" w:type="dxa"/>
          </w:tcPr>
          <w:p>
            <w:pPr>
              <w:spacing w:after="0" w:line="240" w:lineRule="auto"/>
              <w:jc w:val="left"/>
              <w:rPr>
                <w:rFonts w:hint="eastAsia" w:ascii="仿宋_GB2312" w:hAnsi="微软雅黑" w:eastAsia="仿宋_GB2312" w:cs="微软雅黑"/>
                <w:color w:val="000000" w:themeColor="text1"/>
                <w:kern w:val="0"/>
                <w:sz w:val="24"/>
                <w:szCs w:val="24"/>
                <w14:textFill>
                  <w14:solidFill>
                    <w14:schemeClr w14:val="tx1"/>
                  </w14:solidFill>
                </w14:textFill>
              </w:rPr>
            </w:pPr>
            <w:r>
              <w:rPr>
                <w:rFonts w:hint="eastAsia" w:ascii="仿宋_GB2312" w:hAnsi="微软雅黑" w:eastAsia="仿宋_GB2312" w:cs="微软雅黑"/>
                <w:color w:val="000000" w:themeColor="text1"/>
                <w:kern w:val="0"/>
                <w:sz w:val="24"/>
                <w:szCs w:val="24"/>
                <w14:textFill>
                  <w14:solidFill>
                    <w14:schemeClr w14:val="tx1"/>
                  </w14:solidFill>
                </w14:textFill>
              </w:rPr>
              <w:t>外形尺寸：800*1200*1500mm</w:t>
            </w:r>
            <w:r>
              <w:rPr>
                <w:rFonts w:hint="eastAsia" w:ascii="仿宋_GB2312" w:hAnsi="微软雅黑" w:eastAsia="仿宋_GB2312" w:cs="微软雅黑"/>
                <w:color w:val="000000" w:themeColor="text1"/>
                <w:kern w:val="0"/>
                <w:sz w:val="24"/>
                <w:szCs w:val="24"/>
                <w14:textFill>
                  <w14:solidFill>
                    <w14:schemeClr w14:val="tx1"/>
                  </w14:solidFill>
                </w14:textFill>
              </w:rPr>
              <w:br w:type="textWrapping"/>
            </w:r>
            <w:r>
              <w:rPr>
                <w:rFonts w:hint="eastAsia" w:ascii="仿宋_GB2312" w:hAnsi="微软雅黑" w:eastAsia="仿宋_GB2312" w:cs="微软雅黑"/>
                <w:color w:val="000000" w:themeColor="text1"/>
                <w:kern w:val="0"/>
                <w:sz w:val="24"/>
                <w:szCs w:val="24"/>
                <w14:textFill>
                  <w14:solidFill>
                    <w14:schemeClr w14:val="tx1"/>
                  </w14:solidFill>
                </w14:textFill>
              </w:rPr>
              <w:t>材质：304 不锈钢 厚度 2.0mm</w:t>
            </w:r>
            <w:r>
              <w:rPr>
                <w:rFonts w:hint="eastAsia" w:ascii="仿宋_GB2312" w:hAnsi="微软雅黑" w:eastAsia="仿宋_GB2312" w:cs="微软雅黑"/>
                <w:color w:val="000000" w:themeColor="text1"/>
                <w:kern w:val="0"/>
                <w:sz w:val="24"/>
                <w:szCs w:val="24"/>
                <w14:textFill>
                  <w14:solidFill>
                    <w14:schemeClr w14:val="tx1"/>
                  </w14:solidFill>
                </w14:textFill>
              </w:rPr>
              <w:br w:type="textWrapping"/>
            </w:r>
            <w:r>
              <w:rPr>
                <w:rFonts w:hint="eastAsia" w:ascii="仿宋_GB2312" w:hAnsi="微软雅黑" w:eastAsia="仿宋_GB2312" w:cs="微软雅黑"/>
                <w:color w:val="000000" w:themeColor="text1"/>
                <w:kern w:val="0"/>
                <w:sz w:val="24"/>
                <w:szCs w:val="24"/>
                <w14:textFill>
                  <w14:solidFill>
                    <w14:schemeClr w14:val="tx1"/>
                  </w14:solidFill>
                </w14:textFill>
              </w:rPr>
              <w:t>功率：1000W，无极灯管 20 支</w:t>
            </w:r>
          </w:p>
        </w:tc>
        <w:tc>
          <w:tcPr>
            <w:tcW w:w="881" w:type="dxa"/>
          </w:tcPr>
          <w:p>
            <w:pPr>
              <w:spacing w:after="0" w:line="240" w:lineRule="auto"/>
              <w:ind w:firstLine="480" w:firstLineChars="200"/>
              <w:jc w:val="center"/>
              <w:rPr>
                <w:rFonts w:hint="eastAsia" w:ascii="仿宋_GB2312" w:hAnsi="微软雅黑" w:eastAsia="仿宋_GB2312" w:cs="微软雅黑"/>
                <w:color w:val="000000" w:themeColor="text1"/>
                <w:kern w:val="0"/>
                <w:sz w:val="24"/>
                <w:szCs w:val="24"/>
                <w14:textFill>
                  <w14:solidFill>
                    <w14:schemeClr w14:val="tx1"/>
                  </w14:solidFill>
                </w14:textFill>
              </w:rPr>
            </w:pPr>
            <w:r>
              <w:rPr>
                <w:rFonts w:hint="eastAsia" w:ascii="仿宋_GB2312" w:hAnsi="微软雅黑" w:eastAsia="仿宋_GB2312" w:cs="微软雅黑"/>
                <w:color w:val="000000" w:themeColor="text1"/>
                <w:kern w:val="0"/>
                <w:sz w:val="24"/>
                <w:szCs w:val="24"/>
                <w14:textFill>
                  <w14:solidFill>
                    <w14:schemeClr w14:val="tx1"/>
                  </w14:solidFill>
                </w14:textFill>
              </w:rPr>
              <w:t>1</w:t>
            </w:r>
          </w:p>
        </w:tc>
        <w:tc>
          <w:tcPr>
            <w:tcW w:w="900" w:type="dxa"/>
          </w:tcPr>
          <w:p>
            <w:pPr>
              <w:spacing w:after="0" w:line="240" w:lineRule="auto"/>
              <w:jc w:val="center"/>
              <w:rPr>
                <w:rFonts w:hint="eastAsia" w:ascii="仿宋_GB2312" w:hAnsi="微软雅黑" w:eastAsia="仿宋_GB2312" w:cs="微软雅黑"/>
                <w:color w:val="000000" w:themeColor="text1"/>
                <w:kern w:val="0"/>
                <w:sz w:val="24"/>
                <w:szCs w:val="24"/>
                <w14:textFill>
                  <w14:solidFill>
                    <w14:schemeClr w14:val="tx1"/>
                  </w14:solidFill>
                </w14:textFill>
              </w:rPr>
            </w:pPr>
            <w:r>
              <w:rPr>
                <w:rFonts w:hint="eastAsia" w:ascii="仿宋_GB2312" w:hAnsi="微软雅黑" w:eastAsia="仿宋_GB2312" w:cs="微软雅黑"/>
                <w:color w:val="000000" w:themeColor="text1"/>
                <w:kern w:val="0"/>
                <w:sz w:val="24"/>
                <w:szCs w:val="24"/>
                <w14:textFill>
                  <w14:solidFill>
                    <w14:schemeClr w14:val="tx1"/>
                  </w14:solidFill>
                </w14:textFill>
              </w:rPr>
              <w:t>套</w:t>
            </w:r>
          </w:p>
        </w:tc>
        <w:tc>
          <w:tcPr>
            <w:tcW w:w="1013" w:type="dxa"/>
          </w:tcPr>
          <w:p>
            <w:pPr>
              <w:spacing w:after="0" w:line="240" w:lineRule="auto"/>
              <w:ind w:firstLine="480" w:firstLineChars="200"/>
              <w:rPr>
                <w:rFonts w:hint="eastAsia" w:ascii="仿宋_GB2312" w:hAnsi="微软雅黑" w:eastAsia="仿宋_GB2312" w:cs="微软雅黑"/>
                <w:color w:val="000000" w:themeColor="text1"/>
                <w:kern w:val="0"/>
                <w:sz w:val="24"/>
                <w:szCs w:val="24"/>
                <w14:textFill>
                  <w14:solidFill>
                    <w14:schemeClr w14:val="tx1"/>
                  </w14:solidFill>
                </w14:textFill>
              </w:rPr>
            </w:pPr>
          </w:p>
        </w:tc>
        <w:tc>
          <w:tcPr>
            <w:tcW w:w="956" w:type="dxa"/>
          </w:tcPr>
          <w:p>
            <w:pPr>
              <w:spacing w:after="0" w:line="240" w:lineRule="auto"/>
              <w:ind w:firstLine="480" w:firstLineChars="200"/>
              <w:rPr>
                <w:rFonts w:hint="eastAsia" w:ascii="仿宋_GB2312" w:hAnsi="微软雅黑" w:eastAsia="仿宋_GB2312" w:cs="微软雅黑"/>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spacing w:after="0" w:line="240" w:lineRule="auto"/>
              <w:rPr>
                <w:rFonts w:hint="eastAsia" w:ascii="仿宋_GB2312" w:hAnsi="微软雅黑" w:eastAsia="仿宋_GB2312" w:cs="微软雅黑"/>
                <w:color w:val="000000" w:themeColor="text1"/>
                <w:kern w:val="0"/>
                <w:sz w:val="24"/>
                <w:szCs w:val="24"/>
                <w14:textFill>
                  <w14:solidFill>
                    <w14:schemeClr w14:val="tx1"/>
                  </w14:solidFill>
                </w14:textFill>
              </w:rPr>
            </w:pPr>
            <w:r>
              <w:rPr>
                <w:rFonts w:hint="eastAsia" w:ascii="仿宋_GB2312" w:hAnsi="微软雅黑" w:eastAsia="仿宋_GB2312" w:cs="微软雅黑"/>
                <w:color w:val="000000" w:themeColor="text1"/>
                <w:kern w:val="0"/>
                <w:sz w:val="24"/>
                <w:szCs w:val="24"/>
                <w14:textFill>
                  <w14:solidFill>
                    <w14:schemeClr w14:val="tx1"/>
                  </w14:solidFill>
                </w14:textFill>
              </w:rPr>
              <w:t>5</w:t>
            </w:r>
          </w:p>
        </w:tc>
        <w:tc>
          <w:tcPr>
            <w:tcW w:w="1538" w:type="dxa"/>
          </w:tcPr>
          <w:p>
            <w:pPr>
              <w:spacing w:after="0" w:line="240" w:lineRule="auto"/>
              <w:rPr>
                <w:rFonts w:hint="eastAsia" w:ascii="仿宋_GB2312" w:hAnsi="微软雅黑" w:eastAsia="仿宋_GB2312" w:cs="微软雅黑"/>
                <w:color w:val="000000" w:themeColor="text1"/>
                <w:kern w:val="0"/>
                <w:sz w:val="24"/>
                <w:szCs w:val="24"/>
                <w14:textFill>
                  <w14:solidFill>
                    <w14:schemeClr w14:val="tx1"/>
                  </w14:solidFill>
                </w14:textFill>
              </w:rPr>
            </w:pPr>
            <w:r>
              <w:rPr>
                <w:rFonts w:hint="eastAsia" w:ascii="仿宋_GB2312" w:hAnsi="微软雅黑" w:eastAsia="仿宋_GB2312" w:cs="微软雅黑"/>
                <w:color w:val="000000" w:themeColor="text1"/>
                <w:kern w:val="0"/>
                <w:sz w:val="24"/>
                <w:szCs w:val="24"/>
                <w14:textFill>
                  <w14:solidFill>
                    <w14:schemeClr w14:val="tx1"/>
                  </w14:solidFill>
                </w14:textFill>
              </w:rPr>
              <w:t>活性炭吸附器</w:t>
            </w:r>
          </w:p>
        </w:tc>
        <w:tc>
          <w:tcPr>
            <w:tcW w:w="2587" w:type="dxa"/>
          </w:tcPr>
          <w:p>
            <w:pPr>
              <w:spacing w:after="0" w:line="240" w:lineRule="auto"/>
              <w:jc w:val="left"/>
              <w:rPr>
                <w:rFonts w:hint="eastAsia" w:ascii="仿宋_GB2312" w:hAnsi="微软雅黑" w:eastAsia="仿宋_GB2312" w:cs="微软雅黑"/>
                <w:color w:val="000000" w:themeColor="text1"/>
                <w:kern w:val="0"/>
                <w:sz w:val="24"/>
                <w:szCs w:val="24"/>
                <w14:textFill>
                  <w14:solidFill>
                    <w14:schemeClr w14:val="tx1"/>
                  </w14:solidFill>
                </w14:textFill>
              </w:rPr>
            </w:pPr>
            <w:r>
              <w:rPr>
                <w:rFonts w:hint="eastAsia" w:ascii="仿宋_GB2312" w:hAnsi="微软雅黑" w:eastAsia="仿宋_GB2312" w:cs="微软雅黑"/>
                <w:color w:val="000000" w:themeColor="text1"/>
                <w:kern w:val="0"/>
                <w:sz w:val="24"/>
                <w:szCs w:val="24"/>
                <w14:textFill>
                  <w14:solidFill>
                    <w14:schemeClr w14:val="tx1"/>
                  </w14:solidFill>
                </w14:textFill>
              </w:rPr>
              <w:t>外形尺寸：600*800*1500mm</w:t>
            </w:r>
            <w:r>
              <w:rPr>
                <w:rFonts w:hint="eastAsia" w:ascii="仿宋_GB2312" w:hAnsi="微软雅黑" w:eastAsia="仿宋_GB2312" w:cs="微软雅黑"/>
                <w:color w:val="000000" w:themeColor="text1"/>
                <w:kern w:val="0"/>
                <w:sz w:val="24"/>
                <w:szCs w:val="24"/>
                <w14:textFill>
                  <w14:solidFill>
                    <w14:schemeClr w14:val="tx1"/>
                  </w14:solidFill>
                </w14:textFill>
              </w:rPr>
              <w:br w:type="textWrapping"/>
            </w:r>
            <w:r>
              <w:rPr>
                <w:rFonts w:hint="eastAsia" w:ascii="仿宋_GB2312" w:hAnsi="微软雅黑" w:eastAsia="仿宋_GB2312" w:cs="微软雅黑"/>
                <w:color w:val="000000" w:themeColor="text1"/>
                <w:kern w:val="0"/>
                <w:sz w:val="24"/>
                <w:szCs w:val="24"/>
                <w14:textFill>
                  <w14:solidFill>
                    <w14:schemeClr w14:val="tx1"/>
                  </w14:solidFill>
                </w14:textFill>
              </w:rPr>
              <w:t>材质：304 不锈钢 厚度 2.0mm</w:t>
            </w:r>
            <w:r>
              <w:rPr>
                <w:rFonts w:hint="eastAsia" w:ascii="仿宋_GB2312" w:hAnsi="微软雅黑" w:eastAsia="仿宋_GB2312" w:cs="微软雅黑"/>
                <w:color w:val="000000" w:themeColor="text1"/>
                <w:kern w:val="0"/>
                <w:sz w:val="24"/>
                <w:szCs w:val="24"/>
                <w14:textFill>
                  <w14:solidFill>
                    <w14:schemeClr w14:val="tx1"/>
                  </w14:solidFill>
                </w14:textFill>
              </w:rPr>
              <w:br w:type="textWrapping"/>
            </w:r>
            <w:r>
              <w:rPr>
                <w:rFonts w:hint="eastAsia" w:ascii="仿宋_GB2312" w:hAnsi="微软雅黑" w:eastAsia="仿宋_GB2312" w:cs="微软雅黑"/>
                <w:color w:val="000000" w:themeColor="text1"/>
                <w:kern w:val="0"/>
                <w:sz w:val="24"/>
                <w:szCs w:val="24"/>
                <w14:textFill>
                  <w14:solidFill>
                    <w14:schemeClr w14:val="tx1"/>
                  </w14:solidFill>
                </w14:textFill>
              </w:rPr>
              <w:t>装填防水型蜂窝活性炭 0.3m3</w:t>
            </w:r>
          </w:p>
        </w:tc>
        <w:tc>
          <w:tcPr>
            <w:tcW w:w="881" w:type="dxa"/>
          </w:tcPr>
          <w:p>
            <w:pPr>
              <w:spacing w:after="0" w:line="240" w:lineRule="auto"/>
              <w:ind w:firstLine="480" w:firstLineChars="200"/>
              <w:jc w:val="center"/>
              <w:rPr>
                <w:rFonts w:hint="eastAsia" w:ascii="仿宋_GB2312" w:hAnsi="微软雅黑" w:eastAsia="仿宋_GB2312" w:cs="微软雅黑"/>
                <w:color w:val="000000" w:themeColor="text1"/>
                <w:kern w:val="0"/>
                <w:sz w:val="24"/>
                <w:szCs w:val="24"/>
                <w14:textFill>
                  <w14:solidFill>
                    <w14:schemeClr w14:val="tx1"/>
                  </w14:solidFill>
                </w14:textFill>
              </w:rPr>
            </w:pPr>
            <w:r>
              <w:rPr>
                <w:rFonts w:hint="eastAsia" w:ascii="仿宋_GB2312" w:hAnsi="微软雅黑" w:eastAsia="仿宋_GB2312" w:cs="微软雅黑"/>
                <w:color w:val="000000" w:themeColor="text1"/>
                <w:kern w:val="0"/>
                <w:sz w:val="24"/>
                <w:szCs w:val="24"/>
                <w14:textFill>
                  <w14:solidFill>
                    <w14:schemeClr w14:val="tx1"/>
                  </w14:solidFill>
                </w14:textFill>
              </w:rPr>
              <w:t>1</w:t>
            </w:r>
          </w:p>
        </w:tc>
        <w:tc>
          <w:tcPr>
            <w:tcW w:w="900" w:type="dxa"/>
          </w:tcPr>
          <w:p>
            <w:pPr>
              <w:spacing w:after="0" w:line="240" w:lineRule="auto"/>
              <w:jc w:val="center"/>
              <w:rPr>
                <w:rFonts w:hint="eastAsia" w:ascii="仿宋_GB2312" w:hAnsi="微软雅黑" w:eastAsia="仿宋_GB2312" w:cs="微软雅黑"/>
                <w:color w:val="000000" w:themeColor="text1"/>
                <w:kern w:val="0"/>
                <w:sz w:val="24"/>
                <w:szCs w:val="24"/>
                <w14:textFill>
                  <w14:solidFill>
                    <w14:schemeClr w14:val="tx1"/>
                  </w14:solidFill>
                </w14:textFill>
              </w:rPr>
            </w:pPr>
            <w:r>
              <w:rPr>
                <w:rFonts w:hint="eastAsia" w:ascii="仿宋_GB2312" w:hAnsi="微软雅黑" w:eastAsia="仿宋_GB2312" w:cs="微软雅黑"/>
                <w:color w:val="000000" w:themeColor="text1"/>
                <w:kern w:val="0"/>
                <w:sz w:val="24"/>
                <w:szCs w:val="24"/>
                <w14:textFill>
                  <w14:solidFill>
                    <w14:schemeClr w14:val="tx1"/>
                  </w14:solidFill>
                </w14:textFill>
              </w:rPr>
              <w:t>台</w:t>
            </w:r>
          </w:p>
        </w:tc>
        <w:tc>
          <w:tcPr>
            <w:tcW w:w="1013" w:type="dxa"/>
          </w:tcPr>
          <w:p>
            <w:pPr>
              <w:spacing w:after="0" w:line="240" w:lineRule="auto"/>
              <w:ind w:firstLine="480" w:firstLineChars="200"/>
              <w:rPr>
                <w:rFonts w:hint="eastAsia" w:ascii="仿宋_GB2312" w:hAnsi="微软雅黑" w:eastAsia="仿宋_GB2312" w:cs="微软雅黑"/>
                <w:color w:val="000000" w:themeColor="text1"/>
                <w:kern w:val="0"/>
                <w:sz w:val="24"/>
                <w:szCs w:val="24"/>
                <w14:textFill>
                  <w14:solidFill>
                    <w14:schemeClr w14:val="tx1"/>
                  </w14:solidFill>
                </w14:textFill>
              </w:rPr>
            </w:pPr>
          </w:p>
        </w:tc>
        <w:tc>
          <w:tcPr>
            <w:tcW w:w="956" w:type="dxa"/>
          </w:tcPr>
          <w:p>
            <w:pPr>
              <w:spacing w:after="0" w:line="240" w:lineRule="auto"/>
              <w:ind w:firstLine="480" w:firstLineChars="200"/>
              <w:rPr>
                <w:rFonts w:hint="eastAsia" w:ascii="仿宋_GB2312" w:hAnsi="微软雅黑" w:eastAsia="仿宋_GB2312" w:cs="微软雅黑"/>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spacing w:after="0" w:line="240" w:lineRule="auto"/>
              <w:rPr>
                <w:rFonts w:hint="eastAsia" w:ascii="仿宋_GB2312" w:hAnsi="微软雅黑" w:eastAsia="仿宋_GB2312" w:cs="微软雅黑"/>
                <w:color w:val="000000" w:themeColor="text1"/>
                <w:kern w:val="0"/>
                <w:sz w:val="24"/>
                <w:szCs w:val="24"/>
                <w14:textFill>
                  <w14:solidFill>
                    <w14:schemeClr w14:val="tx1"/>
                  </w14:solidFill>
                </w14:textFill>
              </w:rPr>
            </w:pPr>
            <w:r>
              <w:rPr>
                <w:rFonts w:hint="eastAsia" w:ascii="仿宋_GB2312" w:hAnsi="微软雅黑" w:eastAsia="仿宋_GB2312" w:cs="微软雅黑"/>
                <w:color w:val="000000" w:themeColor="text1"/>
                <w:kern w:val="0"/>
                <w:sz w:val="24"/>
                <w:szCs w:val="24"/>
                <w14:textFill>
                  <w14:solidFill>
                    <w14:schemeClr w14:val="tx1"/>
                  </w14:solidFill>
                </w14:textFill>
              </w:rPr>
              <w:t>6</w:t>
            </w:r>
          </w:p>
        </w:tc>
        <w:tc>
          <w:tcPr>
            <w:tcW w:w="1538" w:type="dxa"/>
          </w:tcPr>
          <w:p>
            <w:pPr>
              <w:spacing w:after="0" w:line="240" w:lineRule="auto"/>
              <w:rPr>
                <w:rFonts w:hint="eastAsia" w:ascii="仿宋_GB2312" w:hAnsi="微软雅黑" w:eastAsia="仿宋_GB2312" w:cs="微软雅黑"/>
                <w:color w:val="000000" w:themeColor="text1"/>
                <w:kern w:val="0"/>
                <w:sz w:val="24"/>
                <w:szCs w:val="24"/>
                <w14:textFill>
                  <w14:solidFill>
                    <w14:schemeClr w14:val="tx1"/>
                  </w14:solidFill>
                </w14:textFill>
              </w:rPr>
            </w:pPr>
            <w:r>
              <w:rPr>
                <w:rFonts w:hint="eastAsia" w:ascii="仿宋_GB2312" w:hAnsi="微软雅黑" w:eastAsia="仿宋_GB2312" w:cs="微软雅黑"/>
                <w:color w:val="000000" w:themeColor="text1"/>
                <w:kern w:val="0"/>
                <w:sz w:val="24"/>
                <w:szCs w:val="24"/>
                <w14:textFill>
                  <w14:solidFill>
                    <w14:schemeClr w14:val="tx1"/>
                  </w14:solidFill>
                </w14:textFill>
              </w:rPr>
              <w:t>气浮设备集气罩</w:t>
            </w:r>
          </w:p>
        </w:tc>
        <w:tc>
          <w:tcPr>
            <w:tcW w:w="2587" w:type="dxa"/>
          </w:tcPr>
          <w:p>
            <w:pPr>
              <w:spacing w:after="0" w:line="240" w:lineRule="auto"/>
              <w:jc w:val="left"/>
              <w:rPr>
                <w:rFonts w:hint="eastAsia" w:ascii="仿宋_GB2312" w:hAnsi="微软雅黑" w:eastAsia="仿宋_GB2312" w:cs="微软雅黑"/>
                <w:color w:val="000000" w:themeColor="text1"/>
                <w:kern w:val="0"/>
                <w:sz w:val="24"/>
                <w:szCs w:val="24"/>
                <w14:textFill>
                  <w14:solidFill>
                    <w14:schemeClr w14:val="tx1"/>
                  </w14:solidFill>
                </w14:textFill>
              </w:rPr>
            </w:pPr>
            <w:r>
              <w:rPr>
                <w:rFonts w:hint="eastAsia" w:ascii="仿宋_GB2312" w:hAnsi="微软雅黑" w:eastAsia="仿宋_GB2312" w:cs="微软雅黑"/>
                <w:color w:val="000000" w:themeColor="text1"/>
                <w:kern w:val="0"/>
                <w:sz w:val="24"/>
                <w:szCs w:val="24"/>
                <w14:textFill>
                  <w14:solidFill>
                    <w14:schemeClr w14:val="tx1"/>
                  </w14:solidFill>
                </w14:textFill>
              </w:rPr>
              <w:t>材质 PP，尺寸 1.2*2.5*0.5m</w:t>
            </w:r>
          </w:p>
        </w:tc>
        <w:tc>
          <w:tcPr>
            <w:tcW w:w="881" w:type="dxa"/>
          </w:tcPr>
          <w:p>
            <w:pPr>
              <w:spacing w:after="0" w:line="240" w:lineRule="auto"/>
              <w:jc w:val="center"/>
              <w:rPr>
                <w:rFonts w:hint="eastAsia" w:ascii="仿宋_GB2312" w:hAnsi="微软雅黑" w:eastAsia="仿宋_GB2312" w:cs="微软雅黑"/>
                <w:color w:val="000000" w:themeColor="text1"/>
                <w:kern w:val="0"/>
                <w:sz w:val="24"/>
                <w:szCs w:val="24"/>
                <w14:textFill>
                  <w14:solidFill>
                    <w14:schemeClr w14:val="tx1"/>
                  </w14:solidFill>
                </w14:textFill>
              </w:rPr>
            </w:pPr>
            <w:r>
              <w:rPr>
                <w:rFonts w:hint="eastAsia" w:ascii="仿宋_GB2312" w:hAnsi="微软雅黑" w:eastAsia="仿宋_GB2312" w:cs="微软雅黑"/>
                <w:color w:val="000000" w:themeColor="text1"/>
                <w:kern w:val="0"/>
                <w:sz w:val="24"/>
                <w:szCs w:val="24"/>
                <w14:textFill>
                  <w14:solidFill>
                    <w14:schemeClr w14:val="tx1"/>
                  </w14:solidFill>
                </w14:textFill>
              </w:rPr>
              <w:t>2</w:t>
            </w:r>
          </w:p>
        </w:tc>
        <w:tc>
          <w:tcPr>
            <w:tcW w:w="900" w:type="dxa"/>
          </w:tcPr>
          <w:p>
            <w:pPr>
              <w:spacing w:after="0" w:line="240" w:lineRule="auto"/>
              <w:jc w:val="center"/>
              <w:rPr>
                <w:rFonts w:hint="eastAsia" w:ascii="仿宋_GB2312" w:hAnsi="微软雅黑" w:eastAsia="仿宋_GB2312" w:cs="微软雅黑"/>
                <w:color w:val="000000" w:themeColor="text1"/>
                <w:kern w:val="0"/>
                <w:sz w:val="24"/>
                <w:szCs w:val="24"/>
                <w14:textFill>
                  <w14:solidFill>
                    <w14:schemeClr w14:val="tx1"/>
                  </w14:solidFill>
                </w14:textFill>
              </w:rPr>
            </w:pPr>
            <w:r>
              <w:rPr>
                <w:rFonts w:hint="eastAsia" w:ascii="仿宋_GB2312" w:hAnsi="微软雅黑" w:eastAsia="仿宋_GB2312" w:cs="微软雅黑"/>
                <w:color w:val="000000" w:themeColor="text1"/>
                <w:kern w:val="0"/>
                <w:sz w:val="24"/>
                <w:szCs w:val="24"/>
                <w14:textFill>
                  <w14:solidFill>
                    <w14:schemeClr w14:val="tx1"/>
                  </w14:solidFill>
                </w14:textFill>
              </w:rPr>
              <w:t>套</w:t>
            </w:r>
          </w:p>
        </w:tc>
        <w:tc>
          <w:tcPr>
            <w:tcW w:w="1013" w:type="dxa"/>
          </w:tcPr>
          <w:p>
            <w:pPr>
              <w:spacing w:after="0" w:line="240" w:lineRule="auto"/>
              <w:ind w:firstLine="480" w:firstLineChars="200"/>
              <w:rPr>
                <w:rFonts w:hint="eastAsia" w:ascii="仿宋_GB2312" w:hAnsi="微软雅黑" w:eastAsia="仿宋_GB2312" w:cs="微软雅黑"/>
                <w:color w:val="000000" w:themeColor="text1"/>
                <w:kern w:val="0"/>
                <w:sz w:val="24"/>
                <w:szCs w:val="24"/>
                <w14:textFill>
                  <w14:solidFill>
                    <w14:schemeClr w14:val="tx1"/>
                  </w14:solidFill>
                </w14:textFill>
              </w:rPr>
            </w:pPr>
          </w:p>
        </w:tc>
        <w:tc>
          <w:tcPr>
            <w:tcW w:w="956" w:type="dxa"/>
          </w:tcPr>
          <w:p>
            <w:pPr>
              <w:spacing w:after="0" w:line="240" w:lineRule="auto"/>
              <w:ind w:firstLine="480" w:firstLineChars="200"/>
              <w:rPr>
                <w:rFonts w:hint="eastAsia" w:ascii="仿宋_GB2312" w:hAnsi="微软雅黑" w:eastAsia="仿宋_GB2312" w:cs="微软雅黑"/>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spacing w:after="0" w:line="240" w:lineRule="auto"/>
              <w:rPr>
                <w:rFonts w:hint="eastAsia" w:ascii="仿宋_GB2312" w:hAnsi="微软雅黑" w:eastAsia="仿宋_GB2312" w:cs="微软雅黑"/>
                <w:color w:val="000000" w:themeColor="text1"/>
                <w:kern w:val="0"/>
                <w:sz w:val="24"/>
                <w:szCs w:val="24"/>
                <w:highlight w:val="yellow"/>
                <w14:textFill>
                  <w14:solidFill>
                    <w14:schemeClr w14:val="tx1"/>
                  </w14:solidFill>
                </w14:textFill>
              </w:rPr>
            </w:pPr>
            <w:r>
              <w:rPr>
                <w:rFonts w:hint="eastAsia" w:ascii="仿宋_GB2312" w:hAnsi="微软雅黑" w:eastAsia="仿宋_GB2312" w:cs="微软雅黑"/>
                <w:color w:val="000000" w:themeColor="text1"/>
                <w:kern w:val="0"/>
                <w:sz w:val="24"/>
                <w:szCs w:val="24"/>
                <w:highlight w:val="yellow"/>
                <w14:textFill>
                  <w14:solidFill>
                    <w14:schemeClr w14:val="tx1"/>
                  </w14:solidFill>
                </w14:textFill>
              </w:rPr>
              <w:t>7</w:t>
            </w:r>
          </w:p>
        </w:tc>
        <w:tc>
          <w:tcPr>
            <w:tcW w:w="1538" w:type="dxa"/>
          </w:tcPr>
          <w:p>
            <w:pPr>
              <w:spacing w:after="0" w:line="240" w:lineRule="auto"/>
              <w:rPr>
                <w:rFonts w:hint="eastAsia" w:ascii="仿宋_GB2312" w:hAnsi="微软雅黑" w:eastAsia="仿宋_GB2312" w:cs="微软雅黑"/>
                <w:color w:val="000000" w:themeColor="text1"/>
                <w:kern w:val="0"/>
                <w:sz w:val="24"/>
                <w:szCs w:val="24"/>
                <w:highlight w:val="yellow"/>
                <w14:textFill>
                  <w14:solidFill>
                    <w14:schemeClr w14:val="tx1"/>
                  </w14:solidFill>
                </w14:textFill>
              </w:rPr>
            </w:pPr>
            <w:r>
              <w:rPr>
                <w:rFonts w:hint="eastAsia" w:ascii="仿宋_GB2312" w:hAnsi="微软雅黑" w:eastAsia="仿宋_GB2312" w:cs="微软雅黑"/>
                <w:color w:val="000000" w:themeColor="text1"/>
                <w:kern w:val="0"/>
                <w:sz w:val="24"/>
                <w:szCs w:val="24"/>
                <w:highlight w:val="yellow"/>
                <w14:textFill>
                  <w14:solidFill>
                    <w14:schemeClr w14:val="tx1"/>
                  </w14:solidFill>
                </w14:textFill>
              </w:rPr>
              <w:t>PE 管道</w:t>
            </w:r>
          </w:p>
        </w:tc>
        <w:tc>
          <w:tcPr>
            <w:tcW w:w="2587" w:type="dxa"/>
          </w:tcPr>
          <w:p>
            <w:pPr>
              <w:spacing w:after="0" w:line="240" w:lineRule="auto"/>
              <w:jc w:val="left"/>
              <w:rPr>
                <w:rFonts w:hint="eastAsia" w:ascii="仿宋_GB2312" w:hAnsi="微软雅黑" w:eastAsia="仿宋_GB2312" w:cs="微软雅黑"/>
                <w:color w:val="000000" w:themeColor="text1"/>
                <w:kern w:val="0"/>
                <w:sz w:val="24"/>
                <w:szCs w:val="24"/>
                <w:highlight w:val="yellow"/>
                <w14:textFill>
                  <w14:solidFill>
                    <w14:schemeClr w14:val="tx1"/>
                  </w14:solidFill>
                </w14:textFill>
              </w:rPr>
            </w:pPr>
            <w:r>
              <w:rPr>
                <w:rFonts w:hint="eastAsia" w:ascii="仿宋_GB2312" w:hAnsi="微软雅黑" w:eastAsia="仿宋_GB2312" w:cs="微软雅黑"/>
                <w:color w:val="000000" w:themeColor="text1"/>
                <w:kern w:val="0"/>
                <w:sz w:val="24"/>
                <w:szCs w:val="24"/>
                <w:highlight w:val="yellow"/>
                <w14:textFill>
                  <w14:solidFill>
                    <w14:schemeClr w14:val="tx1"/>
                  </w14:solidFill>
                </w14:textFill>
              </w:rPr>
              <w:t xml:space="preserve">φ315*15mm </w:t>
            </w:r>
          </w:p>
        </w:tc>
        <w:tc>
          <w:tcPr>
            <w:tcW w:w="881" w:type="dxa"/>
          </w:tcPr>
          <w:p>
            <w:pPr>
              <w:spacing w:after="0" w:line="240" w:lineRule="auto"/>
              <w:jc w:val="center"/>
              <w:rPr>
                <w:rFonts w:hint="eastAsia" w:ascii="仿宋_GB2312" w:hAnsi="微软雅黑" w:eastAsia="仿宋_GB2312" w:cs="微软雅黑"/>
                <w:color w:val="000000" w:themeColor="text1"/>
                <w:kern w:val="0"/>
                <w:sz w:val="24"/>
                <w:szCs w:val="24"/>
                <w:highlight w:val="yellow"/>
                <w14:textFill>
                  <w14:solidFill>
                    <w14:schemeClr w14:val="tx1"/>
                  </w14:solidFill>
                </w14:textFill>
              </w:rPr>
            </w:pPr>
            <w:r>
              <w:rPr>
                <w:rFonts w:hint="eastAsia" w:ascii="仿宋_GB2312" w:hAnsi="微软雅黑" w:eastAsia="仿宋_GB2312" w:cs="微软雅黑"/>
                <w:color w:val="000000" w:themeColor="text1"/>
                <w:kern w:val="0"/>
                <w:sz w:val="24"/>
                <w:szCs w:val="24"/>
                <w:highlight w:val="yellow"/>
                <w14:textFill>
                  <w14:solidFill>
                    <w14:schemeClr w14:val="tx1"/>
                  </w14:solidFill>
                </w14:textFill>
              </w:rPr>
              <w:t>30</w:t>
            </w:r>
          </w:p>
        </w:tc>
        <w:tc>
          <w:tcPr>
            <w:tcW w:w="900" w:type="dxa"/>
          </w:tcPr>
          <w:p>
            <w:pPr>
              <w:spacing w:after="0" w:line="240" w:lineRule="auto"/>
              <w:jc w:val="center"/>
              <w:rPr>
                <w:rFonts w:hint="eastAsia" w:ascii="仿宋_GB2312" w:hAnsi="微软雅黑" w:eastAsia="仿宋_GB2312" w:cs="微软雅黑"/>
                <w:color w:val="000000" w:themeColor="text1"/>
                <w:kern w:val="0"/>
                <w:sz w:val="24"/>
                <w:szCs w:val="24"/>
                <w:highlight w:val="yellow"/>
                <w14:textFill>
                  <w14:solidFill>
                    <w14:schemeClr w14:val="tx1"/>
                  </w14:solidFill>
                </w14:textFill>
              </w:rPr>
            </w:pPr>
            <w:r>
              <w:rPr>
                <w:rFonts w:hint="eastAsia" w:ascii="仿宋_GB2312" w:hAnsi="微软雅黑" w:eastAsia="仿宋_GB2312" w:cs="微软雅黑"/>
                <w:color w:val="000000" w:themeColor="text1"/>
                <w:kern w:val="0"/>
                <w:sz w:val="24"/>
                <w:szCs w:val="24"/>
                <w:highlight w:val="yellow"/>
                <w14:textFill>
                  <w14:solidFill>
                    <w14:schemeClr w14:val="tx1"/>
                  </w14:solidFill>
                </w14:textFill>
              </w:rPr>
              <w:t>米</w:t>
            </w:r>
          </w:p>
        </w:tc>
        <w:tc>
          <w:tcPr>
            <w:tcW w:w="1013" w:type="dxa"/>
          </w:tcPr>
          <w:p>
            <w:pPr>
              <w:spacing w:after="0" w:line="240" w:lineRule="auto"/>
              <w:ind w:firstLine="480" w:firstLineChars="200"/>
              <w:rPr>
                <w:rFonts w:hint="eastAsia" w:ascii="仿宋_GB2312" w:hAnsi="微软雅黑" w:eastAsia="仿宋_GB2312" w:cs="微软雅黑"/>
                <w:color w:val="000000" w:themeColor="text1"/>
                <w:kern w:val="0"/>
                <w:sz w:val="24"/>
                <w:szCs w:val="24"/>
                <w:highlight w:val="yellow"/>
                <w14:textFill>
                  <w14:solidFill>
                    <w14:schemeClr w14:val="tx1"/>
                  </w14:solidFill>
                </w14:textFill>
              </w:rPr>
            </w:pPr>
          </w:p>
        </w:tc>
        <w:tc>
          <w:tcPr>
            <w:tcW w:w="956" w:type="dxa"/>
          </w:tcPr>
          <w:p>
            <w:pPr>
              <w:spacing w:after="0" w:line="240" w:lineRule="auto"/>
              <w:ind w:firstLine="480" w:firstLineChars="200"/>
              <w:rPr>
                <w:rFonts w:hint="eastAsia" w:ascii="仿宋_GB2312" w:hAnsi="微软雅黑" w:eastAsia="仿宋_GB2312" w:cs="微软雅黑"/>
                <w:color w:val="000000" w:themeColor="text1"/>
                <w:kern w:val="0"/>
                <w:sz w:val="24"/>
                <w:szCs w:val="24"/>
                <w:highlight w:val="yello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spacing w:after="0" w:line="240" w:lineRule="auto"/>
              <w:rPr>
                <w:rFonts w:hint="eastAsia" w:ascii="仿宋_GB2312" w:hAnsi="微软雅黑" w:eastAsia="仿宋_GB2312" w:cs="微软雅黑"/>
                <w:color w:val="000000" w:themeColor="text1"/>
                <w:kern w:val="0"/>
                <w:sz w:val="24"/>
                <w:szCs w:val="24"/>
                <w14:textFill>
                  <w14:solidFill>
                    <w14:schemeClr w14:val="tx1"/>
                  </w14:solidFill>
                </w14:textFill>
              </w:rPr>
            </w:pPr>
            <w:r>
              <w:rPr>
                <w:rFonts w:hint="eastAsia" w:ascii="仿宋_GB2312" w:hAnsi="微软雅黑" w:eastAsia="仿宋_GB2312" w:cs="微软雅黑"/>
                <w:color w:val="000000" w:themeColor="text1"/>
                <w:kern w:val="0"/>
                <w:sz w:val="24"/>
                <w:szCs w:val="24"/>
                <w14:textFill>
                  <w14:solidFill>
                    <w14:schemeClr w14:val="tx1"/>
                  </w14:solidFill>
                </w14:textFill>
              </w:rPr>
              <w:t>8</w:t>
            </w:r>
          </w:p>
        </w:tc>
        <w:tc>
          <w:tcPr>
            <w:tcW w:w="1538" w:type="dxa"/>
          </w:tcPr>
          <w:p>
            <w:pPr>
              <w:spacing w:after="0" w:line="240" w:lineRule="auto"/>
              <w:rPr>
                <w:rFonts w:hint="eastAsia" w:ascii="仿宋_GB2312" w:hAnsi="微软雅黑" w:eastAsia="仿宋_GB2312" w:cs="微软雅黑"/>
                <w:color w:val="000000" w:themeColor="text1"/>
                <w:kern w:val="0"/>
                <w:sz w:val="24"/>
                <w:szCs w:val="24"/>
                <w14:textFill>
                  <w14:solidFill>
                    <w14:schemeClr w14:val="tx1"/>
                  </w14:solidFill>
                </w14:textFill>
              </w:rPr>
            </w:pPr>
            <w:r>
              <w:rPr>
                <w:rFonts w:hint="eastAsia" w:ascii="仿宋_GB2312" w:hAnsi="微软雅黑" w:eastAsia="仿宋_GB2312" w:cs="微软雅黑"/>
                <w:color w:val="000000" w:themeColor="text1"/>
                <w:kern w:val="0"/>
                <w:sz w:val="24"/>
                <w:szCs w:val="24"/>
                <w14:textFill>
                  <w14:solidFill>
                    <w14:schemeClr w14:val="tx1"/>
                  </w14:solidFill>
                </w14:textFill>
              </w:rPr>
              <w:t>PP 管道</w:t>
            </w:r>
          </w:p>
        </w:tc>
        <w:tc>
          <w:tcPr>
            <w:tcW w:w="2587" w:type="dxa"/>
          </w:tcPr>
          <w:p>
            <w:pPr>
              <w:spacing w:after="0" w:line="240" w:lineRule="auto"/>
              <w:jc w:val="left"/>
              <w:rPr>
                <w:rFonts w:hint="eastAsia" w:ascii="仿宋_GB2312" w:hAnsi="微软雅黑" w:eastAsia="仿宋_GB2312" w:cs="微软雅黑"/>
                <w:color w:val="000000" w:themeColor="text1"/>
                <w:kern w:val="0"/>
                <w:sz w:val="24"/>
                <w:szCs w:val="24"/>
                <w14:textFill>
                  <w14:solidFill>
                    <w14:schemeClr w14:val="tx1"/>
                  </w14:solidFill>
                </w14:textFill>
              </w:rPr>
            </w:pPr>
            <w:r>
              <w:rPr>
                <w:rFonts w:hint="eastAsia" w:ascii="仿宋_GB2312" w:hAnsi="微软雅黑" w:eastAsia="仿宋_GB2312" w:cs="微软雅黑"/>
                <w:color w:val="000000" w:themeColor="text1"/>
                <w:kern w:val="0"/>
                <w:sz w:val="24"/>
                <w:szCs w:val="24"/>
                <w14:textFill>
                  <w14:solidFill>
                    <w14:schemeClr w14:val="tx1"/>
                  </w14:solidFill>
                </w14:textFill>
              </w:rPr>
              <w:t>φ315*4.2mm</w:t>
            </w:r>
          </w:p>
        </w:tc>
        <w:tc>
          <w:tcPr>
            <w:tcW w:w="881" w:type="dxa"/>
          </w:tcPr>
          <w:p>
            <w:pPr>
              <w:spacing w:after="0" w:line="240" w:lineRule="auto"/>
              <w:jc w:val="center"/>
              <w:rPr>
                <w:rFonts w:hint="eastAsia" w:ascii="仿宋_GB2312" w:hAnsi="微软雅黑" w:eastAsia="仿宋_GB2312" w:cs="微软雅黑"/>
                <w:color w:val="000000" w:themeColor="text1"/>
                <w:kern w:val="0"/>
                <w:sz w:val="24"/>
                <w:szCs w:val="24"/>
                <w14:textFill>
                  <w14:solidFill>
                    <w14:schemeClr w14:val="tx1"/>
                  </w14:solidFill>
                </w14:textFill>
              </w:rPr>
            </w:pPr>
            <w:r>
              <w:rPr>
                <w:rFonts w:hint="eastAsia" w:ascii="仿宋_GB2312" w:hAnsi="微软雅黑" w:eastAsia="仿宋_GB2312" w:cs="微软雅黑"/>
                <w:color w:val="000000" w:themeColor="text1"/>
                <w:kern w:val="0"/>
                <w:sz w:val="24"/>
                <w:szCs w:val="24"/>
                <w14:textFill>
                  <w14:solidFill>
                    <w14:schemeClr w14:val="tx1"/>
                  </w14:solidFill>
                </w14:textFill>
              </w:rPr>
              <w:t>1</w:t>
            </w:r>
          </w:p>
        </w:tc>
        <w:tc>
          <w:tcPr>
            <w:tcW w:w="900" w:type="dxa"/>
          </w:tcPr>
          <w:p>
            <w:pPr>
              <w:spacing w:after="0" w:line="240" w:lineRule="auto"/>
              <w:jc w:val="center"/>
              <w:rPr>
                <w:rFonts w:hint="eastAsia" w:ascii="仿宋_GB2312" w:hAnsi="微软雅黑" w:eastAsia="仿宋_GB2312" w:cs="微软雅黑"/>
                <w:color w:val="000000" w:themeColor="text1"/>
                <w:kern w:val="0"/>
                <w:sz w:val="24"/>
                <w:szCs w:val="24"/>
                <w14:textFill>
                  <w14:solidFill>
                    <w14:schemeClr w14:val="tx1"/>
                  </w14:solidFill>
                </w14:textFill>
              </w:rPr>
            </w:pPr>
            <w:r>
              <w:rPr>
                <w:rFonts w:hint="eastAsia" w:ascii="仿宋_GB2312" w:hAnsi="微软雅黑" w:eastAsia="仿宋_GB2312" w:cs="微软雅黑"/>
                <w:color w:val="000000" w:themeColor="text1"/>
                <w:kern w:val="0"/>
                <w:sz w:val="24"/>
                <w:szCs w:val="24"/>
                <w14:textFill>
                  <w14:solidFill>
                    <w14:schemeClr w14:val="tx1"/>
                  </w14:solidFill>
                </w14:textFill>
              </w:rPr>
              <w:t>套</w:t>
            </w:r>
          </w:p>
        </w:tc>
        <w:tc>
          <w:tcPr>
            <w:tcW w:w="1013" w:type="dxa"/>
          </w:tcPr>
          <w:p>
            <w:pPr>
              <w:spacing w:after="0" w:line="240" w:lineRule="auto"/>
              <w:ind w:firstLine="480" w:firstLineChars="200"/>
              <w:rPr>
                <w:rFonts w:hint="eastAsia" w:ascii="仿宋_GB2312" w:hAnsi="微软雅黑" w:eastAsia="仿宋_GB2312" w:cs="微软雅黑"/>
                <w:color w:val="000000" w:themeColor="text1"/>
                <w:kern w:val="0"/>
                <w:sz w:val="24"/>
                <w:szCs w:val="24"/>
                <w14:textFill>
                  <w14:solidFill>
                    <w14:schemeClr w14:val="tx1"/>
                  </w14:solidFill>
                </w14:textFill>
              </w:rPr>
            </w:pPr>
          </w:p>
        </w:tc>
        <w:tc>
          <w:tcPr>
            <w:tcW w:w="956" w:type="dxa"/>
          </w:tcPr>
          <w:p>
            <w:pPr>
              <w:spacing w:after="0" w:line="240" w:lineRule="auto"/>
              <w:ind w:firstLine="480" w:firstLineChars="200"/>
              <w:rPr>
                <w:rFonts w:hint="eastAsia" w:ascii="仿宋_GB2312" w:hAnsi="微软雅黑" w:eastAsia="仿宋_GB2312" w:cs="微软雅黑"/>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spacing w:after="0" w:line="240" w:lineRule="auto"/>
              <w:rPr>
                <w:rFonts w:hint="eastAsia" w:ascii="仿宋_GB2312" w:hAnsi="微软雅黑" w:eastAsia="仿宋_GB2312" w:cs="微软雅黑"/>
                <w:color w:val="000000" w:themeColor="text1"/>
                <w:kern w:val="0"/>
                <w:sz w:val="24"/>
                <w:szCs w:val="24"/>
                <w14:textFill>
                  <w14:solidFill>
                    <w14:schemeClr w14:val="tx1"/>
                  </w14:solidFill>
                </w14:textFill>
              </w:rPr>
            </w:pPr>
            <w:r>
              <w:rPr>
                <w:rFonts w:hint="eastAsia" w:ascii="仿宋_GB2312" w:hAnsi="微软雅黑" w:eastAsia="仿宋_GB2312" w:cs="微软雅黑"/>
                <w:color w:val="000000" w:themeColor="text1"/>
                <w:kern w:val="0"/>
                <w:sz w:val="24"/>
                <w:szCs w:val="24"/>
                <w14:textFill>
                  <w14:solidFill>
                    <w14:schemeClr w14:val="tx1"/>
                  </w14:solidFill>
                </w14:textFill>
              </w:rPr>
              <w:t>9</w:t>
            </w:r>
          </w:p>
        </w:tc>
        <w:tc>
          <w:tcPr>
            <w:tcW w:w="1538" w:type="dxa"/>
          </w:tcPr>
          <w:p>
            <w:pPr>
              <w:spacing w:after="0" w:line="240" w:lineRule="auto"/>
              <w:rPr>
                <w:rFonts w:hint="eastAsia" w:ascii="仿宋_GB2312" w:hAnsi="微软雅黑" w:eastAsia="仿宋_GB2312" w:cs="微软雅黑"/>
                <w:color w:val="000000" w:themeColor="text1"/>
                <w:kern w:val="0"/>
                <w:sz w:val="24"/>
                <w:szCs w:val="24"/>
                <w14:textFill>
                  <w14:solidFill>
                    <w14:schemeClr w14:val="tx1"/>
                  </w14:solidFill>
                </w14:textFill>
              </w:rPr>
            </w:pPr>
            <w:r>
              <w:rPr>
                <w:rFonts w:hint="eastAsia" w:ascii="仿宋_GB2312" w:hAnsi="微软雅黑" w:eastAsia="仿宋_GB2312" w:cs="微软雅黑"/>
                <w:color w:val="000000" w:themeColor="text1"/>
                <w:kern w:val="0"/>
                <w:sz w:val="24"/>
                <w:szCs w:val="24"/>
                <w14:textFill>
                  <w14:solidFill>
                    <w14:schemeClr w14:val="tx1"/>
                  </w14:solidFill>
                </w14:textFill>
              </w:rPr>
              <w:t>风机控制箱</w:t>
            </w:r>
          </w:p>
        </w:tc>
        <w:tc>
          <w:tcPr>
            <w:tcW w:w="2587" w:type="dxa"/>
          </w:tcPr>
          <w:p>
            <w:pPr>
              <w:spacing w:after="0" w:line="240" w:lineRule="auto"/>
              <w:jc w:val="left"/>
              <w:rPr>
                <w:rFonts w:hint="eastAsia" w:ascii="仿宋_GB2312" w:hAnsi="微软雅黑" w:eastAsia="仿宋_GB2312" w:cs="微软雅黑"/>
                <w:color w:val="000000" w:themeColor="text1"/>
                <w:kern w:val="0"/>
                <w:sz w:val="24"/>
                <w:szCs w:val="24"/>
                <w14:textFill>
                  <w14:solidFill>
                    <w14:schemeClr w14:val="tx1"/>
                  </w14:solidFill>
                </w14:textFill>
              </w:rPr>
            </w:pPr>
            <w:r>
              <w:rPr>
                <w:rFonts w:hint="eastAsia" w:ascii="仿宋_GB2312" w:hAnsi="微软雅黑" w:eastAsia="仿宋_GB2312" w:cs="微软雅黑"/>
                <w:color w:val="000000" w:themeColor="text1"/>
                <w:kern w:val="0"/>
                <w:sz w:val="24"/>
                <w:szCs w:val="24"/>
                <w14:textFill>
                  <w14:solidFill>
                    <w14:schemeClr w14:val="tx1"/>
                  </w14:solidFill>
                </w14:textFill>
              </w:rPr>
              <w:t xml:space="preserve">功率 7.5kw </w:t>
            </w:r>
            <w:bookmarkStart w:id="1" w:name="OLE_LINK2"/>
            <w:r>
              <w:rPr>
                <w:rFonts w:hint="eastAsia" w:ascii="仿宋_GB2312" w:hAnsi="微软雅黑" w:eastAsia="仿宋_GB2312" w:cs="微软雅黑"/>
                <w:color w:val="000000" w:themeColor="text1"/>
                <w:kern w:val="0"/>
                <w:sz w:val="24"/>
                <w:szCs w:val="24"/>
                <w14:textFill>
                  <w14:solidFill>
                    <w14:schemeClr w14:val="tx1"/>
                  </w14:solidFill>
                </w14:textFill>
              </w:rPr>
              <w:t>伟创变频器</w:t>
            </w:r>
            <w:bookmarkEnd w:id="1"/>
            <w:r>
              <w:rPr>
                <w:rFonts w:hint="eastAsia" w:ascii="仿宋_GB2312" w:hAnsi="微软雅黑" w:eastAsia="仿宋_GB2312" w:cs="微软雅黑"/>
                <w:color w:val="000000" w:themeColor="text1"/>
                <w:kern w:val="0"/>
                <w:sz w:val="24"/>
                <w:szCs w:val="24"/>
                <w14:textFill>
                  <w14:solidFill>
                    <w14:schemeClr w14:val="tx1"/>
                  </w14:solidFill>
                </w14:textFill>
              </w:rPr>
              <w:t>、正泰电气</w:t>
            </w:r>
          </w:p>
        </w:tc>
        <w:tc>
          <w:tcPr>
            <w:tcW w:w="881" w:type="dxa"/>
          </w:tcPr>
          <w:p>
            <w:pPr>
              <w:spacing w:after="0" w:line="240" w:lineRule="auto"/>
              <w:jc w:val="center"/>
              <w:rPr>
                <w:rFonts w:hint="eastAsia" w:ascii="仿宋_GB2312" w:hAnsi="微软雅黑" w:eastAsia="仿宋_GB2312" w:cs="微软雅黑"/>
                <w:color w:val="000000" w:themeColor="text1"/>
                <w:kern w:val="0"/>
                <w:sz w:val="24"/>
                <w:szCs w:val="24"/>
                <w14:textFill>
                  <w14:solidFill>
                    <w14:schemeClr w14:val="tx1"/>
                  </w14:solidFill>
                </w14:textFill>
              </w:rPr>
            </w:pPr>
            <w:r>
              <w:rPr>
                <w:rFonts w:hint="eastAsia" w:ascii="仿宋_GB2312" w:hAnsi="微软雅黑" w:eastAsia="仿宋_GB2312" w:cs="微软雅黑"/>
                <w:color w:val="000000" w:themeColor="text1"/>
                <w:kern w:val="0"/>
                <w:sz w:val="24"/>
                <w:szCs w:val="24"/>
                <w14:textFill>
                  <w14:solidFill>
                    <w14:schemeClr w14:val="tx1"/>
                  </w14:solidFill>
                </w14:textFill>
              </w:rPr>
              <w:t>1</w:t>
            </w:r>
          </w:p>
        </w:tc>
        <w:tc>
          <w:tcPr>
            <w:tcW w:w="900" w:type="dxa"/>
          </w:tcPr>
          <w:p>
            <w:pPr>
              <w:spacing w:after="0" w:line="240" w:lineRule="auto"/>
              <w:jc w:val="center"/>
              <w:rPr>
                <w:rFonts w:hint="eastAsia" w:ascii="仿宋_GB2312" w:hAnsi="微软雅黑" w:eastAsia="仿宋_GB2312" w:cs="微软雅黑"/>
                <w:color w:val="000000" w:themeColor="text1"/>
                <w:kern w:val="0"/>
                <w:sz w:val="24"/>
                <w:szCs w:val="24"/>
                <w14:textFill>
                  <w14:solidFill>
                    <w14:schemeClr w14:val="tx1"/>
                  </w14:solidFill>
                </w14:textFill>
              </w:rPr>
            </w:pPr>
            <w:r>
              <w:rPr>
                <w:rFonts w:hint="eastAsia" w:ascii="仿宋_GB2312" w:hAnsi="微软雅黑" w:eastAsia="仿宋_GB2312" w:cs="微软雅黑"/>
                <w:color w:val="000000" w:themeColor="text1"/>
                <w:kern w:val="0"/>
                <w:sz w:val="24"/>
                <w:szCs w:val="24"/>
                <w14:textFill>
                  <w14:solidFill>
                    <w14:schemeClr w14:val="tx1"/>
                  </w14:solidFill>
                </w14:textFill>
              </w:rPr>
              <w:t>台</w:t>
            </w:r>
          </w:p>
        </w:tc>
        <w:tc>
          <w:tcPr>
            <w:tcW w:w="1013" w:type="dxa"/>
          </w:tcPr>
          <w:p>
            <w:pPr>
              <w:spacing w:after="0" w:line="240" w:lineRule="auto"/>
              <w:ind w:firstLine="480" w:firstLineChars="200"/>
              <w:rPr>
                <w:rFonts w:hint="eastAsia" w:ascii="仿宋_GB2312" w:hAnsi="微软雅黑" w:eastAsia="仿宋_GB2312" w:cs="微软雅黑"/>
                <w:color w:val="000000" w:themeColor="text1"/>
                <w:kern w:val="0"/>
                <w:sz w:val="24"/>
                <w:szCs w:val="24"/>
                <w14:textFill>
                  <w14:solidFill>
                    <w14:schemeClr w14:val="tx1"/>
                  </w14:solidFill>
                </w14:textFill>
              </w:rPr>
            </w:pPr>
          </w:p>
        </w:tc>
        <w:tc>
          <w:tcPr>
            <w:tcW w:w="956" w:type="dxa"/>
          </w:tcPr>
          <w:p>
            <w:pPr>
              <w:spacing w:after="0" w:line="240" w:lineRule="auto"/>
              <w:ind w:firstLine="480" w:firstLineChars="200"/>
              <w:rPr>
                <w:rFonts w:hint="eastAsia" w:ascii="仿宋_GB2312" w:hAnsi="微软雅黑" w:eastAsia="仿宋_GB2312" w:cs="微软雅黑"/>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spacing w:after="0" w:line="240" w:lineRule="auto"/>
              <w:rPr>
                <w:rFonts w:hint="eastAsia" w:ascii="仿宋_GB2312" w:hAnsi="微软雅黑" w:eastAsia="仿宋_GB2312" w:cs="微软雅黑"/>
                <w:color w:val="000000" w:themeColor="text1"/>
                <w:kern w:val="0"/>
                <w:sz w:val="24"/>
                <w:szCs w:val="24"/>
                <w14:textFill>
                  <w14:solidFill>
                    <w14:schemeClr w14:val="tx1"/>
                  </w14:solidFill>
                </w14:textFill>
              </w:rPr>
            </w:pPr>
            <w:r>
              <w:rPr>
                <w:rFonts w:hint="eastAsia" w:ascii="仿宋_GB2312" w:hAnsi="微软雅黑" w:eastAsia="仿宋_GB2312" w:cs="微软雅黑"/>
                <w:color w:val="000000" w:themeColor="text1"/>
                <w:kern w:val="0"/>
                <w:sz w:val="24"/>
                <w:szCs w:val="24"/>
                <w14:textFill>
                  <w14:solidFill>
                    <w14:schemeClr w14:val="tx1"/>
                  </w14:solidFill>
                </w14:textFill>
              </w:rPr>
              <w:t>10</w:t>
            </w:r>
          </w:p>
        </w:tc>
        <w:tc>
          <w:tcPr>
            <w:tcW w:w="1538" w:type="dxa"/>
          </w:tcPr>
          <w:p>
            <w:pPr>
              <w:spacing w:after="0" w:line="240" w:lineRule="auto"/>
              <w:rPr>
                <w:rFonts w:hint="eastAsia" w:ascii="仿宋_GB2312" w:hAnsi="微软雅黑" w:eastAsia="仿宋_GB2312" w:cs="微软雅黑"/>
                <w:color w:val="000000" w:themeColor="text1"/>
                <w:kern w:val="0"/>
                <w:sz w:val="24"/>
                <w:szCs w:val="24"/>
                <w14:textFill>
                  <w14:solidFill>
                    <w14:schemeClr w14:val="tx1"/>
                  </w14:solidFill>
                </w14:textFill>
              </w:rPr>
            </w:pPr>
            <w:r>
              <w:rPr>
                <w:rFonts w:hint="eastAsia" w:ascii="仿宋_GB2312" w:hAnsi="微软雅黑" w:eastAsia="仿宋_GB2312" w:cs="微软雅黑"/>
                <w:color w:val="000000" w:themeColor="text1"/>
                <w:kern w:val="0"/>
                <w:sz w:val="24"/>
                <w:szCs w:val="24"/>
                <w14:textFill>
                  <w14:solidFill>
                    <w14:schemeClr w14:val="tx1"/>
                  </w14:solidFill>
                </w14:textFill>
              </w:rPr>
              <w:t>电缆及线管</w:t>
            </w:r>
          </w:p>
        </w:tc>
        <w:tc>
          <w:tcPr>
            <w:tcW w:w="2587" w:type="dxa"/>
          </w:tcPr>
          <w:p>
            <w:pPr>
              <w:spacing w:after="0" w:line="240" w:lineRule="auto"/>
              <w:jc w:val="left"/>
              <w:rPr>
                <w:rFonts w:hint="eastAsia" w:ascii="仿宋_GB2312" w:hAnsi="微软雅黑" w:eastAsia="仿宋_GB2312" w:cs="微软雅黑"/>
                <w:color w:val="000000" w:themeColor="text1"/>
                <w:kern w:val="0"/>
                <w:sz w:val="24"/>
                <w:szCs w:val="24"/>
                <w14:textFill>
                  <w14:solidFill>
                    <w14:schemeClr w14:val="tx1"/>
                  </w14:solidFill>
                </w14:textFill>
              </w:rPr>
            </w:pPr>
          </w:p>
        </w:tc>
        <w:tc>
          <w:tcPr>
            <w:tcW w:w="881" w:type="dxa"/>
          </w:tcPr>
          <w:p>
            <w:pPr>
              <w:spacing w:after="0" w:line="240" w:lineRule="auto"/>
              <w:jc w:val="center"/>
              <w:rPr>
                <w:rFonts w:hint="eastAsia" w:ascii="仿宋_GB2312" w:hAnsi="微软雅黑" w:eastAsia="仿宋_GB2312" w:cs="微软雅黑"/>
                <w:color w:val="000000" w:themeColor="text1"/>
                <w:kern w:val="0"/>
                <w:sz w:val="24"/>
                <w:szCs w:val="24"/>
                <w14:textFill>
                  <w14:solidFill>
                    <w14:schemeClr w14:val="tx1"/>
                  </w14:solidFill>
                </w14:textFill>
              </w:rPr>
            </w:pPr>
            <w:r>
              <w:rPr>
                <w:rFonts w:hint="eastAsia" w:ascii="仿宋_GB2312" w:hAnsi="微软雅黑" w:eastAsia="仿宋_GB2312" w:cs="微软雅黑"/>
                <w:color w:val="000000" w:themeColor="text1"/>
                <w:kern w:val="0"/>
                <w:sz w:val="24"/>
                <w:szCs w:val="24"/>
                <w14:textFill>
                  <w14:solidFill>
                    <w14:schemeClr w14:val="tx1"/>
                  </w14:solidFill>
                </w14:textFill>
              </w:rPr>
              <w:t>1</w:t>
            </w:r>
          </w:p>
        </w:tc>
        <w:tc>
          <w:tcPr>
            <w:tcW w:w="900" w:type="dxa"/>
          </w:tcPr>
          <w:p>
            <w:pPr>
              <w:spacing w:after="0" w:line="240" w:lineRule="auto"/>
              <w:jc w:val="center"/>
              <w:rPr>
                <w:rFonts w:hint="eastAsia" w:ascii="仿宋_GB2312" w:hAnsi="微软雅黑" w:eastAsia="仿宋_GB2312" w:cs="微软雅黑"/>
                <w:color w:val="000000" w:themeColor="text1"/>
                <w:kern w:val="0"/>
                <w:sz w:val="24"/>
                <w:szCs w:val="24"/>
                <w14:textFill>
                  <w14:solidFill>
                    <w14:schemeClr w14:val="tx1"/>
                  </w14:solidFill>
                </w14:textFill>
              </w:rPr>
            </w:pPr>
            <w:r>
              <w:rPr>
                <w:rFonts w:hint="eastAsia" w:ascii="仿宋_GB2312" w:hAnsi="微软雅黑" w:eastAsia="仿宋_GB2312" w:cs="微软雅黑"/>
                <w:color w:val="000000" w:themeColor="text1"/>
                <w:kern w:val="0"/>
                <w:sz w:val="24"/>
                <w:szCs w:val="24"/>
                <w14:textFill>
                  <w14:solidFill>
                    <w14:schemeClr w14:val="tx1"/>
                  </w14:solidFill>
                </w14:textFill>
              </w:rPr>
              <w:t>项</w:t>
            </w:r>
          </w:p>
        </w:tc>
        <w:tc>
          <w:tcPr>
            <w:tcW w:w="1013" w:type="dxa"/>
          </w:tcPr>
          <w:p>
            <w:pPr>
              <w:spacing w:after="0" w:line="240" w:lineRule="auto"/>
              <w:ind w:firstLine="480" w:firstLineChars="200"/>
              <w:rPr>
                <w:rFonts w:hint="eastAsia" w:ascii="仿宋_GB2312" w:hAnsi="微软雅黑" w:eastAsia="仿宋_GB2312" w:cs="微软雅黑"/>
                <w:color w:val="000000" w:themeColor="text1"/>
                <w:kern w:val="0"/>
                <w:sz w:val="24"/>
                <w:szCs w:val="24"/>
                <w14:textFill>
                  <w14:solidFill>
                    <w14:schemeClr w14:val="tx1"/>
                  </w14:solidFill>
                </w14:textFill>
              </w:rPr>
            </w:pPr>
          </w:p>
        </w:tc>
        <w:tc>
          <w:tcPr>
            <w:tcW w:w="956" w:type="dxa"/>
          </w:tcPr>
          <w:p>
            <w:pPr>
              <w:spacing w:after="0" w:line="240" w:lineRule="auto"/>
              <w:ind w:firstLine="480" w:firstLineChars="200"/>
              <w:rPr>
                <w:rFonts w:hint="eastAsia" w:ascii="仿宋_GB2312" w:hAnsi="微软雅黑" w:eastAsia="仿宋_GB2312" w:cs="微软雅黑"/>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spacing w:after="0" w:line="240" w:lineRule="auto"/>
              <w:rPr>
                <w:rFonts w:hint="eastAsia" w:ascii="仿宋_GB2312" w:hAnsi="微软雅黑" w:eastAsia="仿宋_GB2312" w:cs="微软雅黑"/>
                <w:color w:val="000000" w:themeColor="text1"/>
                <w:kern w:val="0"/>
                <w:sz w:val="24"/>
                <w:szCs w:val="24"/>
                <w14:textFill>
                  <w14:solidFill>
                    <w14:schemeClr w14:val="tx1"/>
                  </w14:solidFill>
                </w14:textFill>
              </w:rPr>
            </w:pPr>
            <w:r>
              <w:rPr>
                <w:rFonts w:hint="eastAsia" w:ascii="仿宋_GB2312" w:hAnsi="微软雅黑" w:eastAsia="仿宋_GB2312" w:cs="微软雅黑"/>
                <w:color w:val="000000" w:themeColor="text1"/>
                <w:kern w:val="0"/>
                <w:sz w:val="24"/>
                <w:szCs w:val="24"/>
                <w14:textFill>
                  <w14:solidFill>
                    <w14:schemeClr w14:val="tx1"/>
                  </w14:solidFill>
                </w14:textFill>
              </w:rPr>
              <w:t>11</w:t>
            </w:r>
          </w:p>
        </w:tc>
        <w:tc>
          <w:tcPr>
            <w:tcW w:w="1538" w:type="dxa"/>
          </w:tcPr>
          <w:p>
            <w:pPr>
              <w:spacing w:after="0" w:line="240" w:lineRule="auto"/>
              <w:rPr>
                <w:rFonts w:hint="eastAsia" w:ascii="仿宋_GB2312" w:hAnsi="微软雅黑" w:eastAsia="仿宋_GB2312" w:cs="微软雅黑"/>
                <w:color w:val="000000" w:themeColor="text1"/>
                <w:kern w:val="0"/>
                <w:sz w:val="24"/>
                <w:szCs w:val="24"/>
                <w14:textFill>
                  <w14:solidFill>
                    <w14:schemeClr w14:val="tx1"/>
                  </w14:solidFill>
                </w14:textFill>
              </w:rPr>
            </w:pPr>
            <w:r>
              <w:rPr>
                <w:rFonts w:hint="eastAsia" w:ascii="仿宋_GB2312" w:hAnsi="微软雅黑" w:eastAsia="仿宋_GB2312" w:cs="微软雅黑"/>
                <w:color w:val="000000" w:themeColor="text1"/>
                <w:kern w:val="0"/>
                <w:sz w:val="24"/>
                <w:szCs w:val="24"/>
                <w14:textFill>
                  <w14:solidFill>
                    <w14:schemeClr w14:val="tx1"/>
                  </w14:solidFill>
                </w14:textFill>
              </w:rPr>
              <w:t>钢材及其他辅材</w:t>
            </w:r>
          </w:p>
        </w:tc>
        <w:tc>
          <w:tcPr>
            <w:tcW w:w="2587" w:type="dxa"/>
          </w:tcPr>
          <w:p>
            <w:pPr>
              <w:spacing w:after="0" w:line="240" w:lineRule="auto"/>
              <w:jc w:val="left"/>
              <w:rPr>
                <w:rFonts w:hint="eastAsia" w:ascii="仿宋_GB2312" w:hAnsi="微软雅黑" w:eastAsia="仿宋_GB2312" w:cs="微软雅黑"/>
                <w:color w:val="000000" w:themeColor="text1"/>
                <w:kern w:val="0"/>
                <w:sz w:val="24"/>
                <w:szCs w:val="24"/>
                <w14:textFill>
                  <w14:solidFill>
                    <w14:schemeClr w14:val="tx1"/>
                  </w14:solidFill>
                </w14:textFill>
              </w:rPr>
            </w:pPr>
          </w:p>
        </w:tc>
        <w:tc>
          <w:tcPr>
            <w:tcW w:w="881" w:type="dxa"/>
          </w:tcPr>
          <w:p>
            <w:pPr>
              <w:spacing w:after="0" w:line="240" w:lineRule="auto"/>
              <w:jc w:val="center"/>
              <w:rPr>
                <w:rFonts w:hint="eastAsia" w:ascii="仿宋_GB2312" w:hAnsi="微软雅黑" w:eastAsia="仿宋_GB2312" w:cs="微软雅黑"/>
                <w:color w:val="000000" w:themeColor="text1"/>
                <w:kern w:val="0"/>
                <w:sz w:val="24"/>
                <w:szCs w:val="24"/>
                <w14:textFill>
                  <w14:solidFill>
                    <w14:schemeClr w14:val="tx1"/>
                  </w14:solidFill>
                </w14:textFill>
              </w:rPr>
            </w:pPr>
            <w:r>
              <w:rPr>
                <w:rFonts w:hint="eastAsia" w:ascii="仿宋_GB2312" w:hAnsi="微软雅黑" w:eastAsia="仿宋_GB2312" w:cs="微软雅黑"/>
                <w:color w:val="000000" w:themeColor="text1"/>
                <w:kern w:val="0"/>
                <w:sz w:val="24"/>
                <w:szCs w:val="24"/>
                <w14:textFill>
                  <w14:solidFill>
                    <w14:schemeClr w14:val="tx1"/>
                  </w14:solidFill>
                </w14:textFill>
              </w:rPr>
              <w:t>1</w:t>
            </w:r>
          </w:p>
        </w:tc>
        <w:tc>
          <w:tcPr>
            <w:tcW w:w="900" w:type="dxa"/>
          </w:tcPr>
          <w:p>
            <w:pPr>
              <w:spacing w:after="0" w:line="240" w:lineRule="auto"/>
              <w:jc w:val="center"/>
              <w:rPr>
                <w:rFonts w:hint="eastAsia" w:ascii="仿宋_GB2312" w:hAnsi="微软雅黑" w:eastAsia="仿宋_GB2312" w:cs="微软雅黑"/>
                <w:color w:val="000000" w:themeColor="text1"/>
                <w:kern w:val="0"/>
                <w:sz w:val="24"/>
                <w:szCs w:val="24"/>
                <w14:textFill>
                  <w14:solidFill>
                    <w14:schemeClr w14:val="tx1"/>
                  </w14:solidFill>
                </w14:textFill>
              </w:rPr>
            </w:pPr>
            <w:r>
              <w:rPr>
                <w:rFonts w:hint="eastAsia" w:ascii="仿宋_GB2312" w:hAnsi="微软雅黑" w:eastAsia="仿宋_GB2312" w:cs="微软雅黑"/>
                <w:color w:val="000000" w:themeColor="text1"/>
                <w:kern w:val="0"/>
                <w:sz w:val="24"/>
                <w:szCs w:val="24"/>
                <w14:textFill>
                  <w14:solidFill>
                    <w14:schemeClr w14:val="tx1"/>
                  </w14:solidFill>
                </w14:textFill>
              </w:rPr>
              <w:t>项</w:t>
            </w:r>
          </w:p>
        </w:tc>
        <w:tc>
          <w:tcPr>
            <w:tcW w:w="1013" w:type="dxa"/>
          </w:tcPr>
          <w:p>
            <w:pPr>
              <w:spacing w:after="0" w:line="240" w:lineRule="auto"/>
              <w:ind w:firstLine="480" w:firstLineChars="200"/>
              <w:rPr>
                <w:rFonts w:hint="eastAsia" w:ascii="仿宋_GB2312" w:hAnsi="微软雅黑" w:eastAsia="仿宋_GB2312" w:cs="微软雅黑"/>
                <w:color w:val="000000" w:themeColor="text1"/>
                <w:kern w:val="0"/>
                <w:sz w:val="24"/>
                <w:szCs w:val="24"/>
                <w14:textFill>
                  <w14:solidFill>
                    <w14:schemeClr w14:val="tx1"/>
                  </w14:solidFill>
                </w14:textFill>
              </w:rPr>
            </w:pPr>
          </w:p>
        </w:tc>
        <w:tc>
          <w:tcPr>
            <w:tcW w:w="956" w:type="dxa"/>
          </w:tcPr>
          <w:p>
            <w:pPr>
              <w:spacing w:after="0" w:line="240" w:lineRule="auto"/>
              <w:ind w:firstLine="480" w:firstLineChars="200"/>
              <w:rPr>
                <w:rFonts w:hint="eastAsia" w:ascii="仿宋_GB2312" w:hAnsi="微软雅黑" w:eastAsia="仿宋_GB2312" w:cs="微软雅黑"/>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spacing w:after="0" w:line="240" w:lineRule="auto"/>
              <w:rPr>
                <w:rFonts w:hint="eastAsia" w:ascii="仿宋_GB2312" w:hAnsi="微软雅黑" w:eastAsia="仿宋_GB2312" w:cs="微软雅黑"/>
                <w:color w:val="000000" w:themeColor="text1"/>
                <w:kern w:val="0"/>
                <w:sz w:val="24"/>
                <w:szCs w:val="24"/>
                <w:highlight w:val="yellow"/>
                <w14:textFill>
                  <w14:solidFill>
                    <w14:schemeClr w14:val="tx1"/>
                  </w14:solidFill>
                </w14:textFill>
              </w:rPr>
            </w:pPr>
            <w:r>
              <w:rPr>
                <w:rFonts w:hint="eastAsia" w:ascii="仿宋_GB2312" w:hAnsi="微软雅黑" w:eastAsia="仿宋_GB2312" w:cs="微软雅黑"/>
                <w:color w:val="000000" w:themeColor="text1"/>
                <w:kern w:val="0"/>
                <w:sz w:val="24"/>
                <w:szCs w:val="24"/>
                <w:highlight w:val="yellow"/>
                <w14:textFill>
                  <w14:solidFill>
                    <w14:schemeClr w14:val="tx1"/>
                  </w14:solidFill>
                </w14:textFill>
              </w:rPr>
              <w:t>12</w:t>
            </w:r>
          </w:p>
        </w:tc>
        <w:tc>
          <w:tcPr>
            <w:tcW w:w="1538" w:type="dxa"/>
          </w:tcPr>
          <w:p>
            <w:pPr>
              <w:spacing w:after="0" w:line="240" w:lineRule="auto"/>
              <w:rPr>
                <w:rFonts w:hint="eastAsia" w:ascii="仿宋_GB2312" w:hAnsi="微软雅黑" w:eastAsia="仿宋_GB2312" w:cs="微软雅黑"/>
                <w:color w:val="000000" w:themeColor="text1"/>
                <w:kern w:val="0"/>
                <w:sz w:val="24"/>
                <w:szCs w:val="24"/>
                <w:highlight w:val="yellow"/>
                <w14:textFill>
                  <w14:solidFill>
                    <w14:schemeClr w14:val="tx1"/>
                  </w14:solidFill>
                </w14:textFill>
              </w:rPr>
            </w:pPr>
            <w:r>
              <w:rPr>
                <w:rFonts w:hint="eastAsia" w:ascii="仿宋_GB2312" w:hAnsi="微软雅黑" w:eastAsia="仿宋_GB2312" w:cs="微软雅黑"/>
                <w:color w:val="000000" w:themeColor="text1"/>
                <w:kern w:val="0"/>
                <w:sz w:val="24"/>
                <w:szCs w:val="24"/>
                <w:highlight w:val="yellow"/>
                <w14:textFill>
                  <w14:solidFill>
                    <w14:schemeClr w14:val="tx1"/>
                  </w14:solidFill>
                </w14:textFill>
              </w:rPr>
              <w:t>基建类费用</w:t>
            </w:r>
          </w:p>
        </w:tc>
        <w:tc>
          <w:tcPr>
            <w:tcW w:w="2587" w:type="dxa"/>
          </w:tcPr>
          <w:p>
            <w:pPr>
              <w:spacing w:after="0" w:line="240" w:lineRule="auto"/>
              <w:jc w:val="left"/>
              <w:rPr>
                <w:rFonts w:hint="eastAsia" w:ascii="仿宋_GB2312" w:hAnsi="微软雅黑" w:eastAsia="仿宋_GB2312" w:cs="微软雅黑"/>
                <w:color w:val="000000" w:themeColor="text1"/>
                <w:kern w:val="0"/>
                <w:sz w:val="24"/>
                <w:szCs w:val="24"/>
                <w:highlight w:val="yellow"/>
                <w14:textFill>
                  <w14:solidFill>
                    <w14:schemeClr w14:val="tx1"/>
                  </w14:solidFill>
                </w14:textFill>
              </w:rPr>
            </w:pPr>
            <w:r>
              <w:rPr>
                <w:rFonts w:hint="eastAsia" w:ascii="仿宋_GB2312" w:hAnsi="微软雅黑" w:eastAsia="仿宋_GB2312" w:cs="微软雅黑"/>
                <w:color w:val="000000" w:themeColor="text1"/>
                <w:kern w:val="0"/>
                <w:sz w:val="24"/>
                <w:szCs w:val="24"/>
                <w:highlight w:val="yellow"/>
                <w14:textFill>
                  <w14:solidFill>
                    <w14:schemeClr w14:val="tx1"/>
                  </w14:solidFill>
                </w14:textFill>
              </w:rPr>
              <w:t>路面及绿化带开挖、回填及恢复、渣土垃圾清运</w:t>
            </w:r>
          </w:p>
        </w:tc>
        <w:tc>
          <w:tcPr>
            <w:tcW w:w="881" w:type="dxa"/>
          </w:tcPr>
          <w:p>
            <w:pPr>
              <w:spacing w:after="0" w:line="240" w:lineRule="auto"/>
              <w:jc w:val="center"/>
              <w:rPr>
                <w:rFonts w:hint="eastAsia" w:ascii="仿宋_GB2312" w:hAnsi="微软雅黑" w:eastAsia="仿宋_GB2312" w:cs="微软雅黑"/>
                <w:color w:val="000000" w:themeColor="text1"/>
                <w:kern w:val="0"/>
                <w:sz w:val="24"/>
                <w:szCs w:val="24"/>
                <w:highlight w:val="yellow"/>
                <w14:textFill>
                  <w14:solidFill>
                    <w14:schemeClr w14:val="tx1"/>
                  </w14:solidFill>
                </w14:textFill>
              </w:rPr>
            </w:pPr>
            <w:r>
              <w:rPr>
                <w:rFonts w:hint="eastAsia" w:ascii="仿宋_GB2312" w:hAnsi="微软雅黑" w:eastAsia="仿宋_GB2312" w:cs="微软雅黑"/>
                <w:color w:val="000000" w:themeColor="text1"/>
                <w:kern w:val="0"/>
                <w:sz w:val="24"/>
                <w:szCs w:val="24"/>
                <w:highlight w:val="yellow"/>
                <w14:textFill>
                  <w14:solidFill>
                    <w14:schemeClr w14:val="tx1"/>
                  </w14:solidFill>
                </w14:textFill>
              </w:rPr>
              <w:t>1</w:t>
            </w:r>
          </w:p>
        </w:tc>
        <w:tc>
          <w:tcPr>
            <w:tcW w:w="900" w:type="dxa"/>
          </w:tcPr>
          <w:p>
            <w:pPr>
              <w:spacing w:after="0" w:line="240" w:lineRule="auto"/>
              <w:jc w:val="center"/>
              <w:rPr>
                <w:rFonts w:hint="eastAsia" w:ascii="仿宋_GB2312" w:hAnsi="微软雅黑" w:eastAsia="仿宋_GB2312" w:cs="微软雅黑"/>
                <w:color w:val="000000" w:themeColor="text1"/>
                <w:kern w:val="0"/>
                <w:sz w:val="24"/>
                <w:szCs w:val="24"/>
                <w:highlight w:val="yellow"/>
                <w14:textFill>
                  <w14:solidFill>
                    <w14:schemeClr w14:val="tx1"/>
                  </w14:solidFill>
                </w14:textFill>
              </w:rPr>
            </w:pPr>
            <w:r>
              <w:rPr>
                <w:rFonts w:hint="eastAsia" w:ascii="仿宋_GB2312" w:hAnsi="微软雅黑" w:eastAsia="仿宋_GB2312" w:cs="微软雅黑"/>
                <w:color w:val="000000" w:themeColor="text1"/>
                <w:kern w:val="0"/>
                <w:sz w:val="24"/>
                <w:szCs w:val="24"/>
                <w:highlight w:val="yellow"/>
                <w14:textFill>
                  <w14:solidFill>
                    <w14:schemeClr w14:val="tx1"/>
                  </w14:solidFill>
                </w14:textFill>
              </w:rPr>
              <w:t>项</w:t>
            </w:r>
          </w:p>
        </w:tc>
        <w:tc>
          <w:tcPr>
            <w:tcW w:w="1013" w:type="dxa"/>
          </w:tcPr>
          <w:p>
            <w:pPr>
              <w:spacing w:after="0" w:line="240" w:lineRule="auto"/>
              <w:ind w:firstLine="480" w:firstLineChars="200"/>
              <w:rPr>
                <w:rFonts w:hint="eastAsia" w:ascii="仿宋_GB2312" w:hAnsi="微软雅黑" w:eastAsia="仿宋_GB2312" w:cs="微软雅黑"/>
                <w:color w:val="000000" w:themeColor="text1"/>
                <w:kern w:val="0"/>
                <w:sz w:val="24"/>
                <w:szCs w:val="24"/>
                <w:highlight w:val="yellow"/>
                <w14:textFill>
                  <w14:solidFill>
                    <w14:schemeClr w14:val="tx1"/>
                  </w14:solidFill>
                </w14:textFill>
              </w:rPr>
            </w:pPr>
          </w:p>
        </w:tc>
        <w:tc>
          <w:tcPr>
            <w:tcW w:w="956" w:type="dxa"/>
          </w:tcPr>
          <w:p>
            <w:pPr>
              <w:spacing w:after="0" w:line="240" w:lineRule="auto"/>
              <w:rPr>
                <w:rFonts w:hint="eastAsia" w:ascii="仿宋_GB2312" w:hAnsi="微软雅黑" w:eastAsia="仿宋_GB2312" w:cs="微软雅黑"/>
                <w:color w:val="000000" w:themeColor="text1"/>
                <w:kern w:val="0"/>
                <w:sz w:val="24"/>
                <w:szCs w:val="24"/>
                <w:highlight w:val="yello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spacing w:after="0" w:line="240" w:lineRule="auto"/>
              <w:rPr>
                <w:rFonts w:hint="eastAsia" w:ascii="仿宋_GB2312" w:hAnsi="微软雅黑" w:eastAsia="仿宋_GB2312" w:cs="微软雅黑"/>
                <w:color w:val="000000" w:themeColor="text1"/>
                <w:kern w:val="0"/>
                <w:sz w:val="24"/>
                <w:szCs w:val="24"/>
                <w14:textFill>
                  <w14:solidFill>
                    <w14:schemeClr w14:val="tx1"/>
                  </w14:solidFill>
                </w14:textFill>
              </w:rPr>
            </w:pPr>
            <w:r>
              <w:rPr>
                <w:rFonts w:hint="eastAsia" w:ascii="仿宋_GB2312" w:hAnsi="微软雅黑" w:eastAsia="仿宋_GB2312" w:cs="微软雅黑"/>
                <w:color w:val="000000" w:themeColor="text1"/>
                <w:kern w:val="0"/>
                <w:sz w:val="24"/>
                <w:szCs w:val="24"/>
                <w14:textFill>
                  <w14:solidFill>
                    <w14:schemeClr w14:val="tx1"/>
                  </w14:solidFill>
                </w14:textFill>
              </w:rPr>
              <w:t>13</w:t>
            </w:r>
          </w:p>
        </w:tc>
        <w:tc>
          <w:tcPr>
            <w:tcW w:w="1538" w:type="dxa"/>
          </w:tcPr>
          <w:p>
            <w:pPr>
              <w:spacing w:after="0" w:line="240" w:lineRule="auto"/>
              <w:rPr>
                <w:rFonts w:hint="eastAsia" w:ascii="仿宋_GB2312" w:hAnsi="微软雅黑" w:eastAsia="仿宋_GB2312" w:cs="微软雅黑"/>
                <w:color w:val="000000" w:themeColor="text1"/>
                <w:kern w:val="0"/>
                <w:sz w:val="24"/>
                <w:szCs w:val="24"/>
                <w14:textFill>
                  <w14:solidFill>
                    <w14:schemeClr w14:val="tx1"/>
                  </w14:solidFill>
                </w14:textFill>
              </w:rPr>
            </w:pPr>
            <w:r>
              <w:rPr>
                <w:rFonts w:hint="eastAsia" w:ascii="仿宋_GB2312" w:hAnsi="微软雅黑" w:eastAsia="仿宋_GB2312" w:cs="微软雅黑"/>
                <w:color w:val="000000" w:themeColor="text1"/>
                <w:kern w:val="0"/>
                <w:sz w:val="24"/>
                <w:szCs w:val="24"/>
                <w14:textFill>
                  <w14:solidFill>
                    <w14:schemeClr w14:val="tx1"/>
                  </w14:solidFill>
                </w14:textFill>
              </w:rPr>
              <w:t>机电安装费</w:t>
            </w:r>
          </w:p>
        </w:tc>
        <w:tc>
          <w:tcPr>
            <w:tcW w:w="2587" w:type="dxa"/>
          </w:tcPr>
          <w:p>
            <w:pPr>
              <w:spacing w:after="0" w:line="240" w:lineRule="auto"/>
              <w:jc w:val="left"/>
              <w:rPr>
                <w:rFonts w:hint="eastAsia" w:ascii="仿宋_GB2312" w:hAnsi="微软雅黑" w:eastAsia="仿宋_GB2312" w:cs="微软雅黑"/>
                <w:color w:val="000000" w:themeColor="text1"/>
                <w:kern w:val="0"/>
                <w:sz w:val="24"/>
                <w:szCs w:val="24"/>
                <w14:textFill>
                  <w14:solidFill>
                    <w14:schemeClr w14:val="tx1"/>
                  </w14:solidFill>
                </w14:textFill>
              </w:rPr>
            </w:pPr>
          </w:p>
        </w:tc>
        <w:tc>
          <w:tcPr>
            <w:tcW w:w="881" w:type="dxa"/>
          </w:tcPr>
          <w:p>
            <w:pPr>
              <w:spacing w:after="0" w:line="240" w:lineRule="auto"/>
              <w:jc w:val="center"/>
              <w:rPr>
                <w:rFonts w:hint="eastAsia" w:ascii="仿宋_GB2312" w:hAnsi="微软雅黑" w:eastAsia="仿宋_GB2312" w:cs="微软雅黑"/>
                <w:color w:val="000000" w:themeColor="text1"/>
                <w:kern w:val="0"/>
                <w:sz w:val="24"/>
                <w:szCs w:val="24"/>
                <w14:textFill>
                  <w14:solidFill>
                    <w14:schemeClr w14:val="tx1"/>
                  </w14:solidFill>
                </w14:textFill>
              </w:rPr>
            </w:pPr>
            <w:r>
              <w:rPr>
                <w:rFonts w:hint="eastAsia" w:ascii="仿宋_GB2312" w:hAnsi="微软雅黑" w:eastAsia="仿宋_GB2312" w:cs="微软雅黑"/>
                <w:color w:val="000000" w:themeColor="text1"/>
                <w:kern w:val="0"/>
                <w:sz w:val="24"/>
                <w:szCs w:val="24"/>
                <w14:textFill>
                  <w14:solidFill>
                    <w14:schemeClr w14:val="tx1"/>
                  </w14:solidFill>
                </w14:textFill>
              </w:rPr>
              <w:t>1</w:t>
            </w:r>
          </w:p>
        </w:tc>
        <w:tc>
          <w:tcPr>
            <w:tcW w:w="900" w:type="dxa"/>
          </w:tcPr>
          <w:p>
            <w:pPr>
              <w:spacing w:after="0" w:line="240" w:lineRule="auto"/>
              <w:jc w:val="center"/>
              <w:rPr>
                <w:rFonts w:hint="eastAsia" w:ascii="仿宋_GB2312" w:hAnsi="微软雅黑" w:eastAsia="仿宋_GB2312" w:cs="微软雅黑"/>
                <w:color w:val="000000" w:themeColor="text1"/>
                <w:kern w:val="0"/>
                <w:sz w:val="24"/>
                <w:szCs w:val="24"/>
                <w14:textFill>
                  <w14:solidFill>
                    <w14:schemeClr w14:val="tx1"/>
                  </w14:solidFill>
                </w14:textFill>
              </w:rPr>
            </w:pPr>
            <w:r>
              <w:rPr>
                <w:rFonts w:hint="eastAsia" w:ascii="仿宋_GB2312" w:hAnsi="微软雅黑" w:eastAsia="仿宋_GB2312" w:cs="微软雅黑"/>
                <w:color w:val="000000" w:themeColor="text1"/>
                <w:kern w:val="0"/>
                <w:sz w:val="24"/>
                <w:szCs w:val="24"/>
                <w14:textFill>
                  <w14:solidFill>
                    <w14:schemeClr w14:val="tx1"/>
                  </w14:solidFill>
                </w14:textFill>
              </w:rPr>
              <w:t>项</w:t>
            </w:r>
          </w:p>
        </w:tc>
        <w:tc>
          <w:tcPr>
            <w:tcW w:w="1013" w:type="dxa"/>
          </w:tcPr>
          <w:p>
            <w:pPr>
              <w:spacing w:after="0" w:line="240" w:lineRule="auto"/>
              <w:ind w:firstLine="480" w:firstLineChars="200"/>
              <w:rPr>
                <w:rFonts w:hint="eastAsia" w:ascii="仿宋_GB2312" w:hAnsi="微软雅黑" w:eastAsia="仿宋_GB2312" w:cs="微软雅黑"/>
                <w:color w:val="000000" w:themeColor="text1"/>
                <w:kern w:val="0"/>
                <w:sz w:val="24"/>
                <w:szCs w:val="24"/>
                <w14:textFill>
                  <w14:solidFill>
                    <w14:schemeClr w14:val="tx1"/>
                  </w14:solidFill>
                </w14:textFill>
              </w:rPr>
            </w:pPr>
          </w:p>
        </w:tc>
        <w:tc>
          <w:tcPr>
            <w:tcW w:w="956" w:type="dxa"/>
          </w:tcPr>
          <w:p>
            <w:pPr>
              <w:spacing w:after="0" w:line="240" w:lineRule="auto"/>
              <w:ind w:firstLine="480" w:firstLineChars="200"/>
              <w:rPr>
                <w:rFonts w:hint="eastAsia" w:ascii="仿宋_GB2312" w:hAnsi="微软雅黑" w:eastAsia="仿宋_GB2312" w:cs="微软雅黑"/>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spacing w:after="0" w:line="240" w:lineRule="auto"/>
              <w:rPr>
                <w:rFonts w:hint="eastAsia" w:ascii="仿宋_GB2312" w:hAnsi="微软雅黑" w:eastAsia="仿宋_GB2312" w:cs="微软雅黑"/>
                <w:color w:val="000000" w:themeColor="text1"/>
                <w:kern w:val="0"/>
                <w:sz w:val="24"/>
                <w:szCs w:val="24"/>
                <w14:textFill>
                  <w14:solidFill>
                    <w14:schemeClr w14:val="tx1"/>
                  </w14:solidFill>
                </w14:textFill>
              </w:rPr>
            </w:pPr>
            <w:r>
              <w:rPr>
                <w:rFonts w:hint="eastAsia" w:ascii="仿宋_GB2312" w:hAnsi="微软雅黑" w:eastAsia="仿宋_GB2312" w:cs="微软雅黑"/>
                <w:color w:val="000000" w:themeColor="text1"/>
                <w:kern w:val="0"/>
                <w:sz w:val="24"/>
                <w:szCs w:val="24"/>
                <w14:textFill>
                  <w14:solidFill>
                    <w14:schemeClr w14:val="tx1"/>
                  </w14:solidFill>
                </w14:textFill>
              </w:rPr>
              <w:t>14</w:t>
            </w:r>
          </w:p>
        </w:tc>
        <w:tc>
          <w:tcPr>
            <w:tcW w:w="4125" w:type="dxa"/>
            <w:gridSpan w:val="2"/>
          </w:tcPr>
          <w:p>
            <w:pPr>
              <w:spacing w:after="0" w:line="240" w:lineRule="auto"/>
              <w:ind w:firstLine="480" w:firstLineChars="200"/>
              <w:jc w:val="left"/>
              <w:rPr>
                <w:rFonts w:hint="eastAsia" w:ascii="仿宋_GB2312" w:hAnsi="微软雅黑" w:eastAsia="仿宋_GB2312" w:cs="微软雅黑"/>
                <w:color w:val="000000" w:themeColor="text1"/>
                <w:kern w:val="0"/>
                <w:sz w:val="24"/>
                <w:szCs w:val="24"/>
                <w14:textFill>
                  <w14:solidFill>
                    <w14:schemeClr w14:val="tx1"/>
                  </w14:solidFill>
                </w14:textFill>
              </w:rPr>
            </w:pPr>
            <w:r>
              <w:rPr>
                <w:rFonts w:hint="eastAsia" w:ascii="仿宋_GB2312" w:hAnsi="微软雅黑" w:eastAsia="仿宋_GB2312" w:cs="微软雅黑"/>
                <w:color w:val="000000" w:themeColor="text1"/>
                <w:kern w:val="0"/>
                <w:sz w:val="24"/>
                <w:szCs w:val="24"/>
                <w14:textFill>
                  <w14:solidFill>
                    <w14:schemeClr w14:val="tx1"/>
                  </w14:solidFill>
                </w14:textFill>
              </w:rPr>
              <w:t>合计</w:t>
            </w:r>
          </w:p>
        </w:tc>
        <w:tc>
          <w:tcPr>
            <w:tcW w:w="881" w:type="dxa"/>
          </w:tcPr>
          <w:p>
            <w:pPr>
              <w:spacing w:after="0" w:line="240" w:lineRule="auto"/>
              <w:ind w:firstLine="480" w:firstLineChars="200"/>
              <w:jc w:val="center"/>
              <w:rPr>
                <w:rFonts w:hint="eastAsia" w:ascii="仿宋_GB2312" w:hAnsi="微软雅黑" w:eastAsia="仿宋_GB2312" w:cs="微软雅黑"/>
                <w:color w:val="000000" w:themeColor="text1"/>
                <w:kern w:val="0"/>
                <w:sz w:val="24"/>
                <w:szCs w:val="24"/>
                <w14:textFill>
                  <w14:solidFill>
                    <w14:schemeClr w14:val="tx1"/>
                  </w14:solidFill>
                </w14:textFill>
              </w:rPr>
            </w:pPr>
          </w:p>
        </w:tc>
        <w:tc>
          <w:tcPr>
            <w:tcW w:w="900" w:type="dxa"/>
          </w:tcPr>
          <w:p>
            <w:pPr>
              <w:spacing w:after="0" w:line="240" w:lineRule="auto"/>
              <w:ind w:firstLine="480" w:firstLineChars="200"/>
              <w:jc w:val="center"/>
              <w:rPr>
                <w:rFonts w:hint="eastAsia" w:ascii="仿宋_GB2312" w:hAnsi="微软雅黑" w:eastAsia="仿宋_GB2312" w:cs="微软雅黑"/>
                <w:color w:val="000000" w:themeColor="text1"/>
                <w:kern w:val="0"/>
                <w:sz w:val="24"/>
                <w:szCs w:val="24"/>
                <w14:textFill>
                  <w14:solidFill>
                    <w14:schemeClr w14:val="tx1"/>
                  </w14:solidFill>
                </w14:textFill>
              </w:rPr>
            </w:pPr>
          </w:p>
        </w:tc>
        <w:tc>
          <w:tcPr>
            <w:tcW w:w="1013" w:type="dxa"/>
          </w:tcPr>
          <w:p>
            <w:pPr>
              <w:spacing w:after="0" w:line="240" w:lineRule="auto"/>
              <w:ind w:firstLine="480" w:firstLineChars="200"/>
              <w:rPr>
                <w:rFonts w:hint="eastAsia" w:ascii="仿宋_GB2312" w:hAnsi="微软雅黑" w:eastAsia="仿宋_GB2312" w:cs="微软雅黑"/>
                <w:color w:val="000000" w:themeColor="text1"/>
                <w:kern w:val="0"/>
                <w:sz w:val="24"/>
                <w:szCs w:val="24"/>
                <w14:textFill>
                  <w14:solidFill>
                    <w14:schemeClr w14:val="tx1"/>
                  </w14:solidFill>
                </w14:textFill>
              </w:rPr>
            </w:pPr>
          </w:p>
        </w:tc>
        <w:tc>
          <w:tcPr>
            <w:tcW w:w="956" w:type="dxa"/>
          </w:tcPr>
          <w:p>
            <w:pPr>
              <w:spacing w:after="0" w:line="240" w:lineRule="auto"/>
              <w:ind w:firstLine="480" w:firstLineChars="200"/>
              <w:rPr>
                <w:rFonts w:hint="eastAsia" w:ascii="仿宋_GB2312" w:hAnsi="微软雅黑" w:eastAsia="仿宋_GB2312" w:cs="微软雅黑"/>
                <w:color w:val="000000" w:themeColor="text1"/>
                <w:kern w:val="0"/>
                <w:sz w:val="24"/>
                <w:szCs w:val="24"/>
                <w14:textFill>
                  <w14:solidFill>
                    <w14:schemeClr w14:val="tx1"/>
                  </w14:solidFill>
                </w14:textFill>
              </w:rPr>
            </w:pPr>
          </w:p>
        </w:tc>
      </w:tr>
    </w:tbl>
    <w:p>
      <w:pPr>
        <w:spacing w:after="0" w:line="240" w:lineRule="auto"/>
        <w:ind w:firstLine="640" w:firstLineChars="200"/>
        <w:rPr>
          <w:rFonts w:hint="eastAsia" w:ascii="仿宋_GB2312" w:hAnsi="微软雅黑" w:eastAsia="仿宋_GB2312" w:cs="微软雅黑"/>
          <w:color w:val="000000" w:themeColor="text1"/>
          <w:kern w:val="0"/>
          <w:sz w:val="32"/>
          <w:szCs w:val="32"/>
          <w14:textFill>
            <w14:solidFill>
              <w14:schemeClr w14:val="tx1"/>
            </w14:solidFill>
          </w14:textFill>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楷体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hint="eastAsia"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49416598"/>
                          </w:sdtPr>
                          <w:sdtEndPr>
                            <w:rPr>
                              <w:rFonts w:ascii="宋体" w:hAnsi="宋体" w:eastAsia="宋体"/>
                              <w:sz w:val="28"/>
                              <w:szCs w:val="28"/>
                            </w:rPr>
                          </w:sdtEndPr>
                          <w:sdtContent>
                            <w:p>
                              <w:pPr>
                                <w:pStyle w:val="5"/>
                                <w:jc w:val="right"/>
                                <w:rPr>
                                  <w:rFonts w:hint="eastAsia"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p>
                          </w:sdtContent>
                        </w:sdt>
                        <w:p>
                          <w:pPr>
                            <w:rPr>
                              <w:rFonts w:hint="eastAsia" w:ascii="宋体" w:hAnsi="宋体" w:eastAsia="宋体"/>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sdt>
                    <w:sdtPr>
                      <w:id w:val="-349416598"/>
                    </w:sdtPr>
                    <w:sdtEndPr>
                      <w:rPr>
                        <w:rFonts w:ascii="宋体" w:hAnsi="宋体" w:eastAsia="宋体"/>
                        <w:sz w:val="28"/>
                        <w:szCs w:val="28"/>
                      </w:rPr>
                    </w:sdtEndPr>
                    <w:sdtContent>
                      <w:p>
                        <w:pPr>
                          <w:pStyle w:val="5"/>
                          <w:jc w:val="right"/>
                          <w:rPr>
                            <w:rFonts w:hint="eastAsia"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p>
                    </w:sdtContent>
                  </w:sdt>
                  <w:p>
                    <w:pPr>
                      <w:rPr>
                        <w:rFonts w:hint="eastAsia" w:ascii="宋体" w:hAnsi="宋体" w:eastAsia="宋体"/>
                        <w:sz w:val="28"/>
                        <w:szCs w:val="28"/>
                      </w:rPr>
                    </w:pPr>
                  </w:p>
                </w:txbxContent>
              </v:textbox>
            </v:shape>
          </w:pict>
        </mc:Fallback>
      </mc:AlternateContent>
    </w:r>
  </w:p>
  <w:p>
    <w:pPr>
      <w:pStyle w:val="5"/>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633984556"/>
                          </w:sdtPr>
                          <w:sdtEndPr>
                            <w:rPr>
                              <w:rFonts w:ascii="宋体" w:hAnsi="宋体" w:eastAsia="宋体"/>
                              <w:sz w:val="28"/>
                              <w:szCs w:val="28"/>
                            </w:rPr>
                          </w:sdtEndPr>
                          <w:sdtContent>
                            <w:p>
                              <w:pPr>
                                <w:pStyle w:val="5"/>
                                <w:rPr>
                                  <w:rFonts w:hint="eastAsia"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sdtContent>
                        </w:sdt>
                        <w:p>
                          <w:pPr>
                            <w:rPr>
                              <w:rFonts w:hint="eastAsia" w:ascii="宋体" w:hAnsi="宋体" w:eastAsia="宋体"/>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sdt>
                    <w:sdtPr>
                      <w:id w:val="1633984556"/>
                    </w:sdtPr>
                    <w:sdtEndPr>
                      <w:rPr>
                        <w:rFonts w:ascii="宋体" w:hAnsi="宋体" w:eastAsia="宋体"/>
                        <w:sz w:val="28"/>
                        <w:szCs w:val="28"/>
                      </w:rPr>
                    </w:sdtEndPr>
                    <w:sdtContent>
                      <w:p>
                        <w:pPr>
                          <w:pStyle w:val="5"/>
                          <w:rPr>
                            <w:rFonts w:hint="eastAsia"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sdtContent>
                  </w:sdt>
                  <w:p>
                    <w:pPr>
                      <w:rPr>
                        <w:rFonts w:hint="eastAsia" w:ascii="宋体" w:hAnsi="宋体" w:eastAsia="宋体"/>
                        <w:sz w:val="28"/>
                        <w:szCs w:val="28"/>
                      </w:rPr>
                    </w:pPr>
                  </w:p>
                </w:txbxContent>
              </v:textbox>
            </v:shape>
          </w:pict>
        </mc:Fallback>
      </mc:AlternateContent>
    </w:r>
  </w:p>
  <w:p>
    <w:pPr>
      <w:pStyle w:val="5"/>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2FA"/>
    <w:rsid w:val="000201D4"/>
    <w:rsid w:val="000550E3"/>
    <w:rsid w:val="00061DD7"/>
    <w:rsid w:val="00073587"/>
    <w:rsid w:val="000849F7"/>
    <w:rsid w:val="00084E14"/>
    <w:rsid w:val="000C170A"/>
    <w:rsid w:val="000E2B02"/>
    <w:rsid w:val="0013221E"/>
    <w:rsid w:val="001348E1"/>
    <w:rsid w:val="00162F80"/>
    <w:rsid w:val="00171287"/>
    <w:rsid w:val="00180EAA"/>
    <w:rsid w:val="001C5795"/>
    <w:rsid w:val="001C720D"/>
    <w:rsid w:val="001D0FAB"/>
    <w:rsid w:val="00201FAD"/>
    <w:rsid w:val="00214170"/>
    <w:rsid w:val="00223D20"/>
    <w:rsid w:val="00226EAE"/>
    <w:rsid w:val="002327A9"/>
    <w:rsid w:val="00285D86"/>
    <w:rsid w:val="002B2046"/>
    <w:rsid w:val="002C593C"/>
    <w:rsid w:val="002E107B"/>
    <w:rsid w:val="00325204"/>
    <w:rsid w:val="0035211C"/>
    <w:rsid w:val="00362239"/>
    <w:rsid w:val="00371A25"/>
    <w:rsid w:val="00396409"/>
    <w:rsid w:val="003D05AB"/>
    <w:rsid w:val="003D1E41"/>
    <w:rsid w:val="003F31BE"/>
    <w:rsid w:val="00400996"/>
    <w:rsid w:val="00406426"/>
    <w:rsid w:val="00406574"/>
    <w:rsid w:val="00407C9D"/>
    <w:rsid w:val="00407CA1"/>
    <w:rsid w:val="00436531"/>
    <w:rsid w:val="004614B0"/>
    <w:rsid w:val="004A5B5D"/>
    <w:rsid w:val="004C6A98"/>
    <w:rsid w:val="004F150E"/>
    <w:rsid w:val="00514B39"/>
    <w:rsid w:val="00551F28"/>
    <w:rsid w:val="0056617B"/>
    <w:rsid w:val="005709EB"/>
    <w:rsid w:val="00594C13"/>
    <w:rsid w:val="005A1B7C"/>
    <w:rsid w:val="005A4199"/>
    <w:rsid w:val="005B08D1"/>
    <w:rsid w:val="005C3C14"/>
    <w:rsid w:val="006030BF"/>
    <w:rsid w:val="0062742F"/>
    <w:rsid w:val="006913D3"/>
    <w:rsid w:val="0069399B"/>
    <w:rsid w:val="006C0293"/>
    <w:rsid w:val="006E092D"/>
    <w:rsid w:val="0070497D"/>
    <w:rsid w:val="007106B6"/>
    <w:rsid w:val="00724476"/>
    <w:rsid w:val="00731B46"/>
    <w:rsid w:val="00736CD6"/>
    <w:rsid w:val="00747086"/>
    <w:rsid w:val="00762A19"/>
    <w:rsid w:val="00770837"/>
    <w:rsid w:val="00794D8C"/>
    <w:rsid w:val="007A72FA"/>
    <w:rsid w:val="007B0156"/>
    <w:rsid w:val="007C11D9"/>
    <w:rsid w:val="00804D24"/>
    <w:rsid w:val="00832662"/>
    <w:rsid w:val="0085224A"/>
    <w:rsid w:val="008A28DF"/>
    <w:rsid w:val="008A7E4C"/>
    <w:rsid w:val="008C17EF"/>
    <w:rsid w:val="008D37C2"/>
    <w:rsid w:val="008F001A"/>
    <w:rsid w:val="0090411D"/>
    <w:rsid w:val="00971051"/>
    <w:rsid w:val="00981A68"/>
    <w:rsid w:val="00983571"/>
    <w:rsid w:val="009A49D2"/>
    <w:rsid w:val="009A6AC9"/>
    <w:rsid w:val="009B0260"/>
    <w:rsid w:val="009B317D"/>
    <w:rsid w:val="00A442D9"/>
    <w:rsid w:val="00A47B16"/>
    <w:rsid w:val="00A96368"/>
    <w:rsid w:val="00AB3BE8"/>
    <w:rsid w:val="00AE54A2"/>
    <w:rsid w:val="00AF7503"/>
    <w:rsid w:val="00B72329"/>
    <w:rsid w:val="00B747B2"/>
    <w:rsid w:val="00B863E1"/>
    <w:rsid w:val="00BC376B"/>
    <w:rsid w:val="00BF7988"/>
    <w:rsid w:val="00C21429"/>
    <w:rsid w:val="00C6029A"/>
    <w:rsid w:val="00CA3B76"/>
    <w:rsid w:val="00CA4903"/>
    <w:rsid w:val="00CC1EA5"/>
    <w:rsid w:val="00CC4E45"/>
    <w:rsid w:val="00CD6B6B"/>
    <w:rsid w:val="00CE6F2E"/>
    <w:rsid w:val="00D07988"/>
    <w:rsid w:val="00D2321C"/>
    <w:rsid w:val="00D3022D"/>
    <w:rsid w:val="00D477D1"/>
    <w:rsid w:val="00D75620"/>
    <w:rsid w:val="00DE258D"/>
    <w:rsid w:val="00E0025A"/>
    <w:rsid w:val="00E17ADC"/>
    <w:rsid w:val="00E461F7"/>
    <w:rsid w:val="00E5322E"/>
    <w:rsid w:val="00E83373"/>
    <w:rsid w:val="00E96F5B"/>
    <w:rsid w:val="00EC4A37"/>
    <w:rsid w:val="00EC621F"/>
    <w:rsid w:val="00ED3095"/>
    <w:rsid w:val="00ED5206"/>
    <w:rsid w:val="00F61A1A"/>
    <w:rsid w:val="00F9084B"/>
    <w:rsid w:val="025825F8"/>
    <w:rsid w:val="032F4465"/>
    <w:rsid w:val="056E4E59"/>
    <w:rsid w:val="089D5043"/>
    <w:rsid w:val="0B866B9F"/>
    <w:rsid w:val="0DA63128"/>
    <w:rsid w:val="0F415EE5"/>
    <w:rsid w:val="0F533CD8"/>
    <w:rsid w:val="0FFD2F59"/>
    <w:rsid w:val="108549AD"/>
    <w:rsid w:val="12DA4FF5"/>
    <w:rsid w:val="13206FAF"/>
    <w:rsid w:val="13634A5D"/>
    <w:rsid w:val="13C62C7E"/>
    <w:rsid w:val="15907031"/>
    <w:rsid w:val="177A4FFF"/>
    <w:rsid w:val="189F6E42"/>
    <w:rsid w:val="1967209B"/>
    <w:rsid w:val="1F6A320D"/>
    <w:rsid w:val="209C2BA6"/>
    <w:rsid w:val="20D35E8A"/>
    <w:rsid w:val="242A0CDA"/>
    <w:rsid w:val="24C5179A"/>
    <w:rsid w:val="26291F75"/>
    <w:rsid w:val="269325C5"/>
    <w:rsid w:val="294A2F41"/>
    <w:rsid w:val="2A140127"/>
    <w:rsid w:val="2A5F77FB"/>
    <w:rsid w:val="2C2269CF"/>
    <w:rsid w:val="2CB54F3A"/>
    <w:rsid w:val="2CDE59F0"/>
    <w:rsid w:val="2EA52A67"/>
    <w:rsid w:val="2EA730FD"/>
    <w:rsid w:val="2FA614A9"/>
    <w:rsid w:val="32FC19DD"/>
    <w:rsid w:val="35D22C22"/>
    <w:rsid w:val="36B14563"/>
    <w:rsid w:val="377F7599"/>
    <w:rsid w:val="3782762A"/>
    <w:rsid w:val="37B0491D"/>
    <w:rsid w:val="37CB28E4"/>
    <w:rsid w:val="3AB10B37"/>
    <w:rsid w:val="43F16C18"/>
    <w:rsid w:val="445B149F"/>
    <w:rsid w:val="449F7720"/>
    <w:rsid w:val="46434F91"/>
    <w:rsid w:val="483F0F14"/>
    <w:rsid w:val="4C2B5E1D"/>
    <w:rsid w:val="4C721958"/>
    <w:rsid w:val="4E9A2F4D"/>
    <w:rsid w:val="4F1D1D35"/>
    <w:rsid w:val="506A014F"/>
    <w:rsid w:val="50910B5F"/>
    <w:rsid w:val="50E525A6"/>
    <w:rsid w:val="518F525B"/>
    <w:rsid w:val="530B1B67"/>
    <w:rsid w:val="532A1AE4"/>
    <w:rsid w:val="53D413D5"/>
    <w:rsid w:val="541F77B5"/>
    <w:rsid w:val="54F61935"/>
    <w:rsid w:val="55A33EB3"/>
    <w:rsid w:val="56CE73DA"/>
    <w:rsid w:val="5B1623BA"/>
    <w:rsid w:val="5B745B7C"/>
    <w:rsid w:val="5D0A2759"/>
    <w:rsid w:val="5DFD1613"/>
    <w:rsid w:val="5F1D57A3"/>
    <w:rsid w:val="60F65097"/>
    <w:rsid w:val="61327DF0"/>
    <w:rsid w:val="62386692"/>
    <w:rsid w:val="63326DAF"/>
    <w:rsid w:val="64224176"/>
    <w:rsid w:val="66D87C6D"/>
    <w:rsid w:val="6B287C92"/>
    <w:rsid w:val="6BD659BF"/>
    <w:rsid w:val="6F2532C3"/>
    <w:rsid w:val="6FF7323D"/>
    <w:rsid w:val="70636EBE"/>
    <w:rsid w:val="70BC4776"/>
    <w:rsid w:val="762A293C"/>
    <w:rsid w:val="762C272A"/>
    <w:rsid w:val="764833E5"/>
    <w:rsid w:val="78E70669"/>
    <w:rsid w:val="7A666D65"/>
    <w:rsid w:val="7B4A6FF9"/>
    <w:rsid w:val="7D560F50"/>
    <w:rsid w:val="7F531DC3"/>
    <w:rsid w:val="7FC46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qFormat/>
    <w:uiPriority w:val="0"/>
    <w:pPr>
      <w:spacing w:after="120"/>
    </w:pPr>
    <w:rPr>
      <w:rFonts w:ascii="Calibri" w:hAnsi="Calibri" w:eastAsia="宋体"/>
      <w:sz w:val="24"/>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0" w:afterAutospacing="1"/>
      <w:jc w:val="left"/>
    </w:pPr>
    <w:rPr>
      <w:rFonts w:cs="Times New Roman"/>
      <w:kern w:val="0"/>
      <w:sz w:val="24"/>
    </w:rPr>
  </w:style>
  <w:style w:type="table" w:styleId="9">
    <w:name w:val="Table Grid"/>
    <w:basedOn w:val="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34"/>
    <w:pPr>
      <w:ind w:firstLine="420" w:firstLineChars="200"/>
    </w:pPr>
    <w:rPr>
      <w:rFonts w:ascii="等线" w:hAnsi="等线" w:eastAsia="等线" w:cs="Times New Roman"/>
    </w:rPr>
  </w:style>
  <w:style w:type="character" w:customStyle="1" w:styleId="12">
    <w:name w:val="页眉 字符"/>
    <w:basedOn w:val="10"/>
    <w:link w:val="6"/>
    <w:qFormat/>
    <w:uiPriority w:val="99"/>
    <w:rPr>
      <w:sz w:val="18"/>
      <w:szCs w:val="18"/>
    </w:rPr>
  </w:style>
  <w:style w:type="character" w:customStyle="1" w:styleId="13">
    <w:name w:val="页脚 字符"/>
    <w:basedOn w:val="10"/>
    <w:link w:val="5"/>
    <w:qFormat/>
    <w:uiPriority w:val="99"/>
    <w:rPr>
      <w:sz w:val="18"/>
      <w:szCs w:val="18"/>
    </w:rPr>
  </w:style>
  <w:style w:type="character" w:customStyle="1" w:styleId="14">
    <w:name w:val="font01"/>
    <w:basedOn w:val="10"/>
    <w:qFormat/>
    <w:uiPriority w:val="0"/>
    <w:rPr>
      <w:rFonts w:hint="eastAsia" w:ascii="仿宋_GB2312" w:eastAsia="仿宋_GB2312" w:cs="仿宋_GB2312"/>
      <w:color w:val="000000"/>
      <w:sz w:val="24"/>
      <w:szCs w:val="24"/>
      <w:u w:val="none"/>
    </w:rPr>
  </w:style>
  <w:style w:type="paragraph" w:customStyle="1" w:styleId="15">
    <w:name w:val="列出段落1"/>
    <w:basedOn w:val="1"/>
    <w:qFormat/>
    <w:uiPriority w:val="34"/>
    <w:pPr>
      <w:ind w:firstLine="420" w:firstLineChars="200"/>
    </w:pPr>
    <w:rPr>
      <w:rFonts w:ascii="Calibri" w:hAnsi="Calibr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1442</Words>
  <Characters>1702</Characters>
  <Lines>154</Lines>
  <Paragraphs>130</Paragraphs>
  <TotalTime>69</TotalTime>
  <ScaleCrop>false</ScaleCrop>
  <LinksUpToDate>false</LinksUpToDate>
  <CharactersWithSpaces>3014</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2025-08-07T01:35:00Z</dcterms:created>
  <dc:creator>Wang, Frankie</dc:creator>
  <cp:lastModifiedBy>陈天舒</cp:lastModifiedBy>
  <cp:lastPrinted>2024-06-21T05:46:00Z</cp:lastPrinted>
  <dcterms:modified xsi:type="dcterms:W3CDTF">2025-10-16T01:30:05Z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E63C79A15B6E4AEEAC1BBF7FF585AA5F_13</vt:lpwstr>
  </property>
  <property fmtid="{D5CDD505-2E9C-101B-9397-08002B2CF9AE}" pid="4" name="KSOTemplateDocerSaveRecord">
    <vt:lpwstr>eyJoZGlkIjoiMTMxN2UzZGViMzYzNjg1MmE2ZmY5YzczYjk3OWQ3MTQiLCJ1c2VySWQiOiIzOTIzMDE1MzUifQ==</vt:lpwstr>
  </property>
</Properties>
</file>