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s="仿宋_GB2312"/>
          <w:kern w:val="0"/>
          <w:sz w:val="44"/>
          <w:szCs w:val="44"/>
        </w:rPr>
      </w:pPr>
      <w:r>
        <w:rPr>
          <w:rFonts w:hint="eastAsia" w:ascii="方正小标宋简体" w:eastAsia="方正小标宋简体" w:cs="仿宋_GB2312"/>
          <w:kern w:val="0"/>
          <w:sz w:val="44"/>
          <w:szCs w:val="44"/>
        </w:rPr>
        <w:t>上海中航航空食品有限公司</w:t>
      </w:r>
    </w:p>
    <w:p>
      <w:pPr>
        <w:jc w:val="center"/>
        <w:rPr>
          <w:rFonts w:ascii="方正小标宋简体" w:eastAsia="方正小标宋简体" w:cs="仿宋_GB2312"/>
          <w:kern w:val="0"/>
          <w:sz w:val="44"/>
          <w:szCs w:val="44"/>
        </w:rPr>
      </w:pPr>
      <w:r>
        <w:rPr>
          <w:rFonts w:hint="eastAsia" w:ascii="方正小标宋简体" w:eastAsia="方正小标宋简体" w:cs="仿宋_GB2312"/>
          <w:kern w:val="0"/>
          <w:sz w:val="44"/>
          <w:szCs w:val="44"/>
        </w:rPr>
        <w:t>电梯</w:t>
      </w:r>
      <w:r>
        <w:rPr>
          <w:rFonts w:hint="eastAsia" w:ascii="方正小标宋简体" w:eastAsia="方正小标宋简体" w:cs="仿宋_GB2312"/>
          <w:kern w:val="0"/>
          <w:sz w:val="44"/>
          <w:szCs w:val="44"/>
          <w:lang w:val="en-US" w:eastAsia="zh-CN"/>
        </w:rPr>
        <w:t>设备</w:t>
      </w:r>
      <w:r>
        <w:rPr>
          <w:rFonts w:hint="eastAsia" w:ascii="方正小标宋简体" w:eastAsia="方正小标宋简体" w:cs="仿宋_GB2312"/>
          <w:kern w:val="0"/>
          <w:sz w:val="44"/>
          <w:szCs w:val="44"/>
        </w:rPr>
        <w:t>改造项目采购需求</w:t>
      </w:r>
    </w:p>
    <w:p>
      <w:pPr>
        <w:jc w:val="center"/>
        <w:rPr>
          <w:rFonts w:ascii="仿宋" w:hAnsi="仿宋" w:eastAsia="仿宋" w:cs="仿宋"/>
          <w:kern w:val="0"/>
          <w:szCs w:val="21"/>
        </w:rPr>
      </w:pPr>
    </w:p>
    <w:p>
      <w:pPr>
        <w:spacing w:line="336" w:lineRule="auto"/>
        <w:ind w:firstLine="640" w:firstLineChars="200"/>
        <w:rPr>
          <w:rFonts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根据中翼航空投资有限公司标准采购管理规程和上海中航航空食品有限公司采购管理规定，该项目已具备采购条件。采购申请具体如下：</w:t>
      </w:r>
    </w:p>
    <w:p>
      <w:pPr>
        <w:pStyle w:val="11"/>
        <w:numPr>
          <w:ilvl w:val="255"/>
          <w:numId w:val="0"/>
        </w:numPr>
        <w:adjustRightInd w:val="0"/>
        <w:spacing w:line="336" w:lineRule="auto"/>
        <w:ind w:firstLine="960" w:firstLineChars="300"/>
        <w:rPr>
          <w:rFonts w:ascii="黑体" w:hAnsi="黑体" w:eastAsia="黑体" w:cs="微软雅黑"/>
          <w:color w:val="000000" w:themeColor="text1"/>
          <w:kern w:val="0"/>
          <w:sz w:val="32"/>
          <w:szCs w:val="32"/>
          <w14:textFill>
            <w14:solidFill>
              <w14:schemeClr w14:val="tx1"/>
            </w14:solidFill>
          </w14:textFill>
        </w:rPr>
      </w:pPr>
      <w:r>
        <w:rPr>
          <w:rFonts w:hint="eastAsia" w:ascii="黑体" w:hAnsi="黑体" w:eastAsia="黑体" w:cs="微软雅黑"/>
          <w:color w:val="000000" w:themeColor="text1"/>
          <w:kern w:val="0"/>
          <w:sz w:val="32"/>
          <w:szCs w:val="32"/>
          <w14:textFill>
            <w14:solidFill>
              <w14:schemeClr w14:val="tx1"/>
            </w14:solidFill>
          </w14:textFill>
        </w:rPr>
        <w:t>一、项目概况</w:t>
      </w:r>
    </w:p>
    <w:p>
      <w:pPr>
        <w:pStyle w:val="11"/>
        <w:numPr>
          <w:ilvl w:val="255"/>
          <w:numId w:val="0"/>
        </w:numPr>
        <w:adjustRightInd w:val="0"/>
        <w:spacing w:line="336" w:lineRule="auto"/>
        <w:ind w:firstLine="640" w:firstLineChars="200"/>
        <w:rPr>
          <w:rFonts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一）</w:t>
      </w:r>
      <w:r>
        <w:rPr>
          <w:rFonts w:hint="eastAsia" w:ascii="仿宋_GB2312" w:hAnsi="微软雅黑" w:eastAsia="仿宋_GB2312" w:cs="微软雅黑"/>
          <w:color w:val="000000" w:themeColor="text1"/>
          <w:kern w:val="0"/>
          <w:sz w:val="32"/>
          <w:szCs w:val="32"/>
          <w14:textFill>
            <w14:solidFill>
              <w14:schemeClr w14:val="tx1"/>
            </w14:solidFill>
          </w14:textFill>
        </w:rPr>
        <w:t>项目背景：</w:t>
      </w:r>
      <w:bookmarkStart w:id="0" w:name="_Toc1946"/>
      <w:r>
        <w:rPr>
          <w:rFonts w:hint="eastAsia" w:ascii="仿宋_GB2312" w:hAnsi="微软雅黑" w:eastAsia="仿宋_GB2312" w:cs="微软雅黑"/>
          <w:color w:val="000000" w:themeColor="text1"/>
          <w:kern w:val="0"/>
          <w:sz w:val="32"/>
          <w:szCs w:val="32"/>
          <w14:textFill>
            <w14:solidFill>
              <w14:schemeClr w14:val="tx1"/>
            </w14:solidFill>
          </w14:textFill>
        </w:rPr>
        <w:t>上海航食</w:t>
      </w:r>
      <w:bookmarkEnd w:id="0"/>
      <w:r>
        <w:rPr>
          <w:rFonts w:hint="eastAsia" w:ascii="仿宋_GB2312" w:hAnsi="微软雅黑" w:eastAsia="仿宋_GB2312" w:cs="微软雅黑"/>
          <w:color w:val="000000" w:themeColor="text1"/>
          <w:kern w:val="0"/>
          <w:sz w:val="32"/>
          <w:szCs w:val="32"/>
          <w14:textFill>
            <w14:solidFill>
              <w14:schemeClr w14:val="tx1"/>
            </w14:solidFill>
          </w14:textFill>
        </w:rPr>
        <w:t>浦东厂区现使用的2#和3#电梯因二次更衣区域改造，需进行独立运行改造，满足生产需求。</w:t>
      </w:r>
    </w:p>
    <w:p>
      <w:pPr>
        <w:spacing w:line="336" w:lineRule="auto"/>
        <w:ind w:firstLine="640" w:firstLineChars="200"/>
        <w:rPr>
          <w:rFonts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二）</w:t>
      </w:r>
      <w:r>
        <w:rPr>
          <w:rFonts w:hint="eastAsia" w:ascii="仿宋_GB2312" w:hAnsi="微软雅黑" w:eastAsia="仿宋_GB2312" w:cs="微软雅黑"/>
          <w:color w:val="000000" w:themeColor="text1"/>
          <w:kern w:val="0"/>
          <w:sz w:val="32"/>
          <w:szCs w:val="32"/>
          <w14:textFill>
            <w14:solidFill>
              <w14:schemeClr w14:val="tx1"/>
            </w14:solidFill>
          </w14:textFill>
        </w:rPr>
        <w:t>项目名称：上海中航航空食品有限公司电梯</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设备</w:t>
      </w:r>
      <w:r>
        <w:rPr>
          <w:rFonts w:hint="eastAsia" w:ascii="仿宋_GB2312" w:hAnsi="微软雅黑" w:eastAsia="仿宋_GB2312" w:cs="微软雅黑"/>
          <w:color w:val="000000" w:themeColor="text1"/>
          <w:kern w:val="0"/>
          <w:sz w:val="32"/>
          <w:szCs w:val="32"/>
          <w14:textFill>
            <w14:solidFill>
              <w14:schemeClr w14:val="tx1"/>
            </w14:solidFill>
          </w14:textFill>
        </w:rPr>
        <w:t>改造项目。</w:t>
      </w:r>
    </w:p>
    <w:p>
      <w:pPr>
        <w:spacing w:line="336" w:lineRule="auto"/>
        <w:ind w:firstLine="640" w:firstLineChars="200"/>
        <w:rPr>
          <w:rFonts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三）</w:t>
      </w:r>
      <w:r>
        <w:rPr>
          <w:rFonts w:hint="eastAsia" w:ascii="仿宋_GB2312" w:hAnsi="微软雅黑" w:eastAsia="仿宋_GB2312" w:cs="微软雅黑"/>
          <w:color w:val="000000" w:themeColor="text1"/>
          <w:kern w:val="0"/>
          <w:sz w:val="32"/>
          <w:szCs w:val="32"/>
          <w14:textFill>
            <w14:solidFill>
              <w14:schemeClr w14:val="tx1"/>
            </w14:solidFill>
          </w14:textFill>
        </w:rPr>
        <w:t>合同期限：自合同签订后12个月，质保期1年（含）以上。</w:t>
      </w:r>
    </w:p>
    <w:p>
      <w:pPr>
        <w:spacing w:line="336" w:lineRule="auto"/>
        <w:ind w:firstLine="640" w:firstLineChars="200"/>
        <w:rPr>
          <w:rFonts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四）</w:t>
      </w:r>
      <w:r>
        <w:rPr>
          <w:rFonts w:hint="eastAsia" w:ascii="仿宋_GB2312" w:hAnsi="微软雅黑" w:eastAsia="仿宋_GB2312" w:cs="微软雅黑"/>
          <w:color w:val="000000" w:themeColor="text1"/>
          <w:kern w:val="0"/>
          <w:sz w:val="32"/>
          <w:szCs w:val="32"/>
          <w14:textFill>
            <w14:solidFill>
              <w14:schemeClr w14:val="tx1"/>
            </w14:solidFill>
          </w14:textFill>
        </w:rPr>
        <w:t>交付期限：60个自然日。</w:t>
      </w:r>
    </w:p>
    <w:p>
      <w:pPr>
        <w:spacing w:line="336" w:lineRule="auto"/>
        <w:ind w:firstLine="640" w:firstLineChars="200"/>
        <w:rPr>
          <w:rFonts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五）</w:t>
      </w:r>
      <w:r>
        <w:rPr>
          <w:rFonts w:hint="eastAsia" w:ascii="仿宋_GB2312" w:hAnsi="微软雅黑" w:eastAsia="仿宋_GB2312" w:cs="微软雅黑"/>
          <w:color w:val="000000" w:themeColor="text1"/>
          <w:kern w:val="0"/>
          <w:sz w:val="32"/>
          <w:szCs w:val="32"/>
          <w14:textFill>
            <w14:solidFill>
              <w14:schemeClr w14:val="tx1"/>
            </w14:solidFill>
          </w14:textFill>
        </w:rPr>
        <w:t>付款方式：</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合同签订后30日内支付15%预付款，安装调试合格后支付40%，试运行一个月且验收合格后一个月内支付合同总价的40%，待质保期满且无任何质量问题30日内支付剩余的5%。每次付款前要求供应商提供增值税专用发票，并保证发票的真实性</w:t>
      </w:r>
      <w:r>
        <w:rPr>
          <w:rFonts w:hint="eastAsia" w:ascii="仿宋_GB2312" w:hAnsi="微软雅黑" w:eastAsia="仿宋_GB2312" w:cs="微软雅黑"/>
          <w:color w:val="000000" w:themeColor="text1"/>
          <w:kern w:val="0"/>
          <w:sz w:val="32"/>
          <w:szCs w:val="32"/>
          <w14:textFill>
            <w14:solidFill>
              <w14:schemeClr w14:val="tx1"/>
            </w14:solidFill>
          </w14:textFill>
        </w:rPr>
        <w:t>。</w:t>
      </w:r>
    </w:p>
    <w:p>
      <w:pPr>
        <w:spacing w:line="336" w:lineRule="auto"/>
        <w:ind w:firstLine="640" w:firstLineChars="200"/>
        <w:rPr>
          <w:rFonts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六）</w:t>
      </w:r>
      <w:r>
        <w:rPr>
          <w:rFonts w:hint="eastAsia" w:ascii="仿宋_GB2312" w:hAnsi="微软雅黑" w:eastAsia="仿宋_GB2312" w:cs="微软雅黑"/>
          <w:color w:val="000000" w:themeColor="text1"/>
          <w:kern w:val="0"/>
          <w:sz w:val="32"/>
          <w:szCs w:val="32"/>
          <w14:textFill>
            <w14:solidFill>
              <w14:schemeClr w14:val="tx1"/>
            </w14:solidFill>
          </w14:textFill>
        </w:rPr>
        <w:t>项目地点：上海市浦东新区领航路100号。</w:t>
      </w:r>
    </w:p>
    <w:p>
      <w:pPr>
        <w:spacing w:line="336" w:lineRule="auto"/>
        <w:ind w:firstLine="640" w:firstLineChars="200"/>
        <w:rPr>
          <w:rFonts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七</w:t>
      </w:r>
      <w:bookmarkStart w:id="6" w:name="_GoBack"/>
      <w:bookmarkEnd w:id="6"/>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14:textFill>
            <w14:solidFill>
              <w14:schemeClr w14:val="tx1"/>
            </w14:solidFill>
          </w14:textFill>
        </w:rPr>
        <w:t>执行标准：</w:t>
      </w:r>
    </w:p>
    <w:tbl>
      <w:tblPr>
        <w:tblStyle w:val="6"/>
        <w:tblW w:w="8744"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63"/>
        <w:gridCol w:w="4916"/>
        <w:gridCol w:w="296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trPr>
        <w:tc>
          <w:tcPr>
            <w:tcW w:w="863" w:type="dxa"/>
            <w:vAlign w:val="center"/>
          </w:tcPr>
          <w:p>
            <w:pPr>
              <w:spacing w:line="336" w:lineRule="auto"/>
              <w:jc w:val="center"/>
              <w:rPr>
                <w:rFonts w:ascii="仿宋_GB2312" w:hAnsi="微软雅黑" w:eastAsia="仿宋_GB2312" w:cs="微软雅黑"/>
                <w:color w:val="000000" w:themeColor="text1"/>
                <w:kern w:val="0"/>
                <w:sz w:val="28"/>
                <w:szCs w:val="28"/>
                <w14:textFill>
                  <w14:solidFill>
                    <w14:schemeClr w14:val="tx1"/>
                  </w14:solidFill>
                </w14:textFill>
              </w:rPr>
            </w:pPr>
            <w:r>
              <w:rPr>
                <w:rFonts w:hint="eastAsia" w:ascii="仿宋_GB2312" w:hAnsi="微软雅黑" w:eastAsia="仿宋_GB2312" w:cs="微软雅黑"/>
                <w:color w:val="000000" w:themeColor="text1"/>
                <w:kern w:val="0"/>
                <w:sz w:val="28"/>
                <w:szCs w:val="28"/>
                <w14:textFill>
                  <w14:solidFill>
                    <w14:schemeClr w14:val="tx1"/>
                  </w14:solidFill>
                </w14:textFill>
              </w:rPr>
              <w:t>序号</w:t>
            </w:r>
          </w:p>
        </w:tc>
        <w:tc>
          <w:tcPr>
            <w:tcW w:w="4916" w:type="dxa"/>
            <w:vAlign w:val="center"/>
          </w:tcPr>
          <w:p>
            <w:pPr>
              <w:spacing w:line="336" w:lineRule="auto"/>
              <w:ind w:firstLine="560" w:firstLineChars="200"/>
              <w:jc w:val="center"/>
              <w:rPr>
                <w:rFonts w:ascii="仿宋_GB2312" w:hAnsi="微软雅黑" w:eastAsia="仿宋_GB2312" w:cs="微软雅黑"/>
                <w:color w:val="000000" w:themeColor="text1"/>
                <w:kern w:val="0"/>
                <w:sz w:val="28"/>
                <w:szCs w:val="28"/>
                <w14:textFill>
                  <w14:solidFill>
                    <w14:schemeClr w14:val="tx1"/>
                  </w14:solidFill>
                </w14:textFill>
              </w:rPr>
            </w:pPr>
            <w:r>
              <w:rPr>
                <w:rFonts w:hint="eastAsia" w:ascii="仿宋_GB2312" w:hAnsi="微软雅黑" w:eastAsia="仿宋_GB2312" w:cs="微软雅黑"/>
                <w:color w:val="000000" w:themeColor="text1"/>
                <w:kern w:val="0"/>
                <w:sz w:val="28"/>
                <w:szCs w:val="28"/>
                <w14:textFill>
                  <w14:solidFill>
                    <w14:schemeClr w14:val="tx1"/>
                  </w14:solidFill>
                </w14:textFill>
              </w:rPr>
              <w:t>规范名称</w:t>
            </w:r>
          </w:p>
        </w:tc>
        <w:tc>
          <w:tcPr>
            <w:tcW w:w="2965" w:type="dxa"/>
            <w:vAlign w:val="center"/>
          </w:tcPr>
          <w:p>
            <w:pPr>
              <w:spacing w:line="336" w:lineRule="auto"/>
              <w:jc w:val="center"/>
              <w:rPr>
                <w:rFonts w:hint="eastAsia" w:ascii="仿宋_GB2312" w:hAnsi="微软雅黑" w:eastAsia="仿宋_GB2312" w:cs="微软雅黑"/>
                <w:color w:val="000000" w:themeColor="text1"/>
                <w:kern w:val="0"/>
                <w:sz w:val="28"/>
                <w:szCs w:val="28"/>
                <w14:textFill>
                  <w14:solidFill>
                    <w14:schemeClr w14:val="tx1"/>
                  </w14:solidFill>
                </w14:textFill>
              </w:rPr>
            </w:pPr>
            <w:r>
              <w:rPr>
                <w:rFonts w:hint="eastAsia" w:ascii="仿宋_GB2312" w:hAnsi="微软雅黑" w:eastAsia="仿宋_GB2312" w:cs="微软雅黑"/>
                <w:color w:val="000000" w:themeColor="text1"/>
                <w:kern w:val="0"/>
                <w:sz w:val="28"/>
                <w:szCs w:val="28"/>
                <w14:textFill>
                  <w14:solidFill>
                    <w14:schemeClr w14:val="tx1"/>
                  </w14:solidFill>
                </w14:textFill>
              </w:rPr>
              <w:t>编号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863" w:type="dxa"/>
            <w:vAlign w:val="center"/>
          </w:tcPr>
          <w:p>
            <w:pPr>
              <w:spacing w:line="336" w:lineRule="auto"/>
              <w:jc w:val="center"/>
              <w:rPr>
                <w:rFonts w:ascii="仿宋_GB2312" w:hAnsi="微软雅黑" w:eastAsia="仿宋_GB2312" w:cs="微软雅黑"/>
                <w:color w:val="000000" w:themeColor="text1"/>
                <w:kern w:val="0"/>
                <w:sz w:val="28"/>
                <w:szCs w:val="28"/>
                <w14:textFill>
                  <w14:solidFill>
                    <w14:schemeClr w14:val="tx1"/>
                  </w14:solidFill>
                </w14:textFill>
              </w:rPr>
            </w:pPr>
            <w:r>
              <w:rPr>
                <w:rFonts w:hint="eastAsia" w:ascii="仿宋_GB2312" w:hAnsi="微软雅黑" w:eastAsia="仿宋_GB2312" w:cs="微软雅黑"/>
                <w:color w:val="000000" w:themeColor="text1"/>
                <w:kern w:val="0"/>
                <w:sz w:val="28"/>
                <w:szCs w:val="28"/>
                <w14:textFill>
                  <w14:solidFill>
                    <w14:schemeClr w14:val="tx1"/>
                  </w14:solidFill>
                </w14:textFill>
              </w:rPr>
              <w:t>1</w:t>
            </w:r>
          </w:p>
        </w:tc>
        <w:tc>
          <w:tcPr>
            <w:tcW w:w="4916" w:type="dxa"/>
            <w:vAlign w:val="center"/>
          </w:tcPr>
          <w:p>
            <w:pPr>
              <w:spacing w:line="336" w:lineRule="auto"/>
              <w:jc w:val="left"/>
              <w:rPr>
                <w:rFonts w:ascii="仿宋_GB2312" w:hAnsi="微软雅黑" w:eastAsia="仿宋_GB2312" w:cs="微软雅黑"/>
                <w:color w:val="000000" w:themeColor="text1"/>
                <w:kern w:val="0"/>
                <w:sz w:val="28"/>
                <w:szCs w:val="28"/>
                <w14:textFill>
                  <w14:solidFill>
                    <w14:schemeClr w14:val="tx1"/>
                  </w14:solidFill>
                </w14:textFill>
              </w:rPr>
            </w:pPr>
            <w:r>
              <w:rPr>
                <w:rFonts w:hint="eastAsia" w:ascii="仿宋_GB2312" w:hAnsi="微软雅黑" w:eastAsia="仿宋_GB2312" w:cs="微软雅黑"/>
                <w:color w:val="000000" w:themeColor="text1"/>
                <w:kern w:val="0"/>
                <w:sz w:val="28"/>
                <w:szCs w:val="28"/>
                <w14:textFill>
                  <w14:solidFill>
                    <w14:schemeClr w14:val="tx1"/>
                  </w14:solidFill>
                </w14:textFill>
              </w:rPr>
              <w:t>《电梯制造与安装安全规范》</w:t>
            </w:r>
          </w:p>
        </w:tc>
        <w:tc>
          <w:tcPr>
            <w:tcW w:w="2965" w:type="dxa"/>
            <w:vAlign w:val="center"/>
          </w:tcPr>
          <w:p>
            <w:pPr>
              <w:spacing w:line="336" w:lineRule="auto"/>
              <w:jc w:val="center"/>
              <w:rPr>
                <w:rFonts w:hint="eastAsia" w:ascii="仿宋_GB2312" w:hAnsi="微软雅黑" w:eastAsia="仿宋_GB2312" w:cs="微软雅黑"/>
                <w:color w:val="000000" w:themeColor="text1"/>
                <w:kern w:val="0"/>
                <w:sz w:val="28"/>
                <w:szCs w:val="28"/>
                <w14:textFill>
                  <w14:solidFill>
                    <w14:schemeClr w14:val="tx1"/>
                  </w14:solidFill>
                </w14:textFill>
              </w:rPr>
            </w:pPr>
            <w:r>
              <w:rPr>
                <w:rFonts w:hint="eastAsia" w:ascii="仿宋_GB2312" w:hAnsi="微软雅黑" w:eastAsia="仿宋_GB2312" w:cs="微软雅黑"/>
                <w:color w:val="000000" w:themeColor="text1"/>
                <w:kern w:val="0"/>
                <w:sz w:val="28"/>
                <w:szCs w:val="28"/>
                <w14:textFill>
                  <w14:solidFill>
                    <w14:schemeClr w14:val="tx1"/>
                  </w14:solidFill>
                </w14:textFill>
              </w:rPr>
              <w:t>GB7588-2020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863" w:type="dxa"/>
            <w:vAlign w:val="center"/>
          </w:tcPr>
          <w:p>
            <w:pPr>
              <w:spacing w:line="336" w:lineRule="auto"/>
              <w:jc w:val="center"/>
              <w:rPr>
                <w:rFonts w:ascii="仿宋_GB2312" w:hAnsi="微软雅黑" w:eastAsia="仿宋_GB2312" w:cs="微软雅黑"/>
                <w:color w:val="000000" w:themeColor="text1"/>
                <w:kern w:val="0"/>
                <w:sz w:val="28"/>
                <w:szCs w:val="28"/>
                <w14:textFill>
                  <w14:solidFill>
                    <w14:schemeClr w14:val="tx1"/>
                  </w14:solidFill>
                </w14:textFill>
              </w:rPr>
            </w:pPr>
            <w:r>
              <w:rPr>
                <w:rFonts w:hint="eastAsia" w:ascii="仿宋_GB2312" w:hAnsi="微软雅黑" w:eastAsia="仿宋_GB2312" w:cs="微软雅黑"/>
                <w:color w:val="000000" w:themeColor="text1"/>
                <w:kern w:val="0"/>
                <w:sz w:val="28"/>
                <w:szCs w:val="28"/>
                <w14:textFill>
                  <w14:solidFill>
                    <w14:schemeClr w14:val="tx1"/>
                  </w14:solidFill>
                </w14:textFill>
              </w:rPr>
              <w:t>2</w:t>
            </w:r>
          </w:p>
        </w:tc>
        <w:tc>
          <w:tcPr>
            <w:tcW w:w="4916" w:type="dxa"/>
            <w:vAlign w:val="center"/>
          </w:tcPr>
          <w:p>
            <w:pPr>
              <w:spacing w:line="336" w:lineRule="auto"/>
              <w:jc w:val="left"/>
              <w:rPr>
                <w:rFonts w:ascii="仿宋_GB2312" w:hAnsi="微软雅黑" w:eastAsia="仿宋_GB2312" w:cs="微软雅黑"/>
                <w:color w:val="000000" w:themeColor="text1"/>
                <w:kern w:val="0"/>
                <w:sz w:val="28"/>
                <w:szCs w:val="28"/>
                <w14:textFill>
                  <w14:solidFill>
                    <w14:schemeClr w14:val="tx1"/>
                  </w14:solidFill>
                </w14:textFill>
              </w:rPr>
            </w:pPr>
            <w:r>
              <w:rPr>
                <w:rFonts w:hint="eastAsia" w:ascii="仿宋_GB2312" w:hAnsi="微软雅黑" w:eastAsia="仿宋_GB2312" w:cs="微软雅黑"/>
                <w:color w:val="000000" w:themeColor="text1"/>
                <w:kern w:val="0"/>
                <w:sz w:val="28"/>
                <w:szCs w:val="28"/>
                <w14:textFill>
                  <w14:solidFill>
                    <w14:schemeClr w14:val="tx1"/>
                  </w14:solidFill>
                </w14:textFill>
              </w:rPr>
              <w:t>《中华人民共和国特种设备安全法》</w:t>
            </w:r>
          </w:p>
        </w:tc>
        <w:tc>
          <w:tcPr>
            <w:tcW w:w="2965" w:type="dxa"/>
            <w:vAlign w:val="center"/>
          </w:tcPr>
          <w:p>
            <w:pPr>
              <w:spacing w:line="336" w:lineRule="auto"/>
              <w:jc w:val="center"/>
              <w:rPr>
                <w:rFonts w:hint="default" w:ascii="仿宋_GB2312" w:hAnsi="微软雅黑" w:eastAsia="仿宋_GB2312" w:cs="微软雅黑"/>
                <w:color w:val="000000" w:themeColor="text1"/>
                <w:kern w:val="0"/>
                <w:sz w:val="28"/>
                <w:szCs w:val="28"/>
                <w:lang w:val="en-US" w:eastAsia="zh-CN"/>
                <w14:textFill>
                  <w14:solidFill>
                    <w14:schemeClr w14:val="tx1"/>
                  </w14:solidFill>
                </w14:textFill>
              </w:rPr>
            </w:pPr>
            <w:r>
              <w:rPr>
                <w:rFonts w:hint="eastAsia" w:ascii="仿宋_GB2312" w:hAnsi="微软雅黑" w:eastAsia="仿宋_GB2312" w:cs="微软雅黑"/>
                <w:color w:val="000000" w:themeColor="text1"/>
                <w:kern w:val="0"/>
                <w:sz w:val="28"/>
                <w:szCs w:val="28"/>
                <w14:textFill>
                  <w14:solidFill>
                    <w14:schemeClr w14:val="tx1"/>
                  </w14:solidFill>
                </w14:textFill>
              </w:rPr>
              <w:t>主席令第四号</w:t>
            </w:r>
            <w: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t>2013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863" w:type="dxa"/>
            <w:vAlign w:val="center"/>
          </w:tcPr>
          <w:p>
            <w:pPr>
              <w:spacing w:line="336" w:lineRule="auto"/>
              <w:jc w:val="center"/>
              <w:rPr>
                <w:rFonts w:ascii="仿宋_GB2312" w:hAnsi="微软雅黑" w:eastAsia="仿宋_GB2312" w:cs="微软雅黑"/>
                <w:color w:val="000000" w:themeColor="text1"/>
                <w:kern w:val="0"/>
                <w:sz w:val="28"/>
                <w:szCs w:val="28"/>
                <w14:textFill>
                  <w14:solidFill>
                    <w14:schemeClr w14:val="tx1"/>
                  </w14:solidFill>
                </w14:textFill>
              </w:rPr>
            </w:pPr>
            <w:r>
              <w:rPr>
                <w:rFonts w:hint="eastAsia" w:ascii="仿宋_GB2312" w:hAnsi="微软雅黑" w:eastAsia="仿宋_GB2312" w:cs="微软雅黑"/>
                <w:color w:val="000000" w:themeColor="text1"/>
                <w:kern w:val="0"/>
                <w:sz w:val="28"/>
                <w:szCs w:val="28"/>
                <w14:textFill>
                  <w14:solidFill>
                    <w14:schemeClr w14:val="tx1"/>
                  </w14:solidFill>
                </w14:textFill>
              </w:rPr>
              <w:t>3</w:t>
            </w:r>
          </w:p>
        </w:tc>
        <w:tc>
          <w:tcPr>
            <w:tcW w:w="4916" w:type="dxa"/>
            <w:vAlign w:val="center"/>
          </w:tcPr>
          <w:p>
            <w:pPr>
              <w:spacing w:line="336" w:lineRule="auto"/>
              <w:jc w:val="left"/>
              <w:rPr>
                <w:rFonts w:ascii="仿宋_GB2312" w:hAnsi="微软雅黑" w:eastAsia="仿宋_GB2312" w:cs="微软雅黑"/>
                <w:color w:val="000000" w:themeColor="text1"/>
                <w:kern w:val="0"/>
                <w:sz w:val="28"/>
                <w:szCs w:val="28"/>
                <w:highlight w:val="yellow"/>
                <w14:textFill>
                  <w14:solidFill>
                    <w14:schemeClr w14:val="tx1"/>
                  </w14:solidFill>
                </w14:textFill>
              </w:rPr>
            </w:pPr>
            <w:r>
              <w:rPr>
                <w:rFonts w:hint="eastAsia" w:ascii="仿宋_GB2312" w:hAnsi="微软雅黑" w:eastAsia="仿宋_GB2312" w:cs="微软雅黑"/>
                <w:color w:val="000000" w:themeColor="text1"/>
                <w:kern w:val="0"/>
                <w:sz w:val="28"/>
                <w:szCs w:val="28"/>
                <w14:textFill>
                  <w14:solidFill>
                    <w14:schemeClr w14:val="tx1"/>
                  </w14:solidFill>
                </w14:textFill>
              </w:rPr>
              <w:t>《上海市电梯安全管理办法》</w:t>
            </w:r>
          </w:p>
        </w:tc>
        <w:tc>
          <w:tcPr>
            <w:tcW w:w="2965" w:type="dxa"/>
            <w:vAlign w:val="center"/>
          </w:tcPr>
          <w:p>
            <w:pPr>
              <w:spacing w:line="336" w:lineRule="auto"/>
              <w:jc w:val="center"/>
              <w:rPr>
                <w:rFonts w:hint="default" w:ascii="仿宋_GB2312" w:hAnsi="微软雅黑" w:eastAsia="仿宋_GB2312" w:cs="微软雅黑"/>
                <w:color w:val="000000" w:themeColor="text1"/>
                <w:kern w:val="0"/>
                <w:sz w:val="28"/>
                <w:szCs w:val="28"/>
                <w:lang w:val="en-US" w:eastAsia="zh-CN"/>
                <w14:textFill>
                  <w14:solidFill>
                    <w14:schemeClr w14:val="tx1"/>
                  </w14:solidFill>
                </w14:textFill>
              </w:rPr>
            </w:pPr>
            <w:r>
              <w:rPr>
                <w:rFonts w:hint="eastAsia" w:ascii="仿宋_GB2312" w:hAnsi="微软雅黑" w:eastAsia="仿宋_GB2312" w:cs="微软雅黑"/>
                <w:color w:val="000000" w:themeColor="text1"/>
                <w:kern w:val="0"/>
                <w:sz w:val="28"/>
                <w:szCs w:val="28"/>
                <w14:textFill>
                  <w14:solidFill>
                    <w14:schemeClr w14:val="tx1"/>
                  </w14:solidFill>
                </w14:textFill>
              </w:rPr>
              <w:t>政府令第76号</w:t>
            </w:r>
            <w:r>
              <w:rPr>
                <w:rFonts w:hint="eastAsia" w:ascii="仿宋_GB2312" w:hAnsi="微软雅黑" w:eastAsia="仿宋_GB2312" w:cs="微软雅黑"/>
                <w:color w:val="000000" w:themeColor="text1"/>
                <w:kern w:val="0"/>
                <w:sz w:val="28"/>
                <w:szCs w:val="28"/>
                <w:lang w:val="en-US" w:eastAsia="zh-CN"/>
                <w14:textFill>
                  <w14:solidFill>
                    <w14:schemeClr w14:val="tx1"/>
                  </w14:solidFill>
                </w14:textFill>
              </w:rPr>
              <w:t>2023</w:t>
            </w:r>
          </w:p>
        </w:tc>
      </w:tr>
    </w:tbl>
    <w:p>
      <w:pPr>
        <w:spacing w:line="336" w:lineRule="auto"/>
        <w:rPr>
          <w:rFonts w:ascii="仿宋_GB2312" w:hAnsi="微软雅黑" w:eastAsia="仿宋_GB2312" w:cs="微软雅黑"/>
          <w:color w:val="000000" w:themeColor="text1"/>
          <w:kern w:val="0"/>
          <w:sz w:val="32"/>
          <w:szCs w:val="32"/>
          <w:highlight w:val="yellow"/>
          <w14:textFill>
            <w14:solidFill>
              <w14:schemeClr w14:val="tx1"/>
            </w14:solidFill>
          </w14:textFill>
        </w:rPr>
      </w:pPr>
    </w:p>
    <w:tbl>
      <w:tblPr>
        <w:tblStyle w:val="6"/>
        <w:tblpPr w:leftFromText="180" w:rightFromText="180" w:vertAnchor="text" w:horzAnchor="page" w:tblpX="1309" w:tblpY="1723"/>
        <w:tblOverlap w:val="never"/>
        <w:tblW w:w="5747" w:type="pct"/>
        <w:tblInd w:w="0" w:type="dxa"/>
        <w:tblLayout w:type="fixed"/>
        <w:tblCellMar>
          <w:top w:w="0" w:type="dxa"/>
          <w:left w:w="0" w:type="dxa"/>
          <w:bottom w:w="0" w:type="dxa"/>
          <w:right w:w="0" w:type="dxa"/>
        </w:tblCellMar>
      </w:tblPr>
      <w:tblGrid>
        <w:gridCol w:w="443"/>
        <w:gridCol w:w="1905"/>
        <w:gridCol w:w="1109"/>
        <w:gridCol w:w="1095"/>
        <w:gridCol w:w="1260"/>
        <w:gridCol w:w="1590"/>
        <w:gridCol w:w="2174"/>
      </w:tblGrid>
      <w:tr>
        <w:tblPrEx>
          <w:tblCellMar>
            <w:top w:w="0" w:type="dxa"/>
            <w:left w:w="0" w:type="dxa"/>
            <w:bottom w:w="0" w:type="dxa"/>
            <w:right w:w="0" w:type="dxa"/>
          </w:tblCellMar>
        </w:tblPrEx>
        <w:trPr>
          <w:trHeight w:val="1248"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序号</w:t>
            </w:r>
          </w:p>
        </w:tc>
        <w:tc>
          <w:tcPr>
            <w:tcW w:w="99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设备名称（类别）</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产品编号</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产品型号</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单位内编号</w:t>
            </w: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设备代码</w:t>
            </w:r>
          </w:p>
        </w:tc>
        <w:tc>
          <w:tcPr>
            <w:tcW w:w="113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使用登记证编号</w:t>
            </w:r>
          </w:p>
        </w:tc>
      </w:tr>
      <w:tr>
        <w:tblPrEx>
          <w:tblCellMar>
            <w:top w:w="0" w:type="dxa"/>
            <w:left w:w="0" w:type="dxa"/>
            <w:bottom w:w="0" w:type="dxa"/>
            <w:right w:w="0" w:type="dxa"/>
          </w:tblCellMar>
        </w:tblPrEx>
        <w:trPr>
          <w:trHeight w:val="1248"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w:t>
            </w:r>
          </w:p>
        </w:tc>
        <w:tc>
          <w:tcPr>
            <w:tcW w:w="99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曳引与强制驱动电梯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控制柜05</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 xml:space="preserve"> GPS-III</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w:t>
            </w: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3210310115</w:t>
            </w:r>
          </w:p>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2006060447</w:t>
            </w:r>
          </w:p>
        </w:tc>
        <w:tc>
          <w:tcPr>
            <w:tcW w:w="113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梯12沪P05887（25）</w:t>
            </w:r>
          </w:p>
        </w:tc>
      </w:tr>
      <w:tr>
        <w:tblPrEx>
          <w:tblCellMar>
            <w:top w:w="0" w:type="dxa"/>
            <w:left w:w="0" w:type="dxa"/>
            <w:bottom w:w="0" w:type="dxa"/>
            <w:right w:w="0" w:type="dxa"/>
          </w:tblCellMar>
        </w:tblPrEx>
        <w:trPr>
          <w:trHeight w:val="1248"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w:t>
            </w:r>
          </w:p>
        </w:tc>
        <w:tc>
          <w:tcPr>
            <w:tcW w:w="99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曳引与强制驱动电梯</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控制柜06</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 xml:space="preserve"> GPS-III</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w:t>
            </w: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3210310115</w:t>
            </w:r>
          </w:p>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2006060448</w:t>
            </w:r>
          </w:p>
        </w:tc>
        <w:tc>
          <w:tcPr>
            <w:tcW w:w="113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梯12沪P05886（25）</w:t>
            </w:r>
          </w:p>
        </w:tc>
      </w:tr>
    </w:tbl>
    <w:p>
      <w:pPr>
        <w:pStyle w:val="11"/>
        <w:numPr>
          <w:ilvl w:val="255"/>
          <w:numId w:val="0"/>
        </w:numPr>
        <w:adjustRightInd w:val="0"/>
        <w:spacing w:line="336" w:lineRule="auto"/>
        <w:ind w:firstLine="960" w:firstLineChars="300"/>
        <w:rPr>
          <w:rFonts w:ascii="黑体" w:hAnsi="黑体" w:eastAsia="黑体" w:cs="微软雅黑"/>
          <w:color w:val="000000" w:themeColor="text1"/>
          <w:kern w:val="0"/>
          <w:sz w:val="32"/>
          <w:szCs w:val="32"/>
          <w14:textFill>
            <w14:solidFill>
              <w14:schemeClr w14:val="tx1"/>
            </w14:solidFill>
          </w14:textFill>
        </w:rPr>
      </w:pPr>
      <w:r>
        <w:rPr>
          <w:rFonts w:hint="eastAsia" w:ascii="黑体" w:hAnsi="黑体" w:eastAsia="黑体" w:cs="微软雅黑"/>
          <w:color w:val="000000" w:themeColor="text1"/>
          <w:kern w:val="0"/>
          <w:sz w:val="32"/>
          <w:szCs w:val="32"/>
          <w14:textFill>
            <w14:solidFill>
              <w14:schemeClr w14:val="tx1"/>
            </w14:solidFill>
          </w14:textFill>
        </w:rPr>
        <w:t>二、采购需求</w:t>
      </w:r>
    </w:p>
    <w:p>
      <w:pPr>
        <w:spacing w:line="336" w:lineRule="auto"/>
        <w:ind w:firstLine="640" w:firstLineChars="200"/>
        <w:rPr>
          <w:rFonts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一）</w:t>
      </w:r>
      <w:r>
        <w:rPr>
          <w:rFonts w:hint="eastAsia" w:ascii="仿宋_GB2312" w:hAnsi="微软雅黑" w:eastAsia="仿宋_GB2312" w:cs="微软雅黑"/>
          <w:color w:val="000000" w:themeColor="text1"/>
          <w:kern w:val="0"/>
          <w:sz w:val="32"/>
          <w:szCs w:val="32"/>
          <w14:textFill>
            <w14:solidFill>
              <w14:schemeClr w14:val="tx1"/>
            </w14:solidFill>
          </w14:textFill>
        </w:rPr>
        <w:t>上海航食浦东厂区2#、3#电梯设备详情如下：</w:t>
      </w:r>
    </w:p>
    <w:p>
      <w:pPr>
        <w:spacing w:line="360" w:lineRule="auto"/>
        <w:ind w:firstLine="640" w:firstLineChars="200"/>
        <w:rPr>
          <w:rFonts w:ascii="仿宋_GB2312" w:hAnsi="微软雅黑" w:eastAsia="仿宋_GB2312" w:cs="微软雅黑"/>
          <w:color w:val="000000" w:themeColor="text1"/>
          <w:kern w:val="0"/>
          <w:sz w:val="32"/>
          <w:szCs w:val="32"/>
          <w14:textFill>
            <w14:solidFill>
              <w14:schemeClr w14:val="tx1"/>
            </w14:solidFill>
          </w14:textFill>
        </w:rPr>
      </w:pPr>
    </w:p>
    <w:p>
      <w:pPr>
        <w:spacing w:line="360" w:lineRule="auto"/>
        <w:ind w:firstLine="640" w:firstLineChars="200"/>
        <w:rPr>
          <w:rFonts w:hint="default"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2#和3#电梯目前为并联自动控制模式运行，无独立运行模式。即2#和3#电梯无法做到分别控制。</w:t>
      </w:r>
      <w:r>
        <w:rPr>
          <w:rFonts w:hint="eastAsia" w:ascii="仿宋_GB2312" w:hAnsi="微软雅黑" w:eastAsia="仿宋_GB2312" w:cs="微软雅黑"/>
          <w:color w:val="000000" w:themeColor="text1"/>
          <w:kern w:val="0"/>
          <w:sz w:val="32"/>
          <w:szCs w:val="32"/>
          <w14:textFill>
            <w14:solidFill>
              <w14:schemeClr w14:val="tx1"/>
            </w14:solidFill>
          </w14:textFill>
        </w:rPr>
        <w:br w:type="textWrapping"/>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 xml:space="preserve">   （二）电梯改造要求</w:t>
      </w:r>
    </w:p>
    <w:p>
      <w:pPr>
        <w:spacing w:line="336" w:lineRule="auto"/>
        <w:ind w:firstLine="640" w:firstLineChars="200"/>
        <w:rPr>
          <w:rFonts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2#和3#电梯改造后须符合以下要求：</w:t>
      </w:r>
    </w:p>
    <w:p>
      <w:pPr>
        <w:spacing w:line="336" w:lineRule="auto"/>
        <w:ind w:firstLine="640" w:firstLineChars="200"/>
        <w:rPr>
          <w:rFonts w:hint="eastAsia" w:ascii="仿宋_GB2312" w:hAnsi="微软雅黑" w:eastAsia="仿宋_GB2312" w:cs="微软雅黑"/>
          <w:color w:val="000000" w:themeColor="text1"/>
          <w:kern w:val="0"/>
          <w:sz w:val="32"/>
          <w:szCs w:val="32"/>
          <w:lang w:eastAsia="zh-CN"/>
          <w14:textFill>
            <w14:solidFill>
              <w14:schemeClr w14:val="tx1"/>
            </w14:solidFill>
          </w14:textFill>
        </w:rPr>
      </w:pPr>
      <w:bookmarkStart w:id="1" w:name="OLE_LINK1"/>
      <w:bookmarkStart w:id="2" w:name="OLE_LINK2"/>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1.</w:t>
      </w:r>
      <w:r>
        <w:rPr>
          <w:rFonts w:hint="eastAsia" w:ascii="仿宋_GB2312" w:hAnsi="微软雅黑" w:eastAsia="仿宋_GB2312" w:cs="微软雅黑"/>
          <w:color w:val="000000" w:themeColor="text1"/>
          <w:kern w:val="0"/>
          <w:sz w:val="32"/>
          <w:szCs w:val="32"/>
          <w14:textFill>
            <w14:solidFill>
              <w14:schemeClr w14:val="tx1"/>
            </w14:solidFill>
          </w14:textFill>
        </w:rPr>
        <w:t>2#和3#并联梯</w:t>
      </w:r>
      <w:bookmarkEnd w:id="1"/>
      <w:bookmarkEnd w:id="2"/>
      <w:r>
        <w:rPr>
          <w:rFonts w:hint="eastAsia" w:ascii="仿宋_GB2312" w:hAnsi="微软雅黑" w:eastAsia="仿宋_GB2312" w:cs="微软雅黑"/>
          <w:color w:val="000000" w:themeColor="text1"/>
          <w:kern w:val="0"/>
          <w:sz w:val="32"/>
          <w:szCs w:val="32"/>
          <w14:textFill>
            <w14:solidFill>
              <w14:schemeClr w14:val="tx1"/>
            </w14:solidFill>
          </w14:textFill>
        </w:rPr>
        <w:t>外呼改为单梯外呼，通过外呼可分别召唤电梯，2</w:t>
      </w:r>
      <w:r>
        <w:rPr>
          <w:rFonts w:ascii="仿宋_GB2312" w:hAnsi="微软雅黑" w:eastAsia="仿宋_GB2312" w:cs="微软雅黑"/>
          <w:color w:val="000000" w:themeColor="text1"/>
          <w:kern w:val="0"/>
          <w:sz w:val="32"/>
          <w:szCs w:val="32"/>
          <w14:textFill>
            <w14:solidFill>
              <w14:schemeClr w14:val="tx1"/>
            </w14:solidFill>
          </w14:textFill>
        </w:rPr>
        <w:t>#</w:t>
      </w:r>
      <w:r>
        <w:rPr>
          <w:rFonts w:hint="eastAsia" w:ascii="仿宋_GB2312" w:hAnsi="微软雅黑" w:eastAsia="仿宋_GB2312" w:cs="微软雅黑"/>
          <w:color w:val="000000" w:themeColor="text1"/>
          <w:kern w:val="0"/>
          <w:sz w:val="32"/>
          <w:szCs w:val="32"/>
          <w14:textFill>
            <w14:solidFill>
              <w14:schemeClr w14:val="tx1"/>
            </w14:solidFill>
          </w14:textFill>
        </w:rPr>
        <w:t>、3</w:t>
      </w:r>
      <w:r>
        <w:rPr>
          <w:rFonts w:ascii="仿宋_GB2312" w:hAnsi="微软雅黑" w:eastAsia="仿宋_GB2312" w:cs="微软雅黑"/>
          <w:color w:val="000000" w:themeColor="text1"/>
          <w:kern w:val="0"/>
          <w:sz w:val="32"/>
          <w:szCs w:val="32"/>
          <w14:textFill>
            <w14:solidFill>
              <w14:schemeClr w14:val="tx1"/>
            </w14:solidFill>
          </w14:textFill>
        </w:rPr>
        <w:t>#</w:t>
      </w:r>
      <w:r>
        <w:rPr>
          <w:rFonts w:hint="eastAsia" w:ascii="仿宋_GB2312" w:hAnsi="微软雅黑" w:eastAsia="仿宋_GB2312" w:cs="微软雅黑"/>
          <w:color w:val="000000" w:themeColor="text1"/>
          <w:kern w:val="0"/>
          <w:sz w:val="32"/>
          <w:szCs w:val="32"/>
          <w14:textFill>
            <w14:solidFill>
              <w14:schemeClr w14:val="tx1"/>
            </w14:solidFill>
          </w14:textFill>
        </w:rPr>
        <w:t>电梯可独立运行</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满足电梯日常使用功能</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p>
    <w:p>
      <w:pPr>
        <w:numPr>
          <w:ilvl w:val="0"/>
          <w:numId w:val="0"/>
        </w:numPr>
        <w:spacing w:line="336" w:lineRule="auto"/>
        <w:ind w:firstLine="640" w:firstLineChars="200"/>
        <w:rPr>
          <w:rFonts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2.</w:t>
      </w:r>
      <w:r>
        <w:rPr>
          <w:rFonts w:hint="eastAsia" w:ascii="仿宋_GB2312" w:hAnsi="微软雅黑" w:eastAsia="仿宋_GB2312" w:cs="微软雅黑"/>
          <w:color w:val="000000" w:themeColor="text1"/>
          <w:kern w:val="0"/>
          <w:sz w:val="32"/>
          <w:szCs w:val="32"/>
          <w14:textFill>
            <w14:solidFill>
              <w14:schemeClr w14:val="tx1"/>
            </w14:solidFill>
          </w14:textFill>
        </w:rPr>
        <w:t>2#和3#电梯控制屏软件重新设计，现场调试</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达到电梯使用要求</w:t>
      </w:r>
      <w:r>
        <w:rPr>
          <w:rFonts w:hint="eastAsia" w:ascii="仿宋_GB2312" w:hAnsi="微软雅黑" w:eastAsia="仿宋_GB2312" w:cs="微软雅黑"/>
          <w:color w:val="000000" w:themeColor="text1"/>
          <w:kern w:val="0"/>
          <w:sz w:val="32"/>
          <w:szCs w:val="32"/>
          <w14:textFill>
            <w14:solidFill>
              <w14:schemeClr w14:val="tx1"/>
            </w14:solidFill>
          </w14:textFill>
        </w:rPr>
        <w:t>。</w:t>
      </w:r>
    </w:p>
    <w:p>
      <w:pPr>
        <w:numPr>
          <w:ilvl w:val="0"/>
          <w:numId w:val="0"/>
        </w:numPr>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3.</w:t>
      </w:r>
      <w:r>
        <w:rPr>
          <w:rFonts w:hint="eastAsia" w:ascii="仿宋_GB2312" w:hAnsi="微软雅黑" w:eastAsia="仿宋_GB2312" w:cs="微软雅黑"/>
          <w:color w:val="000000" w:themeColor="text1"/>
          <w:kern w:val="0"/>
          <w:sz w:val="32"/>
          <w:szCs w:val="32"/>
          <w14:textFill>
            <w14:solidFill>
              <w14:schemeClr w14:val="tx1"/>
            </w14:solidFill>
          </w14:textFill>
        </w:rPr>
        <w:t>原外呼拆除并土建封堵，改造后的单梯外呼需重新开孔，安装位置位于电梯门口左侧墙上</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br w:type="textWrapping"/>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 xml:space="preserve">    4.</w:t>
      </w:r>
      <w:r>
        <w:rPr>
          <w:rFonts w:hint="eastAsia" w:ascii="仿宋_GB2312" w:hAnsi="微软雅黑" w:eastAsia="仿宋_GB2312" w:cs="微软雅黑"/>
          <w:color w:val="000000" w:themeColor="text1"/>
          <w:kern w:val="0"/>
          <w:sz w:val="32"/>
          <w:szCs w:val="32"/>
          <w14:textFill>
            <w14:solidFill>
              <w14:schemeClr w14:val="tx1"/>
            </w14:solidFill>
          </w14:textFill>
        </w:rPr>
        <w:t>电梯安装</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须</w:t>
      </w:r>
      <w:r>
        <w:rPr>
          <w:rFonts w:hint="eastAsia" w:ascii="仿宋_GB2312" w:hAnsi="微软雅黑" w:eastAsia="仿宋_GB2312" w:cs="微软雅黑"/>
          <w:color w:val="000000" w:themeColor="text1"/>
          <w:kern w:val="0"/>
          <w:sz w:val="32"/>
          <w:szCs w:val="32"/>
          <w14:textFill>
            <w14:solidFill>
              <w14:schemeClr w14:val="tx1"/>
            </w14:solidFill>
          </w14:textFill>
        </w:rPr>
        <w:t>安排专业技术人员</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p>
    <w:p>
      <w:pPr>
        <w:numPr>
          <w:ilvl w:val="0"/>
          <w:numId w:val="0"/>
        </w:numPr>
        <w:spacing w:line="336" w:lineRule="auto"/>
        <w:ind w:firstLine="640" w:firstLineChars="200"/>
        <w:rPr>
          <w:rFonts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5.电梯改造的安全管理要求</w:t>
      </w:r>
    </w:p>
    <w:p>
      <w:pPr>
        <w:spacing w:line="336" w:lineRule="auto"/>
        <w:ind w:firstLine="640"/>
        <w:rPr>
          <w:rFonts w:hint="default"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5.1</w:t>
      </w:r>
      <w:r>
        <w:rPr>
          <w:rFonts w:hint="eastAsia" w:ascii="仿宋_GB2312" w:hAnsi="微软雅黑" w:eastAsia="仿宋_GB2312" w:cs="微软雅黑"/>
          <w:color w:val="000000" w:themeColor="text1"/>
          <w:kern w:val="0"/>
          <w:sz w:val="32"/>
          <w:szCs w:val="32"/>
          <w14:textFill>
            <w14:solidFill>
              <w14:schemeClr w14:val="tx1"/>
            </w14:solidFill>
          </w14:textFill>
        </w:rPr>
        <w:t>由于电梯为特种设备，技术改造过程须符合特种设备的相关规定。</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供应商施工前，需编制安全施工方案，落实安全防护措施等现场安全生产条件，符合要求后方可施工。施工结束后，应在验收通过后30日内将相关技术资料和文件移交我公司存档。</w:t>
      </w:r>
    </w:p>
    <w:p>
      <w:pPr>
        <w:spacing w:line="336" w:lineRule="auto"/>
        <w:ind w:firstLine="640"/>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5.2供应商</w:t>
      </w:r>
      <w:r>
        <w:rPr>
          <w:rFonts w:hint="eastAsia" w:ascii="仿宋_GB2312" w:hAnsi="微软雅黑" w:eastAsia="仿宋_GB2312" w:cs="微软雅黑"/>
          <w:color w:val="000000" w:themeColor="text1"/>
          <w:kern w:val="0"/>
          <w:sz w:val="32"/>
          <w:szCs w:val="32"/>
          <w14:textFill>
            <w14:solidFill>
              <w14:schemeClr w14:val="tx1"/>
            </w14:solidFill>
          </w14:textFill>
        </w:rPr>
        <w:t>提供的全部货物，应按该货物的常规（或特殊）要求进行包装，该包装应适应于运输、防潮、防震、防锈和经受合理装卸，确保货物安全无损运抵指定地点。</w:t>
      </w:r>
    </w:p>
    <w:p>
      <w:pPr>
        <w:spacing w:line="336" w:lineRule="auto"/>
        <w:ind w:firstLine="640"/>
        <w:rPr>
          <w:rFonts w:ascii="仿宋_GB2312" w:hAnsi="微软雅黑" w:eastAsia="仿宋_GB2312" w:cs="微软雅黑"/>
          <w:color w:val="000000" w:themeColor="text1"/>
          <w:kern w:val="0"/>
          <w:sz w:val="32"/>
          <w:szCs w:val="32"/>
          <w:highlight w:val="yellow"/>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5.3</w:t>
      </w:r>
      <w:r>
        <w:rPr>
          <w:rFonts w:hint="eastAsia" w:ascii="仿宋_GB2312" w:hAnsi="微软雅黑" w:eastAsia="仿宋_GB2312" w:cs="微软雅黑"/>
          <w:color w:val="000000" w:themeColor="text1"/>
          <w:kern w:val="0"/>
          <w:sz w:val="32"/>
          <w:szCs w:val="32"/>
          <w14:textFill>
            <w14:solidFill>
              <w14:schemeClr w14:val="tx1"/>
            </w14:solidFill>
          </w14:textFill>
        </w:rPr>
        <w:t>电梯改造过程不得影响我司的日常生产运行工作，改造前须提前报备我司电梯停用时间，我司同意施工方案</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和施工时间</w:t>
      </w:r>
      <w:r>
        <w:rPr>
          <w:rFonts w:hint="eastAsia" w:ascii="仿宋_GB2312" w:hAnsi="微软雅黑" w:eastAsia="仿宋_GB2312" w:cs="微软雅黑"/>
          <w:color w:val="000000" w:themeColor="text1"/>
          <w:kern w:val="0"/>
          <w:sz w:val="32"/>
          <w:szCs w:val="32"/>
          <w14:textFill>
            <w14:solidFill>
              <w14:schemeClr w14:val="tx1"/>
            </w14:solidFill>
          </w14:textFill>
        </w:rPr>
        <w:t>后方可进行施工改造。</w:t>
      </w:r>
    </w:p>
    <w:p>
      <w:pPr>
        <w:pStyle w:val="11"/>
        <w:numPr>
          <w:ilvl w:val="255"/>
          <w:numId w:val="0"/>
        </w:numPr>
        <w:adjustRightInd w:val="0"/>
        <w:spacing w:line="336" w:lineRule="auto"/>
        <w:ind w:firstLine="640" w:firstLineChars="200"/>
        <w:rPr>
          <w:rFonts w:ascii="黑体" w:hAnsi="黑体" w:eastAsia="黑体" w:cs="微软雅黑"/>
          <w:color w:val="000000" w:themeColor="text1"/>
          <w:kern w:val="0"/>
          <w:sz w:val="32"/>
          <w:szCs w:val="32"/>
          <w14:textFill>
            <w14:solidFill>
              <w14:schemeClr w14:val="tx1"/>
            </w14:solidFill>
          </w14:textFill>
        </w:rPr>
      </w:pPr>
      <w:r>
        <w:rPr>
          <w:rFonts w:hint="eastAsia" w:ascii="黑体" w:hAnsi="黑体" w:eastAsia="黑体" w:cs="微软雅黑"/>
          <w:color w:val="000000" w:themeColor="text1"/>
          <w:kern w:val="0"/>
          <w:sz w:val="32"/>
          <w:szCs w:val="32"/>
          <w14:textFill>
            <w14:solidFill>
              <w14:schemeClr w14:val="tx1"/>
            </w14:solidFill>
          </w14:textFill>
        </w:rPr>
        <w:t>三、供应商资质</w:t>
      </w:r>
    </w:p>
    <w:p>
      <w:pPr>
        <w:spacing w:line="336" w:lineRule="auto"/>
        <w:ind w:firstLine="640" w:firstLineChars="200"/>
        <w:rPr>
          <w:rFonts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供应商应具备以下基本资格条件：</w:t>
      </w:r>
    </w:p>
    <w:p>
      <w:pPr>
        <w:numPr>
          <w:ilvl w:val="0"/>
          <w:numId w:val="0"/>
        </w:numPr>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bookmarkStart w:id="3" w:name="page5"/>
      <w:bookmarkEnd w:id="3"/>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1.</w:t>
      </w:r>
      <w:r>
        <w:rPr>
          <w:rFonts w:hint="eastAsia" w:ascii="仿宋_GB2312" w:hAnsi="微软雅黑" w:eastAsia="仿宋_GB2312" w:cs="微软雅黑"/>
          <w:color w:val="000000" w:themeColor="text1"/>
          <w:kern w:val="0"/>
          <w:sz w:val="32"/>
          <w:szCs w:val="32"/>
          <w14:textFill>
            <w14:solidFill>
              <w14:schemeClr w14:val="tx1"/>
            </w14:solidFill>
          </w14:textFill>
        </w:rPr>
        <w:t>《中华人民共和国特种设备生产许可证》（许可项目：电梯安装（含修理），许可子项目：包含本项目范围内所有</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类型的升降电梯、自动扶梯）。</w:t>
      </w:r>
    </w:p>
    <w:p>
      <w:pPr>
        <w:numPr>
          <w:ilvl w:val="0"/>
          <w:numId w:val="0"/>
        </w:numPr>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2.三菱电梯制造单位或者其委托的依法取得相应许可的单位。</w:t>
      </w:r>
      <w:bookmarkStart w:id="4" w:name="PO_其他资格条件29"/>
      <w:bookmarkEnd w:id="4"/>
      <w:bookmarkStart w:id="5" w:name="OLE_LINK3"/>
      <w:bookmarkEnd w:id="5"/>
    </w:p>
    <w:p>
      <w:pPr>
        <w:spacing w:line="336" w:lineRule="auto"/>
        <w:ind w:firstLine="640" w:firstLineChars="200"/>
        <w:rPr>
          <w:rFonts w:ascii="仿宋_GB2312" w:hAnsi="微软雅黑" w:eastAsia="仿宋_GB2312" w:cs="微软雅黑"/>
          <w:color w:val="000000" w:themeColor="text1"/>
          <w:kern w:val="0"/>
          <w:sz w:val="32"/>
          <w:szCs w:val="32"/>
          <w14:textFill>
            <w14:solidFill>
              <w14:schemeClr w14:val="tx1"/>
            </w14:solidFill>
          </w14:textFill>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w:t>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3"/>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01D4"/>
    <w:rsid w:val="000550E3"/>
    <w:rsid w:val="00061DD7"/>
    <w:rsid w:val="00073587"/>
    <w:rsid w:val="000849F7"/>
    <w:rsid w:val="00084E14"/>
    <w:rsid w:val="000C170A"/>
    <w:rsid w:val="000E2B02"/>
    <w:rsid w:val="0013221E"/>
    <w:rsid w:val="001348E1"/>
    <w:rsid w:val="00171287"/>
    <w:rsid w:val="00172A27"/>
    <w:rsid w:val="00180EAA"/>
    <w:rsid w:val="001C5795"/>
    <w:rsid w:val="001D0FAB"/>
    <w:rsid w:val="001D3034"/>
    <w:rsid w:val="00201FAD"/>
    <w:rsid w:val="00214170"/>
    <w:rsid w:val="00223D20"/>
    <w:rsid w:val="00226EAE"/>
    <w:rsid w:val="002327A9"/>
    <w:rsid w:val="00245B84"/>
    <w:rsid w:val="00294CF2"/>
    <w:rsid w:val="002B2046"/>
    <w:rsid w:val="002E107B"/>
    <w:rsid w:val="00325204"/>
    <w:rsid w:val="00362239"/>
    <w:rsid w:val="00371A25"/>
    <w:rsid w:val="003D05AB"/>
    <w:rsid w:val="003D1E41"/>
    <w:rsid w:val="003F31BE"/>
    <w:rsid w:val="00400996"/>
    <w:rsid w:val="00406426"/>
    <w:rsid w:val="00406574"/>
    <w:rsid w:val="00407C9D"/>
    <w:rsid w:val="00407CA1"/>
    <w:rsid w:val="00436531"/>
    <w:rsid w:val="004614B0"/>
    <w:rsid w:val="004A5B5D"/>
    <w:rsid w:val="004C6A98"/>
    <w:rsid w:val="00514B39"/>
    <w:rsid w:val="00551F28"/>
    <w:rsid w:val="0056617B"/>
    <w:rsid w:val="005709EB"/>
    <w:rsid w:val="00594C13"/>
    <w:rsid w:val="005B08D1"/>
    <w:rsid w:val="005C3C14"/>
    <w:rsid w:val="006030BF"/>
    <w:rsid w:val="0062742F"/>
    <w:rsid w:val="006913D3"/>
    <w:rsid w:val="006C0293"/>
    <w:rsid w:val="006E092D"/>
    <w:rsid w:val="0070497D"/>
    <w:rsid w:val="007106B6"/>
    <w:rsid w:val="00724476"/>
    <w:rsid w:val="00731B46"/>
    <w:rsid w:val="00736CD6"/>
    <w:rsid w:val="00745201"/>
    <w:rsid w:val="00747086"/>
    <w:rsid w:val="00762A19"/>
    <w:rsid w:val="00794D8C"/>
    <w:rsid w:val="007A72FA"/>
    <w:rsid w:val="007B0156"/>
    <w:rsid w:val="007C11D9"/>
    <w:rsid w:val="007D2A91"/>
    <w:rsid w:val="00804D24"/>
    <w:rsid w:val="0085224A"/>
    <w:rsid w:val="008A28DF"/>
    <w:rsid w:val="008A7E4C"/>
    <w:rsid w:val="008C17EF"/>
    <w:rsid w:val="008D37C2"/>
    <w:rsid w:val="008F001A"/>
    <w:rsid w:val="0090411D"/>
    <w:rsid w:val="00971051"/>
    <w:rsid w:val="00981A68"/>
    <w:rsid w:val="00983571"/>
    <w:rsid w:val="009A49D2"/>
    <w:rsid w:val="009A6AC9"/>
    <w:rsid w:val="009B0260"/>
    <w:rsid w:val="009B317D"/>
    <w:rsid w:val="00A442D9"/>
    <w:rsid w:val="00A47B16"/>
    <w:rsid w:val="00A96368"/>
    <w:rsid w:val="00AB3BE8"/>
    <w:rsid w:val="00AF7503"/>
    <w:rsid w:val="00B72329"/>
    <w:rsid w:val="00B747B2"/>
    <w:rsid w:val="00B863E1"/>
    <w:rsid w:val="00BB488A"/>
    <w:rsid w:val="00BF7988"/>
    <w:rsid w:val="00C21429"/>
    <w:rsid w:val="00C6029A"/>
    <w:rsid w:val="00C60451"/>
    <w:rsid w:val="00CA3B76"/>
    <w:rsid w:val="00CC1EA5"/>
    <w:rsid w:val="00CC4E45"/>
    <w:rsid w:val="00CD6B6B"/>
    <w:rsid w:val="00CE6F2E"/>
    <w:rsid w:val="00D07988"/>
    <w:rsid w:val="00D2321C"/>
    <w:rsid w:val="00D3022D"/>
    <w:rsid w:val="00D477D1"/>
    <w:rsid w:val="00D75620"/>
    <w:rsid w:val="00DE258D"/>
    <w:rsid w:val="00E0025A"/>
    <w:rsid w:val="00E17ADC"/>
    <w:rsid w:val="00E5322E"/>
    <w:rsid w:val="00E96F5B"/>
    <w:rsid w:val="00EC4A37"/>
    <w:rsid w:val="00EC621F"/>
    <w:rsid w:val="00ED5206"/>
    <w:rsid w:val="00F61A1A"/>
    <w:rsid w:val="00F9084B"/>
    <w:rsid w:val="01155E73"/>
    <w:rsid w:val="02F12047"/>
    <w:rsid w:val="02FC0F80"/>
    <w:rsid w:val="034452FE"/>
    <w:rsid w:val="038D13F5"/>
    <w:rsid w:val="04155920"/>
    <w:rsid w:val="04C67F6F"/>
    <w:rsid w:val="09AA40ED"/>
    <w:rsid w:val="0A35205B"/>
    <w:rsid w:val="0B1F3D10"/>
    <w:rsid w:val="0B613EDC"/>
    <w:rsid w:val="0C1E413A"/>
    <w:rsid w:val="0D357632"/>
    <w:rsid w:val="0EEB273E"/>
    <w:rsid w:val="0EFE2E15"/>
    <w:rsid w:val="0F415EE5"/>
    <w:rsid w:val="0FAD30F6"/>
    <w:rsid w:val="107965E8"/>
    <w:rsid w:val="11342E45"/>
    <w:rsid w:val="132C4EE6"/>
    <w:rsid w:val="162F109F"/>
    <w:rsid w:val="177D3694"/>
    <w:rsid w:val="1AD55E87"/>
    <w:rsid w:val="1B0B2EE2"/>
    <w:rsid w:val="1CB7181A"/>
    <w:rsid w:val="1D4875C0"/>
    <w:rsid w:val="1FD76D09"/>
    <w:rsid w:val="20074127"/>
    <w:rsid w:val="23242291"/>
    <w:rsid w:val="24226318"/>
    <w:rsid w:val="245F5A32"/>
    <w:rsid w:val="247356F9"/>
    <w:rsid w:val="271A5F6D"/>
    <w:rsid w:val="28DB27E2"/>
    <w:rsid w:val="28E06186"/>
    <w:rsid w:val="2B25715A"/>
    <w:rsid w:val="2C745D8F"/>
    <w:rsid w:val="2E6F05E7"/>
    <w:rsid w:val="30543114"/>
    <w:rsid w:val="32C471AB"/>
    <w:rsid w:val="33A905CE"/>
    <w:rsid w:val="37B0491D"/>
    <w:rsid w:val="39D04FA7"/>
    <w:rsid w:val="3C745A28"/>
    <w:rsid w:val="3D9C3D7C"/>
    <w:rsid w:val="3E065948"/>
    <w:rsid w:val="40394495"/>
    <w:rsid w:val="408349EA"/>
    <w:rsid w:val="42A55139"/>
    <w:rsid w:val="42C2256A"/>
    <w:rsid w:val="437B441C"/>
    <w:rsid w:val="44144DEA"/>
    <w:rsid w:val="470B155A"/>
    <w:rsid w:val="47BB4B72"/>
    <w:rsid w:val="481E3311"/>
    <w:rsid w:val="4B437213"/>
    <w:rsid w:val="4B9B37F0"/>
    <w:rsid w:val="4C4E0035"/>
    <w:rsid w:val="4DE330E7"/>
    <w:rsid w:val="4E157519"/>
    <w:rsid w:val="4FDE438F"/>
    <w:rsid w:val="50A41B3A"/>
    <w:rsid w:val="50BE1AE9"/>
    <w:rsid w:val="515437E4"/>
    <w:rsid w:val="51983D3A"/>
    <w:rsid w:val="51D751EE"/>
    <w:rsid w:val="52815F13"/>
    <w:rsid w:val="541A7917"/>
    <w:rsid w:val="54910E43"/>
    <w:rsid w:val="55A33EB3"/>
    <w:rsid w:val="56B422B6"/>
    <w:rsid w:val="588910F8"/>
    <w:rsid w:val="5D0B5592"/>
    <w:rsid w:val="5D986458"/>
    <w:rsid w:val="5DFD1613"/>
    <w:rsid w:val="5E19144E"/>
    <w:rsid w:val="5E9F4342"/>
    <w:rsid w:val="5F6C1325"/>
    <w:rsid w:val="626F601F"/>
    <w:rsid w:val="628D4519"/>
    <w:rsid w:val="63326DAF"/>
    <w:rsid w:val="6431350F"/>
    <w:rsid w:val="6441467C"/>
    <w:rsid w:val="65DF65B1"/>
    <w:rsid w:val="66191A7F"/>
    <w:rsid w:val="67AC2AC6"/>
    <w:rsid w:val="6A456AD9"/>
    <w:rsid w:val="6A5C2774"/>
    <w:rsid w:val="6B927153"/>
    <w:rsid w:val="6D5E7948"/>
    <w:rsid w:val="6DFF62F4"/>
    <w:rsid w:val="6E066A75"/>
    <w:rsid w:val="6E5A7CE9"/>
    <w:rsid w:val="708F684F"/>
    <w:rsid w:val="738A6EA4"/>
    <w:rsid w:val="73C60433"/>
    <w:rsid w:val="747A3606"/>
    <w:rsid w:val="76D13DB0"/>
    <w:rsid w:val="77366885"/>
    <w:rsid w:val="79B976ED"/>
    <w:rsid w:val="79F5428E"/>
    <w:rsid w:val="7BF41DC0"/>
    <w:rsid w:val="7F531DC3"/>
    <w:rsid w:val="7FC46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styleId="10">
    <w:name w:val="Emphasis"/>
    <w:basedOn w:val="8"/>
    <w:qFormat/>
    <w:uiPriority w:val="20"/>
    <w:rPr>
      <w:i/>
    </w:rPr>
  </w:style>
  <w:style w:type="paragraph" w:styleId="11">
    <w:name w:val="List Paragraph"/>
    <w:basedOn w:val="1"/>
    <w:qFormat/>
    <w:uiPriority w:val="34"/>
    <w:pPr>
      <w:ind w:firstLine="420" w:firstLineChars="200"/>
    </w:pPr>
    <w:rPr>
      <w:rFonts w:ascii="等线" w:hAnsi="等线" w:eastAsia="等线" w:cs="Times New Roman"/>
    </w:rPr>
  </w:style>
  <w:style w:type="character" w:customStyle="1" w:styleId="12">
    <w:name w:val="页眉 字符"/>
    <w:basedOn w:val="8"/>
    <w:link w:val="4"/>
    <w:qFormat/>
    <w:uiPriority w:val="99"/>
    <w:rPr>
      <w:sz w:val="18"/>
      <w:szCs w:val="18"/>
    </w:rPr>
  </w:style>
  <w:style w:type="character" w:customStyle="1" w:styleId="13">
    <w:name w:val="页脚 字符"/>
    <w:basedOn w:val="8"/>
    <w:link w:val="3"/>
    <w:qFormat/>
    <w:uiPriority w:val="99"/>
    <w:rPr>
      <w:sz w:val="18"/>
      <w:szCs w:val="18"/>
    </w:rPr>
  </w:style>
  <w:style w:type="character" w:customStyle="1" w:styleId="14">
    <w:name w:val="font01"/>
    <w:basedOn w:val="8"/>
    <w:qFormat/>
    <w:uiPriority w:val="0"/>
    <w:rPr>
      <w:rFonts w:hint="eastAsia" w:ascii="仿宋_GB2312" w:eastAsia="仿宋_GB2312" w:cs="仿宋_GB2312"/>
      <w:color w:val="000000"/>
      <w:sz w:val="24"/>
      <w:szCs w:val="24"/>
      <w:u w:val="none"/>
    </w:rPr>
  </w:style>
  <w:style w:type="character" w:customStyle="1" w:styleId="15">
    <w:name w:val="font11"/>
    <w:basedOn w:val="8"/>
    <w:qFormat/>
    <w:uiPriority w:val="0"/>
    <w:rPr>
      <w:rFonts w:hint="default" w:ascii="Wingdings 2" w:hAnsi="Wingdings 2" w:eastAsia="Wingdings 2" w:cs="Wingdings 2"/>
      <w:color w:val="000000"/>
      <w:sz w:val="22"/>
      <w:szCs w:val="22"/>
      <w:u w:val="none"/>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_Style 3"/>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smec</Company>
  <Pages>4</Pages>
  <Words>197</Words>
  <Characters>1126</Characters>
  <Lines>9</Lines>
  <Paragraphs>2</Paragraphs>
  <TotalTime>2</TotalTime>
  <ScaleCrop>false</ScaleCrop>
  <LinksUpToDate>false</LinksUpToDate>
  <CharactersWithSpaces>1321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2025-09-01T01:24:00Z</dcterms:created>
  <dc:creator>Wang, Frankie</dc:creator>
  <cp:lastModifiedBy>叶细婷</cp:lastModifiedBy>
  <cp:lastPrinted>2025-09-02T02:50:00Z</cp:lastPrinted>
  <dcterms:modified xsi:type="dcterms:W3CDTF">2025-09-15T00:30:49Z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4D4287F2463D40AB9D9C88C3E4E31AA4</vt:lpwstr>
  </property>
  <property fmtid="{D5CDD505-2E9C-101B-9397-08002B2CF9AE}" pid="4" name="KSOTemplateDocerSaveRecord">
    <vt:lpwstr>eyJoZGlkIjoiY2QwNDg5MDViMTRjNzM1Y2JhYWUwMTI2ZDU4YjNlM2EifQ==</vt:lpwstr>
  </property>
</Properties>
</file>