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eastAsia="方正小标宋简体" w:cs="仿宋_GB2312"/>
          <w:kern w:val="0"/>
          <w:sz w:val="44"/>
          <w:szCs w:val="44"/>
          <w:lang w:val="en-US" w:eastAsia="zh-CN"/>
        </w:rPr>
      </w:pPr>
      <w:r>
        <w:rPr>
          <w:rFonts w:hint="eastAsia" w:ascii="方正小标宋简体" w:eastAsia="方正小标宋简体" w:cs="仿宋_GB2312"/>
          <w:kern w:val="0"/>
          <w:sz w:val="44"/>
          <w:szCs w:val="44"/>
          <w:lang w:val="en-US" w:eastAsia="zh-CN"/>
        </w:rPr>
        <w:t>上海中航航空食品有限公司</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eastAsia="方正小标宋简体" w:cs="仿宋_GB2312"/>
          <w:kern w:val="0"/>
          <w:sz w:val="36"/>
          <w:szCs w:val="36"/>
          <w:lang w:val="en-US" w:eastAsia="zh-CN"/>
        </w:rPr>
      </w:pPr>
      <w:r>
        <w:rPr>
          <w:rFonts w:hint="eastAsia" w:ascii="方正小标宋简体" w:eastAsia="方正小标宋简体" w:cs="仿宋_GB2312"/>
          <w:kern w:val="0"/>
          <w:sz w:val="44"/>
          <w:szCs w:val="44"/>
          <w:lang w:val="en-US" w:eastAsia="zh-CN"/>
        </w:rPr>
        <w:t>岗位外包（业务外包）</w:t>
      </w:r>
      <w:r>
        <w:rPr>
          <w:rFonts w:hint="eastAsia" w:ascii="方正小标宋简体" w:eastAsia="方正小标宋简体" w:cs="仿宋_GB2312"/>
          <w:kern w:val="0"/>
          <w:sz w:val="44"/>
          <w:szCs w:val="44"/>
        </w:rPr>
        <w:t>项目</w:t>
      </w:r>
      <w:r>
        <w:rPr>
          <w:rFonts w:ascii="方正小标宋简体" w:eastAsia="方正小标宋简体" w:cs="仿宋_GB2312"/>
          <w:kern w:val="0"/>
          <w:sz w:val="44"/>
          <w:szCs w:val="44"/>
        </w:rPr>
        <w:t>采购</w:t>
      </w:r>
      <w:r>
        <w:rPr>
          <w:rFonts w:hint="eastAsia" w:ascii="方正小标宋简体" w:eastAsia="方正小标宋简体" w:cs="仿宋_GB2312"/>
          <w:kern w:val="0"/>
          <w:sz w:val="44"/>
          <w:szCs w:val="44"/>
          <w:lang w:val="en-US" w:eastAsia="zh-CN"/>
        </w:rPr>
        <w:t>需求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微软雅黑" w:eastAsia="仿宋_GB2312" w:cs="微软雅黑"/>
          <w:color w:val="000000" w:themeColor="text1"/>
          <w:kern w:val="0"/>
          <w:sz w:val="32"/>
          <w:szCs w:val="32"/>
          <w14:textFill>
            <w14:solidFill>
              <w14:schemeClr w14:val="tx1"/>
            </w14:solidFill>
          </w14:textFill>
        </w:rPr>
      </w:pPr>
    </w:p>
    <w:p>
      <w:pPr>
        <w:spacing w:line="336" w:lineRule="auto"/>
        <w:ind w:firstLine="640" w:firstLineChars="200"/>
        <w:rPr>
          <w:rFonts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根据中翼航空投资有限公司标准采购管理规程和上海中</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航</w:t>
      </w:r>
      <w:r>
        <w:rPr>
          <w:rFonts w:hint="eastAsia" w:ascii="仿宋_GB2312" w:hAnsi="微软雅黑" w:eastAsia="仿宋_GB2312" w:cs="微软雅黑"/>
          <w:color w:val="000000" w:themeColor="text1"/>
          <w:kern w:val="0"/>
          <w:sz w:val="32"/>
          <w:szCs w:val="32"/>
          <w14:textFill>
            <w14:solidFill>
              <w14:schemeClr w14:val="tx1"/>
            </w14:solidFill>
          </w14:textFill>
        </w:rPr>
        <w:t>航空食品有限公司采购管理规定，该项目已具备采购条件。采购申请具体如下：</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36" w:lineRule="auto"/>
        <w:ind w:left="638" w:leftChars="304" w:firstLine="0" w:firstLineChars="0"/>
        <w:textAlignment w:val="auto"/>
        <w:rPr>
          <w:rFonts w:ascii="黑体" w:hAnsi="黑体" w:eastAsia="黑体" w:cs="微软雅黑"/>
          <w:color w:val="000000" w:themeColor="text1"/>
          <w:kern w:val="0"/>
          <w:sz w:val="32"/>
          <w:szCs w:val="32"/>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一、</w:t>
      </w:r>
      <w:r>
        <w:rPr>
          <w:rFonts w:hint="eastAsia" w:ascii="黑体" w:hAnsi="黑体" w:eastAsia="黑体" w:cs="微软雅黑"/>
          <w:color w:val="000000" w:themeColor="text1"/>
          <w:kern w:val="0"/>
          <w:sz w:val="32"/>
          <w:szCs w:val="32"/>
          <w14:textFill>
            <w14:solidFill>
              <w14:schemeClr w14:val="tx1"/>
            </w14:solidFill>
          </w14:textFill>
        </w:rPr>
        <w:t>项目概况</w:t>
      </w:r>
    </w:p>
    <w:p>
      <w:pPr>
        <w:spacing w:line="336" w:lineRule="auto"/>
        <w:ind w:firstLine="640" w:firstLineChars="200"/>
        <w:rPr>
          <w:rFonts w:hint="eastAsia" w:ascii="仿宋_GB2312" w:hAnsi="微软雅黑" w:eastAsia="仿宋_GB2312" w:cs="微软雅黑"/>
          <w:color w:val="000000" w:themeColor="text1"/>
          <w:kern w:val="0"/>
          <w:sz w:val="32"/>
          <w:szCs w:val="32"/>
          <w:lang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(一）</w:t>
      </w:r>
      <w:r>
        <w:rPr>
          <w:rFonts w:hint="eastAsia" w:ascii="仿宋_GB2312" w:hAnsi="微软雅黑" w:eastAsia="仿宋_GB2312" w:cs="微软雅黑"/>
          <w:color w:val="000000" w:themeColor="text1"/>
          <w:kern w:val="0"/>
          <w:sz w:val="32"/>
          <w:szCs w:val="32"/>
          <w14:textFill>
            <w14:solidFill>
              <w14:schemeClr w14:val="tx1"/>
            </w14:solidFill>
          </w14:textFill>
        </w:rPr>
        <w:t>项目</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背景</w:t>
      </w:r>
      <w:r>
        <w:rPr>
          <w:rFonts w:hint="eastAsia" w:ascii="仿宋_GB2312" w:hAnsi="微软雅黑" w:eastAsia="仿宋_GB2312" w:cs="微软雅黑"/>
          <w:color w:val="000000" w:themeColor="text1"/>
          <w:kern w:val="0"/>
          <w:sz w:val="32"/>
          <w:szCs w:val="32"/>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为严格控制人工成本，优化人力资源配置，提升生产运营效率，上海航食通过灵活用工的方式进行了业务外包，为更好的满足各部用工需求，借助外包供应商专业优势，提升灵活用工人员的招聘速度及质量，同时，通过引入竞争机制，促使供应商持续优化服务，提升业务处理效能，拟建议重新招采3家外包公司。</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（二）项目名称：上海中航航空食品有限公司岗位外包（业务外包）项目</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三</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14:textFill>
            <w14:solidFill>
              <w14:schemeClr w14:val="tx1"/>
            </w14:solidFill>
          </w14:textFill>
        </w:rPr>
        <w:t>合同期限：</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自合同签订之日起3年</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四</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14:textFill>
            <w14:solidFill>
              <w14:schemeClr w14:val="tx1"/>
            </w14:solidFill>
          </w14:textFill>
        </w:rPr>
        <w:t>交付期限：</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自合同签订之日起</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五</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14:textFill>
            <w14:solidFill>
              <w14:schemeClr w14:val="tx1"/>
            </w14:solidFill>
          </w14:textFill>
        </w:rPr>
        <w:t>付款方式：</w:t>
      </w:r>
      <w:r>
        <w:rPr>
          <w:rFonts w:hint="eastAsia" w:ascii="仿宋_GB2312" w:hAnsi="仿宋_GB2312" w:eastAsia="仿宋_GB2312" w:cs="仿宋_GB2312"/>
          <w:color w:val="000000"/>
          <w:sz w:val="32"/>
          <w:szCs w:val="32"/>
          <w:lang w:val="en-US" w:eastAsia="zh-CN"/>
        </w:rPr>
        <w:t>我司按月支付外包公司服务费用包含人工及税费。外包公司应向我司提供相应金额的增值税专用发票，经我司审核及验证无误后90个工作日内支付至外包公司指定收款银行账户。</w:t>
      </w:r>
    </w:p>
    <w:p>
      <w:pPr>
        <w:keepNext w:val="0"/>
        <w:keepLines w:val="0"/>
        <w:pageBreakBefore w:val="0"/>
        <w:widowControl w:val="0"/>
        <w:kinsoku/>
        <w:wordWrap/>
        <w:overflowPunct/>
        <w:topLinePunct w:val="0"/>
        <w:autoSpaceDE/>
        <w:autoSpaceDN/>
        <w:bidi w:val="0"/>
        <w:adjustRightInd/>
        <w:snapToGrid/>
        <w:spacing w:line="336" w:lineRule="auto"/>
        <w:ind w:left="4158" w:leftChars="304" w:hanging="3520" w:hangingChars="1100"/>
        <w:textAlignment w:val="auto"/>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六</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14:textFill>
            <w14:solidFill>
              <w14:schemeClr w14:val="tx1"/>
            </w14:solidFill>
          </w14:textFill>
        </w:rPr>
        <w:t>项目</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服务</w:t>
      </w:r>
      <w:r>
        <w:rPr>
          <w:rFonts w:hint="eastAsia" w:ascii="仿宋_GB2312" w:hAnsi="微软雅黑" w:eastAsia="仿宋_GB2312" w:cs="微软雅黑"/>
          <w:color w:val="000000" w:themeColor="text1"/>
          <w:kern w:val="0"/>
          <w:sz w:val="32"/>
          <w:szCs w:val="32"/>
          <w14:textFill>
            <w14:solidFill>
              <w14:schemeClr w14:val="tx1"/>
            </w14:solidFill>
          </w14:textFill>
        </w:rPr>
        <w:t>地点：</w:t>
      </w:r>
    </w:p>
    <w:p>
      <w:pPr>
        <w:keepNext w:val="0"/>
        <w:keepLines w:val="0"/>
        <w:pageBreakBefore w:val="0"/>
        <w:widowControl w:val="0"/>
        <w:kinsoku/>
        <w:wordWrap/>
        <w:overflowPunct/>
        <w:topLinePunct w:val="0"/>
        <w:autoSpaceDE/>
        <w:autoSpaceDN/>
        <w:bidi w:val="0"/>
        <w:adjustRightInd/>
        <w:snapToGrid/>
        <w:spacing w:line="336" w:lineRule="auto"/>
        <w:ind w:left="4156" w:leftChars="760" w:hanging="2560" w:hangingChars="800"/>
        <w:textAlignment w:val="auto"/>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1.上海市浦东新区领航路100号</w:t>
      </w:r>
    </w:p>
    <w:p>
      <w:pPr>
        <w:keepNext w:val="0"/>
        <w:keepLines w:val="0"/>
        <w:pageBreakBefore w:val="0"/>
        <w:widowControl w:val="0"/>
        <w:kinsoku/>
        <w:wordWrap/>
        <w:overflowPunct/>
        <w:topLinePunct w:val="0"/>
        <w:autoSpaceDE/>
        <w:autoSpaceDN/>
        <w:bidi w:val="0"/>
        <w:adjustRightInd/>
        <w:snapToGrid/>
        <w:spacing w:line="336" w:lineRule="auto"/>
        <w:ind w:firstLine="1600" w:firstLineChars="500"/>
        <w:textAlignment w:val="auto"/>
        <w:rPr>
          <w:rFonts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2.上海市闵行区</w:t>
      </w:r>
      <w:r>
        <w:rPr>
          <w:rFonts w:hint="eastAsia" w:ascii="仿宋_GB2312" w:hAnsi="微软雅黑" w:eastAsia="仿宋_GB2312" w:cs="微软雅黑"/>
          <w:color w:val="000000" w:themeColor="text1"/>
          <w:kern w:val="0"/>
          <w:sz w:val="32"/>
          <w:szCs w:val="32"/>
          <w14:textFill>
            <w14:solidFill>
              <w14:schemeClr w14:val="tx1"/>
            </w14:solidFill>
          </w14:textFill>
        </w:rPr>
        <w:t>申达五路106号</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36" w:lineRule="auto"/>
        <w:ind w:left="638" w:leftChars="304" w:firstLine="0" w:firstLineChars="0"/>
        <w:textAlignment w:val="auto"/>
        <w:rPr>
          <w:rFonts w:ascii="楷体_GB2312" w:hAnsi="微软雅黑" w:eastAsia="楷体_GB2312" w:cs="微软雅黑"/>
          <w:color w:val="000000" w:themeColor="text1"/>
          <w:kern w:val="0"/>
          <w:sz w:val="30"/>
          <w:szCs w:val="30"/>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二、</w:t>
      </w:r>
      <w:r>
        <w:rPr>
          <w:rFonts w:hint="eastAsia" w:ascii="黑体" w:hAnsi="黑体" w:eastAsia="黑体" w:cs="微软雅黑"/>
          <w:color w:val="000000" w:themeColor="text1"/>
          <w:kern w:val="0"/>
          <w:sz w:val="32"/>
          <w:szCs w:val="32"/>
          <w14:textFill>
            <w14:solidFill>
              <w14:schemeClr w14:val="tx1"/>
            </w14:solidFill>
          </w14:textFill>
        </w:rPr>
        <w:t>采购计划批复情况</w:t>
      </w:r>
      <w:r>
        <w:rPr>
          <w:rFonts w:ascii="楷体_GB2312" w:hAnsi="微软雅黑" w:eastAsia="楷体_GB2312" w:cs="微软雅黑"/>
          <w:b/>
          <w:bCs/>
          <w:color w:val="000000" w:themeColor="text1"/>
          <w:kern w:val="0"/>
          <w:sz w:val="28"/>
          <w:szCs w:val="28"/>
          <w14:textFill>
            <w14:solidFill>
              <w14:schemeClr w14:val="tx1"/>
            </w14:solidFill>
          </w14:textFill>
        </w:rPr>
        <w:br w:type="textWrapping"/>
      </w:r>
      <w:r>
        <w:rPr>
          <w:rFonts w:hint="eastAsia" w:ascii="楷体_GB2312" w:hAnsi="微软雅黑" w:eastAsia="楷体_GB2312" w:cs="微软雅黑"/>
          <w:color w:val="000000" w:themeColor="text1"/>
          <w:kern w:val="0"/>
          <w:sz w:val="32"/>
          <w:szCs w:val="32"/>
          <w:lang w:val="en-US" w:eastAsia="zh-CN"/>
          <w14:textFill>
            <w14:solidFill>
              <w14:schemeClr w14:val="tx1"/>
            </w14:solidFill>
          </w14:textFill>
        </w:rPr>
        <w:t>已批复</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36" w:lineRule="auto"/>
        <w:ind w:left="638" w:leftChars="304" w:firstLine="0" w:firstLineChars="0"/>
        <w:textAlignment w:val="auto"/>
        <w:rPr>
          <w:rFonts w:ascii="黑体" w:hAnsi="黑体" w:eastAsia="黑体" w:cs="微软雅黑"/>
          <w:color w:val="000000" w:themeColor="text1"/>
          <w:kern w:val="0"/>
          <w:sz w:val="32"/>
          <w:szCs w:val="32"/>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三、</w:t>
      </w:r>
      <w:r>
        <w:rPr>
          <w:rFonts w:hint="eastAsia" w:ascii="黑体" w:hAnsi="黑体" w:eastAsia="黑体" w:cs="微软雅黑"/>
          <w:color w:val="000000" w:themeColor="text1"/>
          <w:kern w:val="0"/>
          <w:sz w:val="32"/>
          <w:szCs w:val="32"/>
          <w14:textFill>
            <w14:solidFill>
              <w14:schemeClr w14:val="tx1"/>
            </w14:solidFill>
          </w14:textFill>
        </w:rPr>
        <w:t>采购需求</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微软雅黑" w:eastAsia="仿宋_GB2312" w:cs="微软雅黑"/>
          <w:color w:val="000000" w:themeColor="text1"/>
          <w:kern w:val="0"/>
          <w:sz w:val="32"/>
          <w:szCs w:val="32"/>
          <w:lang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为</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上海航食浦</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虹两场提供业务</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外包服务</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1.普通岗位业务（简称“普工”）：包含但不仅限于装摆、切配、帮厨等；</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eastAsia" w:ascii="仿宋_GB2312" w:hAnsi="微软雅黑" w:eastAsia="仿宋_GB2312" w:cs="微软雅黑"/>
          <w:color w:val="000000" w:themeColor="text1"/>
          <w:kern w:val="0"/>
          <w:sz w:val="32"/>
          <w:szCs w:val="32"/>
          <w:lang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2.</w:t>
      </w:r>
      <w:bookmarkStart w:id="0" w:name="OLE_LINK1"/>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技术岗位业务</w:t>
      </w:r>
      <w:bookmarkEnd w:id="0"/>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（简称“技工”）：包含但不仅限于厨师、航司/航机、设备维修等（技工须我司评定后任职的岗位）</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p>
    <w:p>
      <w:pPr>
        <w:ind w:firstLine="640" w:firstLineChars="200"/>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四、</w:t>
      </w: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业务</w:t>
      </w:r>
      <w:r>
        <w:rPr>
          <w:rFonts w:hint="eastAsia" w:ascii="黑体" w:hAnsi="黑体" w:eastAsia="黑体" w:cs="黑体"/>
          <w:b w:val="0"/>
          <w:bCs w:val="0"/>
          <w:color w:val="000000" w:themeColor="text1"/>
          <w:kern w:val="0"/>
          <w:sz w:val="32"/>
          <w:szCs w:val="32"/>
          <w14:textFill>
            <w14:solidFill>
              <w14:schemeClr w14:val="tx1"/>
            </w14:solidFill>
          </w14:textFill>
        </w:rPr>
        <w:t>外包服务人员的确定</w:t>
      </w:r>
    </w:p>
    <w:p>
      <w:pPr>
        <w:numPr>
          <w:ilvl w:val="0"/>
          <w:numId w:val="0"/>
        </w:numPr>
        <w:spacing w:line="336" w:lineRule="auto"/>
        <w:ind w:firstLine="640" w:firstLineChars="200"/>
        <w:rPr>
          <w:rFonts w:hint="default"/>
          <w:lang w:val="en-US" w:eastAsia="zh-CN"/>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根据</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我</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司发布的招聘岗位需求</w:t>
      </w:r>
      <w:r>
        <w:rPr>
          <w:rFonts w:hint="eastAsia" w:ascii="仿宋_GB2312" w:hAnsi="微软雅黑" w:eastAsia="仿宋_GB2312" w:cs="微软雅黑"/>
          <w:color w:val="000000" w:themeColor="text1"/>
          <w:kern w:val="0"/>
          <w:sz w:val="32"/>
          <w:szCs w:val="32"/>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外包公司</w:t>
      </w:r>
      <w:r>
        <w:rPr>
          <w:rFonts w:hint="eastAsia" w:ascii="仿宋_GB2312" w:hAnsi="微软雅黑" w:eastAsia="仿宋_GB2312" w:cs="微软雅黑"/>
          <w:color w:val="000000" w:themeColor="text1"/>
          <w:kern w:val="0"/>
          <w:sz w:val="32"/>
          <w:szCs w:val="32"/>
          <w14:textFill>
            <w14:solidFill>
              <w14:schemeClr w14:val="tx1"/>
            </w14:solidFill>
          </w14:textFill>
        </w:rPr>
        <w:t>每次提供不少于岗位需求人数1.5倍的备选人员</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最终确定的招聘业务外包服务人员</w:t>
      </w:r>
      <w:r>
        <w:rPr>
          <w:rFonts w:hint="eastAsia" w:ascii="仿宋_GB2312" w:hAnsi="微软雅黑" w:eastAsia="仿宋_GB2312" w:cs="微软雅黑"/>
          <w:color w:val="000000" w:themeColor="text1"/>
          <w:kern w:val="0"/>
          <w:sz w:val="32"/>
          <w:szCs w:val="32"/>
          <w14:textFill>
            <w14:solidFill>
              <w14:schemeClr w14:val="tx1"/>
            </w14:solidFill>
          </w14:textFill>
        </w:rPr>
        <w:t>双方应以书面方式确定《外包服务人员清单》,用以具体明确</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外包</w:t>
      </w:r>
      <w:r>
        <w:rPr>
          <w:rFonts w:hint="eastAsia" w:ascii="仿宋_GB2312" w:hAnsi="微软雅黑" w:eastAsia="仿宋_GB2312" w:cs="微软雅黑"/>
          <w:color w:val="000000" w:themeColor="text1"/>
          <w:kern w:val="0"/>
          <w:sz w:val="32"/>
          <w:szCs w:val="32"/>
          <w14:textFill>
            <w14:solidFill>
              <w14:schemeClr w14:val="tx1"/>
            </w14:solidFill>
          </w14:textFill>
        </w:rPr>
        <w:t>服务人员的人数、姓名、岗位、工作期限等事宜。</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外包公司</w:t>
      </w:r>
      <w:r>
        <w:rPr>
          <w:rFonts w:hint="eastAsia" w:ascii="仿宋_GB2312" w:hAnsi="微软雅黑" w:eastAsia="仿宋_GB2312" w:cs="微软雅黑"/>
          <w:color w:val="000000" w:themeColor="text1"/>
          <w:kern w:val="0"/>
          <w:sz w:val="32"/>
          <w:szCs w:val="32"/>
          <w14:textFill>
            <w14:solidFill>
              <w14:schemeClr w14:val="tx1"/>
            </w14:solidFill>
          </w14:textFill>
        </w:rPr>
        <w:t>应</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与</w:t>
      </w:r>
      <w:r>
        <w:rPr>
          <w:rFonts w:hint="eastAsia" w:ascii="仿宋_GB2312" w:hAnsi="微软雅黑" w:eastAsia="仿宋_GB2312" w:cs="微软雅黑"/>
          <w:color w:val="000000" w:themeColor="text1"/>
          <w:kern w:val="0"/>
          <w:sz w:val="32"/>
          <w:szCs w:val="32"/>
          <w14:textFill>
            <w14:solidFill>
              <w14:schemeClr w14:val="tx1"/>
            </w14:solidFill>
          </w14:textFill>
        </w:rPr>
        <w:t>外包人员</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建立</w:t>
      </w:r>
      <w:r>
        <w:rPr>
          <w:rFonts w:hint="eastAsia" w:ascii="仿宋_GB2312" w:hAnsi="微软雅黑" w:eastAsia="仿宋_GB2312" w:cs="微软雅黑"/>
          <w:color w:val="000000" w:themeColor="text1"/>
          <w:kern w:val="0"/>
          <w:sz w:val="32"/>
          <w:szCs w:val="32"/>
          <w14:textFill>
            <w14:solidFill>
              <w14:schemeClr w14:val="tx1"/>
            </w14:solidFill>
          </w14:textFill>
        </w:rPr>
        <w:t>合法的劳动用工手续。</w:t>
      </w:r>
    </w:p>
    <w:p>
      <w:pPr>
        <w:keepNext w:val="0"/>
        <w:keepLines w:val="0"/>
        <w:pageBreakBefore w:val="0"/>
        <w:widowControl w:val="0"/>
        <w:kinsoku/>
        <w:wordWrap/>
        <w:overflowPunct/>
        <w:topLinePunct w:val="0"/>
        <w:autoSpaceDE/>
        <w:autoSpaceDN/>
        <w:bidi w:val="0"/>
        <w:adjustRightInd/>
        <w:snapToGrid/>
        <w:spacing w:line="336" w:lineRule="auto"/>
        <w:ind w:left="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五</w:t>
      </w:r>
      <w:r>
        <w:rPr>
          <w:rFonts w:hint="eastAsia" w:ascii="黑体" w:hAnsi="黑体" w:eastAsia="黑体" w:cs="黑体"/>
          <w:color w:val="000000"/>
          <w:sz w:val="32"/>
          <w:szCs w:val="32"/>
        </w:rPr>
        <w:t>、服务质量</w:t>
      </w:r>
      <w:r>
        <w:rPr>
          <w:rFonts w:hint="eastAsia" w:ascii="黑体" w:hAnsi="黑体" w:eastAsia="黑体" w:cs="黑体"/>
          <w:color w:val="000000"/>
          <w:sz w:val="32"/>
          <w:szCs w:val="32"/>
          <w:lang w:val="en-US" w:eastAsia="zh-CN"/>
        </w:rPr>
        <w:t>与</w:t>
      </w:r>
      <w:r>
        <w:rPr>
          <w:rFonts w:hint="eastAsia" w:ascii="黑体" w:hAnsi="黑体" w:eastAsia="黑体" w:cs="黑体"/>
          <w:color w:val="000000"/>
          <w:sz w:val="32"/>
          <w:szCs w:val="32"/>
        </w:rPr>
        <w:t>要求</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根据</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我</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司发布的招聘岗位需求</w:t>
      </w:r>
      <w:r>
        <w:rPr>
          <w:rFonts w:hint="eastAsia" w:ascii="仿宋_GB2312" w:hAnsi="微软雅黑" w:eastAsia="仿宋_GB2312" w:cs="微软雅黑"/>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外包公司</w:t>
      </w:r>
      <w:r>
        <w:rPr>
          <w:rFonts w:hint="eastAsia" w:ascii="仿宋_GB2312" w:hAnsi="仿宋_GB2312" w:eastAsia="仿宋_GB2312" w:cs="仿宋_GB2312"/>
          <w:color w:val="000000" w:themeColor="text1"/>
          <w:kern w:val="0"/>
          <w:sz w:val="32"/>
          <w:szCs w:val="32"/>
          <w14:textFill>
            <w14:solidFill>
              <w14:schemeClr w14:val="tx1"/>
            </w14:solidFill>
          </w14:textFill>
        </w:rPr>
        <w:t>须每次提供不少于岗位需求人数1.5倍的备选人员。</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外包公司</w:t>
      </w:r>
      <w:r>
        <w:rPr>
          <w:rFonts w:hint="eastAsia" w:ascii="仿宋_GB2312" w:hAnsi="仿宋_GB2312" w:eastAsia="仿宋_GB2312" w:cs="仿宋_GB2312"/>
          <w:color w:val="000000" w:themeColor="text1"/>
          <w:kern w:val="0"/>
          <w:sz w:val="32"/>
          <w:szCs w:val="32"/>
          <w14:textFill>
            <w14:solidFill>
              <w14:schemeClr w14:val="tx1"/>
            </w14:solidFill>
          </w14:textFill>
        </w:rPr>
        <w:t>须按公司需求满足</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业务所需人员配置要求</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外包公司</w:t>
      </w:r>
      <w:r>
        <w:rPr>
          <w:rFonts w:hint="eastAsia" w:ascii="仿宋_GB2312" w:hAnsi="仿宋_GB2312" w:eastAsia="仿宋_GB2312" w:cs="仿宋_GB2312"/>
          <w:color w:val="000000" w:themeColor="text1"/>
          <w:kern w:val="0"/>
          <w:sz w:val="32"/>
          <w:szCs w:val="32"/>
          <w14:textFill>
            <w14:solidFill>
              <w14:schemeClr w14:val="tx1"/>
            </w14:solidFill>
          </w14:textFill>
        </w:rPr>
        <w:t>可为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我</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司</w:t>
      </w:r>
      <w:r>
        <w:rPr>
          <w:rFonts w:hint="eastAsia" w:ascii="仿宋_GB2312" w:hAnsi="仿宋_GB2312" w:eastAsia="仿宋_GB2312" w:cs="仿宋_GB2312"/>
          <w:color w:val="000000" w:themeColor="text1"/>
          <w:kern w:val="0"/>
          <w:sz w:val="32"/>
          <w:szCs w:val="32"/>
          <w14:textFill>
            <w14:solidFill>
              <w14:schemeClr w14:val="tx1"/>
            </w14:solidFill>
          </w14:textFill>
        </w:rPr>
        <w:t>（浦东、虹桥两场）提供经</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我司</w:t>
      </w:r>
      <w:r>
        <w:rPr>
          <w:rFonts w:hint="eastAsia" w:ascii="仿宋_GB2312" w:hAnsi="仿宋_GB2312" w:eastAsia="仿宋_GB2312" w:cs="仿宋_GB2312"/>
          <w:color w:val="000000" w:themeColor="text1"/>
          <w:kern w:val="0"/>
          <w:sz w:val="32"/>
          <w:szCs w:val="32"/>
          <w14:textFill>
            <w14:solidFill>
              <w14:schemeClr w14:val="tx1"/>
            </w14:solidFill>
          </w14:textFill>
        </w:rPr>
        <w:t>确认需要外包的岗位</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详见外包项目手册</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外包公司</w:t>
      </w:r>
      <w:r>
        <w:rPr>
          <w:rFonts w:hint="eastAsia" w:ascii="仿宋_GB2312" w:hAnsi="仿宋_GB2312" w:eastAsia="仿宋_GB2312" w:cs="仿宋_GB2312"/>
          <w:color w:val="000000" w:themeColor="text1"/>
          <w:kern w:val="0"/>
          <w:sz w:val="32"/>
          <w:szCs w:val="32"/>
          <w14:textFill>
            <w14:solidFill>
              <w14:schemeClr w14:val="tx1"/>
            </w14:solidFill>
          </w14:textFill>
        </w:rPr>
        <w:t>报价内已包含外包职工工资、社会保险、住房公积金、管理服务费</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税费</w:t>
      </w:r>
      <w:r>
        <w:rPr>
          <w:rFonts w:hint="eastAsia" w:ascii="仿宋_GB2312" w:hAnsi="仿宋_GB2312" w:eastAsia="仿宋_GB2312" w:cs="仿宋_GB2312"/>
          <w:color w:val="000000" w:themeColor="text1"/>
          <w:kern w:val="0"/>
          <w:sz w:val="32"/>
          <w:szCs w:val="32"/>
          <w14:textFill>
            <w14:solidFill>
              <w14:schemeClr w14:val="tx1"/>
            </w14:solidFill>
          </w14:textFill>
        </w:rPr>
        <w:t>等所有费用。</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.外包业务开始后，每月15日前</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我</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司</w:t>
      </w:r>
      <w:r>
        <w:rPr>
          <w:rFonts w:hint="eastAsia" w:ascii="仿宋_GB2312" w:hAnsi="仿宋_GB2312" w:eastAsia="仿宋_GB2312" w:cs="仿宋_GB2312"/>
          <w:color w:val="000000" w:themeColor="text1"/>
          <w:kern w:val="0"/>
          <w:sz w:val="32"/>
          <w:szCs w:val="32"/>
          <w14:textFill>
            <w14:solidFill>
              <w14:schemeClr w14:val="tx1"/>
            </w14:solidFill>
          </w14:textFill>
        </w:rPr>
        <w:t>根据上月外包</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业务</w:t>
      </w:r>
      <w:r>
        <w:rPr>
          <w:rFonts w:hint="eastAsia" w:ascii="仿宋_GB2312" w:hAnsi="仿宋_GB2312" w:eastAsia="仿宋_GB2312" w:cs="仿宋_GB2312"/>
          <w:color w:val="000000" w:themeColor="text1"/>
          <w:kern w:val="0"/>
          <w:sz w:val="32"/>
          <w:szCs w:val="32"/>
          <w14:textFill>
            <w14:solidFill>
              <w14:schemeClr w14:val="tx1"/>
            </w14:solidFill>
          </w14:textFill>
        </w:rPr>
        <w:t>实际</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总</w:t>
      </w:r>
      <w:r>
        <w:rPr>
          <w:rFonts w:hint="eastAsia" w:ascii="仿宋_GB2312" w:hAnsi="仿宋_GB2312" w:eastAsia="仿宋_GB2312" w:cs="仿宋_GB2312"/>
          <w:color w:val="000000" w:themeColor="text1"/>
          <w:kern w:val="0"/>
          <w:sz w:val="32"/>
          <w:szCs w:val="32"/>
          <w14:textFill>
            <w14:solidFill>
              <w14:schemeClr w14:val="tx1"/>
            </w14:solidFill>
          </w14:textFill>
        </w:rPr>
        <w:t>工时，按</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规定</w:t>
      </w:r>
      <w:r>
        <w:rPr>
          <w:rFonts w:hint="eastAsia" w:ascii="仿宋_GB2312" w:hAnsi="仿宋_GB2312" w:eastAsia="仿宋_GB2312" w:cs="仿宋_GB2312"/>
          <w:color w:val="000000" w:themeColor="text1"/>
          <w:kern w:val="0"/>
          <w:sz w:val="32"/>
          <w:szCs w:val="32"/>
          <w14:textFill>
            <w14:solidFill>
              <w14:schemeClr w14:val="tx1"/>
            </w14:solidFill>
          </w14:textFill>
        </w:rPr>
        <w:t>的平日、法定节假日小时单价</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进行</w:t>
      </w:r>
      <w:r>
        <w:rPr>
          <w:rFonts w:hint="eastAsia" w:ascii="仿宋_GB2312" w:hAnsi="仿宋_GB2312" w:eastAsia="仿宋_GB2312" w:cs="仿宋_GB2312"/>
          <w:color w:val="000000" w:themeColor="text1"/>
          <w:kern w:val="0"/>
          <w:sz w:val="32"/>
          <w:szCs w:val="32"/>
          <w14:textFill>
            <w14:solidFill>
              <w14:schemeClr w14:val="tx1"/>
            </w14:solidFill>
          </w14:textFill>
        </w:rPr>
        <w:t>结算。</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外包公司</w:t>
      </w:r>
      <w:r>
        <w:rPr>
          <w:rFonts w:hint="eastAsia" w:ascii="仿宋_GB2312" w:hAnsi="仿宋_GB2312" w:eastAsia="仿宋_GB2312" w:cs="仿宋_GB2312"/>
          <w:color w:val="000000" w:themeColor="text1"/>
          <w:kern w:val="0"/>
          <w:sz w:val="32"/>
          <w:szCs w:val="32"/>
          <w14:textFill>
            <w14:solidFill>
              <w14:schemeClr w14:val="tx1"/>
            </w14:solidFill>
          </w14:textFill>
        </w:rPr>
        <w:t>提供的外包职工上岗前，应已具备健康证、无犯罪记录证明等必要上岗条件，并承担相关费用。</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外包公司</w:t>
      </w:r>
      <w:r>
        <w:rPr>
          <w:rFonts w:hint="eastAsia" w:ascii="仿宋_GB2312" w:hAnsi="仿宋_GB2312" w:eastAsia="仿宋_GB2312" w:cs="仿宋_GB2312"/>
          <w:color w:val="000000" w:themeColor="text1"/>
          <w:kern w:val="0"/>
          <w:sz w:val="32"/>
          <w:szCs w:val="32"/>
          <w14:textFill>
            <w14:solidFill>
              <w14:schemeClr w14:val="tx1"/>
            </w14:solidFill>
          </w14:textFill>
        </w:rPr>
        <w:t>应根据我司要求开具增值税发票。</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kern w:val="0"/>
          <w:sz w:val="32"/>
          <w:szCs w:val="32"/>
          <w14:textFill>
            <w14:solidFill>
              <w14:schemeClr w14:val="tx1"/>
            </w14:solidFill>
          </w14:textFill>
        </w:rPr>
        <w:t>.提供30人（含）以上需设驻场管理人员。</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8.</w:t>
      </w:r>
      <w:r>
        <w:rPr>
          <w:rFonts w:hint="eastAsia" w:ascii="仿宋_GB2312" w:hAnsi="仿宋_GB2312" w:eastAsia="仿宋_GB2312" w:cs="仿宋_GB2312"/>
          <w:kern w:val="0"/>
          <w:sz w:val="32"/>
          <w:szCs w:val="32"/>
          <w:lang w:val="en-US" w:eastAsia="zh-CN"/>
        </w:rPr>
        <w:t>我司负责制定及补充《供应商月度考核表》（附件1），从供应人员的及时性、人员稳定性等设计KPI指标，对供应商进行月度/年度考核，</w:t>
      </w:r>
      <w:r>
        <w:rPr>
          <w:rFonts w:hint="eastAsia" w:ascii="仿宋_GB2312" w:hAnsi="仿宋_GB2312" w:eastAsia="仿宋_GB2312" w:cs="仿宋_GB2312"/>
          <w:kern w:val="0"/>
          <w:sz w:val="32"/>
          <w:szCs w:val="32"/>
          <w:lang w:val="en-US" w:eastAsia="zh-CN" w:bidi="ar-SA"/>
        </w:rPr>
        <w:t>根据评估结果提出整改要求，对连续不达标供应商启动退出机制</w:t>
      </w:r>
      <w:r>
        <w:rPr>
          <w:rFonts w:hint="eastAsia" w:ascii="仿宋_GB2312" w:hAnsi="仿宋_GB2312" w:eastAsia="仿宋_GB2312" w:cs="仿宋_GB2312"/>
          <w:kern w:val="0"/>
          <w:sz w:val="32"/>
          <w:szCs w:val="32"/>
          <w:lang w:val="en-US" w:eastAsia="zh-CN"/>
        </w:rPr>
        <w:t>。</w:t>
      </w:r>
    </w:p>
    <w:p>
      <w:pPr>
        <w:ind w:firstLine="640" w:firstLineChars="200"/>
        <w:jc w:val="both"/>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六、业务</w:t>
      </w:r>
      <w:r>
        <w:rPr>
          <w:rFonts w:hint="eastAsia" w:ascii="黑体" w:hAnsi="黑体" w:eastAsia="黑体" w:cs="黑体"/>
          <w:b w:val="0"/>
          <w:bCs w:val="0"/>
          <w:kern w:val="0"/>
          <w:sz w:val="32"/>
          <w:szCs w:val="32"/>
        </w:rPr>
        <w:t>外包服务的管理</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1.我司</w:t>
      </w:r>
      <w:r>
        <w:rPr>
          <w:rFonts w:hint="eastAsia" w:ascii="仿宋_GB2312" w:hAnsi="仿宋_GB2312" w:eastAsia="仿宋_GB2312" w:cs="仿宋_GB2312"/>
          <w:kern w:val="0"/>
          <w:sz w:val="32"/>
          <w:szCs w:val="32"/>
        </w:rPr>
        <w:t>有权对</w:t>
      </w:r>
      <w:r>
        <w:rPr>
          <w:rFonts w:hint="eastAsia" w:ascii="仿宋_GB2312" w:hAnsi="仿宋_GB2312" w:eastAsia="仿宋_GB2312" w:cs="仿宋_GB2312"/>
          <w:kern w:val="0"/>
          <w:sz w:val="32"/>
          <w:szCs w:val="32"/>
          <w:lang w:val="en-US" w:eastAsia="zh-CN"/>
        </w:rPr>
        <w:t>业务</w:t>
      </w:r>
      <w:r>
        <w:rPr>
          <w:rFonts w:hint="eastAsia" w:ascii="仿宋_GB2312" w:hAnsi="仿宋_GB2312" w:eastAsia="仿宋_GB2312" w:cs="仿宋_GB2312"/>
          <w:kern w:val="0"/>
          <w:sz w:val="32"/>
          <w:szCs w:val="32"/>
        </w:rPr>
        <w:t>外包服务应遵守的流程予以指导。</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我</w:t>
      </w:r>
      <w:r>
        <w:rPr>
          <w:rFonts w:hint="eastAsia" w:ascii="仿宋_GB2312" w:hAnsi="仿宋_GB2312" w:eastAsia="仿宋_GB2312" w:cs="仿宋_GB2312"/>
          <w:kern w:val="0"/>
          <w:sz w:val="32"/>
          <w:szCs w:val="32"/>
          <w:lang w:val="en-US" w:eastAsia="zh-CN"/>
        </w:rPr>
        <w:t>司</w:t>
      </w:r>
      <w:r>
        <w:rPr>
          <w:rFonts w:hint="eastAsia" w:ascii="仿宋_GB2312" w:hAnsi="仿宋_GB2312" w:eastAsia="仿宋_GB2312" w:cs="仿宋_GB2312"/>
          <w:kern w:val="0"/>
          <w:sz w:val="32"/>
          <w:szCs w:val="32"/>
        </w:rPr>
        <w:t>依据国家的法律法规、行业标准以及本合同约定，有权要求</w:t>
      </w:r>
      <w:r>
        <w:rPr>
          <w:rFonts w:hint="eastAsia" w:ascii="仿宋_GB2312" w:hAnsi="仿宋_GB2312" w:eastAsia="仿宋_GB2312" w:cs="仿宋_GB2312"/>
          <w:kern w:val="0"/>
          <w:sz w:val="32"/>
          <w:szCs w:val="32"/>
          <w:lang w:val="en-US" w:eastAsia="zh-CN"/>
        </w:rPr>
        <w:t>外包公司</w:t>
      </w:r>
      <w:r>
        <w:rPr>
          <w:rFonts w:hint="eastAsia" w:ascii="仿宋_GB2312" w:hAnsi="仿宋_GB2312" w:eastAsia="仿宋_GB2312" w:cs="仿宋_GB2312"/>
          <w:kern w:val="0"/>
          <w:sz w:val="32"/>
          <w:szCs w:val="32"/>
        </w:rPr>
        <w:t>提供符合要求的服务并向</w:t>
      </w:r>
      <w:r>
        <w:rPr>
          <w:rFonts w:hint="eastAsia" w:ascii="仿宋_GB2312" w:hAnsi="仿宋_GB2312" w:eastAsia="仿宋_GB2312" w:cs="仿宋_GB2312"/>
          <w:kern w:val="0"/>
          <w:sz w:val="32"/>
          <w:szCs w:val="32"/>
          <w:lang w:val="en-US" w:eastAsia="zh-CN"/>
        </w:rPr>
        <w:t>外包公司</w:t>
      </w:r>
      <w:r>
        <w:rPr>
          <w:rFonts w:hint="eastAsia" w:ascii="仿宋_GB2312" w:hAnsi="仿宋_GB2312" w:eastAsia="仿宋_GB2312" w:cs="仿宋_GB2312"/>
          <w:kern w:val="0"/>
          <w:sz w:val="32"/>
          <w:szCs w:val="32"/>
        </w:rPr>
        <w:t>提出保证服务质量的各项整改意见，</w:t>
      </w:r>
      <w:r>
        <w:rPr>
          <w:rFonts w:hint="eastAsia" w:ascii="仿宋_GB2312" w:hAnsi="仿宋_GB2312" w:eastAsia="仿宋_GB2312" w:cs="仿宋_GB2312"/>
          <w:kern w:val="0"/>
          <w:sz w:val="32"/>
          <w:szCs w:val="32"/>
          <w:lang w:val="en-US" w:eastAsia="zh-CN"/>
        </w:rPr>
        <w:t>外包公司</w:t>
      </w:r>
      <w:r>
        <w:rPr>
          <w:rFonts w:hint="eastAsia" w:ascii="仿宋_GB2312" w:hAnsi="仿宋_GB2312" w:eastAsia="仿宋_GB2312" w:cs="仿宋_GB2312"/>
          <w:kern w:val="0"/>
          <w:sz w:val="32"/>
          <w:szCs w:val="32"/>
        </w:rPr>
        <w:t>应于接到整改意见后</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个工作日内进行整改。</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 xml:space="preserve"> 如</w:t>
      </w:r>
      <w:r>
        <w:rPr>
          <w:rFonts w:hint="eastAsia" w:ascii="仿宋_GB2312" w:hAnsi="仿宋_GB2312" w:eastAsia="仿宋_GB2312" w:cs="仿宋_GB2312"/>
          <w:kern w:val="0"/>
          <w:sz w:val="32"/>
          <w:szCs w:val="32"/>
          <w:lang w:eastAsia="zh-CN"/>
        </w:rPr>
        <w:t>我</w:t>
      </w:r>
      <w:r>
        <w:rPr>
          <w:rFonts w:hint="eastAsia" w:ascii="仿宋_GB2312" w:hAnsi="仿宋_GB2312" w:eastAsia="仿宋_GB2312" w:cs="仿宋_GB2312"/>
          <w:kern w:val="0"/>
          <w:sz w:val="32"/>
          <w:szCs w:val="32"/>
          <w:lang w:val="en-US" w:eastAsia="zh-CN"/>
        </w:rPr>
        <w:t>司</w:t>
      </w:r>
      <w:r>
        <w:rPr>
          <w:rFonts w:hint="eastAsia" w:ascii="仿宋_GB2312" w:hAnsi="仿宋_GB2312" w:eastAsia="仿宋_GB2312" w:cs="仿宋_GB2312"/>
          <w:kern w:val="0"/>
          <w:sz w:val="32"/>
          <w:szCs w:val="32"/>
        </w:rPr>
        <w:t>对</w:t>
      </w:r>
      <w:r>
        <w:rPr>
          <w:rFonts w:hint="eastAsia" w:ascii="仿宋_GB2312" w:hAnsi="仿宋_GB2312" w:eastAsia="仿宋_GB2312" w:cs="仿宋_GB2312"/>
          <w:kern w:val="0"/>
          <w:sz w:val="32"/>
          <w:szCs w:val="32"/>
          <w:lang w:val="en-US" w:eastAsia="zh-CN"/>
        </w:rPr>
        <w:t>外包公司</w:t>
      </w:r>
      <w:r>
        <w:rPr>
          <w:rFonts w:hint="eastAsia" w:ascii="仿宋_GB2312" w:hAnsi="仿宋_GB2312" w:eastAsia="仿宋_GB2312" w:cs="仿宋_GB2312"/>
          <w:kern w:val="0"/>
          <w:sz w:val="32"/>
          <w:szCs w:val="32"/>
        </w:rPr>
        <w:t>岗位人员或岗位工作不满意的，有权向</w:t>
      </w:r>
      <w:r>
        <w:rPr>
          <w:rFonts w:hint="eastAsia" w:ascii="仿宋_GB2312" w:hAnsi="仿宋_GB2312" w:eastAsia="仿宋_GB2312" w:cs="仿宋_GB2312"/>
          <w:kern w:val="0"/>
          <w:sz w:val="32"/>
          <w:szCs w:val="32"/>
          <w:lang w:val="en-US" w:eastAsia="zh-CN"/>
        </w:rPr>
        <w:t>外包公司</w:t>
      </w:r>
      <w:r>
        <w:rPr>
          <w:rFonts w:hint="eastAsia" w:ascii="仿宋_GB2312" w:hAnsi="仿宋_GB2312" w:eastAsia="仿宋_GB2312" w:cs="仿宋_GB2312"/>
          <w:kern w:val="0"/>
          <w:sz w:val="32"/>
          <w:szCs w:val="32"/>
        </w:rPr>
        <w:t>提出，并由</w:t>
      </w:r>
      <w:r>
        <w:rPr>
          <w:rFonts w:hint="eastAsia" w:ascii="仿宋_GB2312" w:hAnsi="仿宋_GB2312" w:eastAsia="仿宋_GB2312" w:cs="仿宋_GB2312"/>
          <w:kern w:val="0"/>
          <w:sz w:val="32"/>
          <w:szCs w:val="32"/>
          <w:lang w:val="en-US" w:eastAsia="zh-CN"/>
        </w:rPr>
        <w:t>外包公司</w:t>
      </w:r>
      <w:r>
        <w:rPr>
          <w:rFonts w:hint="eastAsia" w:ascii="仿宋_GB2312" w:hAnsi="仿宋_GB2312" w:eastAsia="仿宋_GB2312" w:cs="仿宋_GB2312"/>
          <w:kern w:val="0"/>
          <w:sz w:val="32"/>
          <w:szCs w:val="32"/>
        </w:rPr>
        <w:t>向</w:t>
      </w:r>
      <w:r>
        <w:rPr>
          <w:rFonts w:hint="eastAsia" w:ascii="仿宋_GB2312" w:hAnsi="仿宋_GB2312" w:eastAsia="仿宋_GB2312" w:cs="仿宋_GB2312"/>
          <w:kern w:val="0"/>
          <w:sz w:val="32"/>
          <w:szCs w:val="32"/>
          <w:lang w:val="en-US" w:eastAsia="zh-CN"/>
        </w:rPr>
        <w:t>业务</w:t>
      </w:r>
      <w:r>
        <w:rPr>
          <w:rFonts w:hint="eastAsia" w:ascii="仿宋_GB2312" w:hAnsi="仿宋_GB2312" w:eastAsia="仿宋_GB2312" w:cs="仿宋_GB2312"/>
          <w:kern w:val="0"/>
          <w:sz w:val="32"/>
          <w:szCs w:val="32"/>
        </w:rPr>
        <w:t>外包人员提出工作改进要求。</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4.外包公司应</w:t>
      </w:r>
      <w:r>
        <w:rPr>
          <w:rFonts w:hint="eastAsia" w:ascii="仿宋_GB2312" w:hAnsi="仿宋_GB2312" w:eastAsia="仿宋_GB2312" w:cs="仿宋_GB2312"/>
          <w:kern w:val="0"/>
          <w:sz w:val="32"/>
          <w:szCs w:val="32"/>
        </w:rPr>
        <w:t>制定</w:t>
      </w:r>
      <w:r>
        <w:rPr>
          <w:rFonts w:hint="eastAsia" w:ascii="仿宋_GB2312" w:hAnsi="仿宋_GB2312" w:eastAsia="仿宋_GB2312" w:cs="仿宋_GB2312"/>
          <w:kern w:val="0"/>
          <w:sz w:val="32"/>
          <w:szCs w:val="32"/>
          <w:lang w:val="en-US" w:eastAsia="zh-CN"/>
        </w:rPr>
        <w:t>业务</w:t>
      </w:r>
      <w:r>
        <w:rPr>
          <w:rFonts w:hint="eastAsia" w:ascii="仿宋_GB2312" w:hAnsi="仿宋_GB2312" w:eastAsia="仿宋_GB2312" w:cs="仿宋_GB2312"/>
          <w:kern w:val="0"/>
          <w:sz w:val="32"/>
          <w:szCs w:val="32"/>
        </w:rPr>
        <w:t>外包服务人员管理制度的，应按照相关法律规定的程序对外包服务</w:t>
      </w:r>
      <w:r>
        <w:rPr>
          <w:rFonts w:hint="eastAsia" w:ascii="仿宋_GB2312" w:hAnsi="仿宋_GB2312" w:eastAsia="仿宋_GB2312" w:cs="仿宋_GB2312"/>
          <w:kern w:val="0"/>
          <w:sz w:val="32"/>
          <w:szCs w:val="32"/>
          <w:lang w:val="en-US" w:eastAsia="zh-CN"/>
        </w:rPr>
        <w:t>人员</w:t>
      </w:r>
      <w:r>
        <w:rPr>
          <w:rFonts w:hint="eastAsia" w:ascii="仿宋_GB2312" w:hAnsi="仿宋_GB2312" w:eastAsia="仿宋_GB2312" w:cs="仿宋_GB2312"/>
          <w:kern w:val="0"/>
          <w:sz w:val="32"/>
          <w:szCs w:val="32"/>
        </w:rPr>
        <w:t>进行告知。</w:t>
      </w:r>
      <w:r>
        <w:rPr>
          <w:rFonts w:hint="eastAsia" w:ascii="仿宋_GB2312" w:hAnsi="仿宋_GB2312" w:eastAsia="仿宋_GB2312" w:cs="仿宋_GB2312"/>
          <w:kern w:val="0"/>
          <w:sz w:val="32"/>
          <w:szCs w:val="32"/>
          <w:lang w:val="en-US" w:eastAsia="zh-CN"/>
        </w:rPr>
        <w:t>外包公司业务</w:t>
      </w:r>
      <w:r>
        <w:rPr>
          <w:rFonts w:hint="eastAsia" w:ascii="仿宋_GB2312" w:hAnsi="仿宋_GB2312" w:eastAsia="仿宋_GB2312" w:cs="仿宋_GB2312"/>
          <w:kern w:val="0"/>
          <w:sz w:val="32"/>
          <w:szCs w:val="32"/>
        </w:rPr>
        <w:t>外包人员除应遵守上述</w:t>
      </w:r>
      <w:r>
        <w:rPr>
          <w:rFonts w:hint="eastAsia" w:ascii="仿宋_GB2312" w:hAnsi="仿宋_GB2312" w:eastAsia="仿宋_GB2312" w:cs="仿宋_GB2312"/>
          <w:kern w:val="0"/>
          <w:sz w:val="32"/>
          <w:szCs w:val="32"/>
          <w:lang w:val="en-US" w:eastAsia="zh-CN"/>
        </w:rPr>
        <w:t>外包公司</w:t>
      </w:r>
      <w:r>
        <w:rPr>
          <w:rFonts w:hint="eastAsia" w:ascii="仿宋_GB2312" w:hAnsi="仿宋_GB2312" w:eastAsia="仿宋_GB2312" w:cs="仿宋_GB2312"/>
          <w:kern w:val="0"/>
          <w:sz w:val="32"/>
          <w:szCs w:val="32"/>
        </w:rPr>
        <w:t>制定的管理制度外，还应遵守</w:t>
      </w:r>
      <w:r>
        <w:rPr>
          <w:rFonts w:hint="eastAsia" w:ascii="仿宋_GB2312" w:hAnsi="仿宋_GB2312" w:eastAsia="仿宋_GB2312" w:cs="仿宋_GB2312"/>
          <w:kern w:val="0"/>
          <w:sz w:val="32"/>
          <w:szCs w:val="32"/>
          <w:lang w:eastAsia="zh-CN"/>
        </w:rPr>
        <w:t>我</w:t>
      </w:r>
      <w:r>
        <w:rPr>
          <w:rFonts w:hint="eastAsia" w:ascii="仿宋_GB2312" w:hAnsi="仿宋_GB2312" w:eastAsia="仿宋_GB2312" w:cs="仿宋_GB2312"/>
          <w:kern w:val="0"/>
          <w:sz w:val="32"/>
          <w:szCs w:val="32"/>
          <w:lang w:val="en-US" w:eastAsia="zh-CN"/>
        </w:rPr>
        <w:t>司</w:t>
      </w:r>
      <w:r>
        <w:rPr>
          <w:rFonts w:hint="eastAsia" w:ascii="仿宋_GB2312" w:hAnsi="仿宋_GB2312" w:eastAsia="仿宋_GB2312" w:cs="仿宋_GB2312"/>
          <w:kern w:val="0"/>
          <w:sz w:val="32"/>
          <w:szCs w:val="32"/>
        </w:rPr>
        <w:t>制定的管理制度，</w:t>
      </w:r>
      <w:r>
        <w:rPr>
          <w:rFonts w:hint="eastAsia" w:ascii="仿宋_GB2312" w:hAnsi="仿宋_GB2312" w:eastAsia="仿宋_GB2312" w:cs="仿宋_GB2312"/>
          <w:kern w:val="0"/>
          <w:sz w:val="32"/>
          <w:szCs w:val="32"/>
          <w:lang w:val="en-US" w:eastAsia="zh-CN"/>
        </w:rPr>
        <w:t>外包公司业务</w:t>
      </w:r>
      <w:r>
        <w:rPr>
          <w:rFonts w:hint="eastAsia" w:ascii="仿宋_GB2312" w:hAnsi="仿宋_GB2312" w:eastAsia="仿宋_GB2312" w:cs="仿宋_GB2312"/>
          <w:kern w:val="0"/>
          <w:sz w:val="32"/>
          <w:szCs w:val="32"/>
        </w:rPr>
        <w:t>外包人员违反相关规定给</w:t>
      </w:r>
      <w:r>
        <w:rPr>
          <w:rFonts w:hint="eastAsia" w:ascii="仿宋_GB2312" w:hAnsi="仿宋_GB2312" w:eastAsia="仿宋_GB2312" w:cs="仿宋_GB2312"/>
          <w:kern w:val="0"/>
          <w:sz w:val="32"/>
          <w:szCs w:val="32"/>
          <w:lang w:eastAsia="zh-CN"/>
        </w:rPr>
        <w:t>我</w:t>
      </w:r>
      <w:r>
        <w:rPr>
          <w:rFonts w:hint="eastAsia" w:ascii="仿宋_GB2312" w:hAnsi="仿宋_GB2312" w:eastAsia="仿宋_GB2312" w:cs="仿宋_GB2312"/>
          <w:kern w:val="0"/>
          <w:sz w:val="32"/>
          <w:szCs w:val="32"/>
          <w:lang w:val="en-US" w:eastAsia="zh-CN"/>
        </w:rPr>
        <w:t>司</w:t>
      </w:r>
      <w:r>
        <w:rPr>
          <w:rFonts w:hint="eastAsia" w:ascii="仿宋_GB2312" w:hAnsi="仿宋_GB2312" w:eastAsia="仿宋_GB2312" w:cs="仿宋_GB2312"/>
          <w:kern w:val="0"/>
          <w:sz w:val="32"/>
          <w:szCs w:val="32"/>
        </w:rPr>
        <w:t>造成损失的，</w:t>
      </w:r>
      <w:r>
        <w:rPr>
          <w:rFonts w:hint="eastAsia" w:ascii="仿宋_GB2312" w:hAnsi="仿宋_GB2312" w:eastAsia="仿宋_GB2312" w:cs="仿宋_GB2312"/>
          <w:kern w:val="0"/>
          <w:sz w:val="32"/>
          <w:szCs w:val="32"/>
          <w:lang w:eastAsia="zh-CN"/>
        </w:rPr>
        <w:t>我</w:t>
      </w:r>
      <w:r>
        <w:rPr>
          <w:rFonts w:hint="eastAsia" w:ascii="仿宋_GB2312" w:hAnsi="仿宋_GB2312" w:eastAsia="仿宋_GB2312" w:cs="仿宋_GB2312"/>
          <w:kern w:val="0"/>
          <w:sz w:val="32"/>
          <w:szCs w:val="32"/>
          <w:lang w:val="en-US" w:eastAsia="zh-CN"/>
        </w:rPr>
        <w:t>司</w:t>
      </w:r>
      <w:r>
        <w:rPr>
          <w:rFonts w:hint="eastAsia" w:ascii="仿宋_GB2312" w:hAnsi="仿宋_GB2312" w:eastAsia="仿宋_GB2312" w:cs="仿宋_GB2312"/>
          <w:kern w:val="0"/>
          <w:sz w:val="32"/>
          <w:szCs w:val="32"/>
        </w:rPr>
        <w:t>有权按相关标准扣减</w:t>
      </w:r>
      <w:r>
        <w:rPr>
          <w:rFonts w:hint="eastAsia" w:ascii="仿宋_GB2312" w:hAnsi="仿宋_GB2312" w:eastAsia="仿宋_GB2312" w:cs="仿宋_GB2312"/>
          <w:kern w:val="0"/>
          <w:sz w:val="32"/>
          <w:szCs w:val="32"/>
          <w:lang w:val="en-US" w:eastAsia="zh-CN"/>
        </w:rPr>
        <w:t>外包公司业务</w:t>
      </w:r>
      <w:r>
        <w:rPr>
          <w:rFonts w:hint="eastAsia" w:ascii="仿宋_GB2312" w:hAnsi="仿宋_GB2312" w:eastAsia="仿宋_GB2312" w:cs="仿宋_GB2312"/>
          <w:kern w:val="0"/>
          <w:sz w:val="32"/>
          <w:szCs w:val="32"/>
        </w:rPr>
        <w:t>外包费用。</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外包人员提供服务过程中，不仅应遵守</w:t>
      </w:r>
      <w:r>
        <w:rPr>
          <w:rFonts w:hint="eastAsia" w:ascii="仿宋_GB2312" w:hAnsi="仿宋_GB2312" w:eastAsia="仿宋_GB2312" w:cs="仿宋_GB2312"/>
          <w:kern w:val="0"/>
          <w:sz w:val="32"/>
          <w:szCs w:val="32"/>
          <w:lang w:val="en-US" w:eastAsia="zh-CN"/>
        </w:rPr>
        <w:t>外包公司</w:t>
      </w:r>
      <w:r>
        <w:rPr>
          <w:rFonts w:hint="eastAsia" w:ascii="仿宋_GB2312" w:hAnsi="仿宋_GB2312" w:eastAsia="仿宋_GB2312" w:cs="仿宋_GB2312"/>
          <w:kern w:val="0"/>
          <w:sz w:val="32"/>
          <w:szCs w:val="32"/>
        </w:rPr>
        <w:t>的安全管理制度，亦应遵守</w:t>
      </w:r>
      <w:r>
        <w:rPr>
          <w:rFonts w:hint="eastAsia" w:ascii="仿宋_GB2312" w:hAnsi="仿宋_GB2312" w:eastAsia="仿宋_GB2312" w:cs="仿宋_GB2312"/>
          <w:kern w:val="0"/>
          <w:sz w:val="32"/>
          <w:szCs w:val="32"/>
          <w:lang w:val="en-US" w:eastAsia="zh-CN"/>
        </w:rPr>
        <w:t>我司</w:t>
      </w:r>
      <w:r>
        <w:rPr>
          <w:rFonts w:hint="eastAsia" w:ascii="仿宋_GB2312" w:hAnsi="仿宋_GB2312" w:eastAsia="仿宋_GB2312" w:cs="仿宋_GB2312"/>
          <w:kern w:val="0"/>
          <w:sz w:val="32"/>
          <w:szCs w:val="32"/>
        </w:rPr>
        <w:t>安全管理有关规定，</w:t>
      </w:r>
      <w:r>
        <w:rPr>
          <w:rFonts w:hint="eastAsia" w:ascii="仿宋_GB2312" w:hAnsi="仿宋_GB2312" w:eastAsia="仿宋_GB2312" w:cs="仿宋_GB2312"/>
          <w:kern w:val="0"/>
          <w:sz w:val="32"/>
          <w:szCs w:val="32"/>
          <w:lang w:val="en-US" w:eastAsia="zh-CN"/>
        </w:rPr>
        <w:t>外包公司</w:t>
      </w:r>
      <w:r>
        <w:rPr>
          <w:rFonts w:hint="eastAsia" w:ascii="仿宋_GB2312" w:hAnsi="仿宋_GB2312" w:eastAsia="仿宋_GB2312" w:cs="仿宋_GB2312"/>
          <w:kern w:val="0"/>
          <w:sz w:val="32"/>
          <w:szCs w:val="32"/>
        </w:rPr>
        <w:t>负责其外包人员的安全管理及安全教育培训。如</w:t>
      </w:r>
      <w:r>
        <w:rPr>
          <w:rFonts w:hint="eastAsia" w:ascii="仿宋_GB2312" w:hAnsi="仿宋_GB2312" w:eastAsia="仿宋_GB2312" w:cs="仿宋_GB2312"/>
          <w:kern w:val="0"/>
          <w:sz w:val="32"/>
          <w:szCs w:val="32"/>
          <w:lang w:val="en-US" w:eastAsia="zh-CN"/>
        </w:rPr>
        <w:t>外包公司</w:t>
      </w:r>
      <w:r>
        <w:rPr>
          <w:rFonts w:hint="eastAsia" w:ascii="仿宋_GB2312" w:hAnsi="仿宋_GB2312" w:eastAsia="仿宋_GB2312" w:cs="仿宋_GB2312"/>
          <w:kern w:val="0"/>
          <w:sz w:val="32"/>
          <w:szCs w:val="32"/>
        </w:rPr>
        <w:t>外包人员提供服务过程中，因违反</w:t>
      </w:r>
      <w:r>
        <w:rPr>
          <w:rFonts w:hint="eastAsia" w:ascii="仿宋_GB2312" w:hAnsi="仿宋_GB2312" w:eastAsia="仿宋_GB2312" w:cs="仿宋_GB2312"/>
          <w:kern w:val="0"/>
          <w:sz w:val="32"/>
          <w:szCs w:val="32"/>
          <w:lang w:eastAsia="zh-CN"/>
        </w:rPr>
        <w:t>我</w:t>
      </w:r>
      <w:r>
        <w:rPr>
          <w:rFonts w:hint="eastAsia" w:ascii="仿宋_GB2312" w:hAnsi="仿宋_GB2312" w:eastAsia="仿宋_GB2312" w:cs="仿宋_GB2312"/>
          <w:kern w:val="0"/>
          <w:sz w:val="32"/>
          <w:szCs w:val="32"/>
          <w:lang w:val="en-US" w:eastAsia="zh-CN"/>
        </w:rPr>
        <w:t>司</w:t>
      </w:r>
      <w:r>
        <w:rPr>
          <w:rFonts w:hint="eastAsia" w:ascii="仿宋_GB2312" w:hAnsi="仿宋_GB2312" w:eastAsia="仿宋_GB2312" w:cs="仿宋_GB2312"/>
          <w:kern w:val="0"/>
          <w:sz w:val="32"/>
          <w:szCs w:val="32"/>
        </w:rPr>
        <w:t>安全管理规定，给</w:t>
      </w:r>
      <w:r>
        <w:rPr>
          <w:rFonts w:hint="eastAsia" w:ascii="仿宋_GB2312" w:hAnsi="仿宋_GB2312" w:eastAsia="仿宋_GB2312" w:cs="仿宋_GB2312"/>
          <w:kern w:val="0"/>
          <w:sz w:val="32"/>
          <w:szCs w:val="32"/>
          <w:lang w:eastAsia="zh-CN"/>
        </w:rPr>
        <w:t>我</w:t>
      </w:r>
      <w:r>
        <w:rPr>
          <w:rFonts w:hint="eastAsia" w:ascii="仿宋_GB2312" w:hAnsi="仿宋_GB2312" w:eastAsia="仿宋_GB2312" w:cs="仿宋_GB2312"/>
          <w:kern w:val="0"/>
          <w:sz w:val="32"/>
          <w:szCs w:val="32"/>
          <w:lang w:val="en-US" w:eastAsia="zh-CN"/>
        </w:rPr>
        <w:t>司</w:t>
      </w:r>
      <w:r>
        <w:rPr>
          <w:rFonts w:hint="eastAsia" w:ascii="仿宋_GB2312" w:hAnsi="仿宋_GB2312" w:eastAsia="仿宋_GB2312" w:cs="仿宋_GB2312"/>
          <w:kern w:val="0"/>
          <w:sz w:val="32"/>
          <w:szCs w:val="32"/>
        </w:rPr>
        <w:t>造成损失的，</w:t>
      </w:r>
      <w:r>
        <w:rPr>
          <w:rFonts w:hint="eastAsia" w:ascii="仿宋_GB2312" w:hAnsi="仿宋_GB2312" w:eastAsia="仿宋_GB2312" w:cs="仿宋_GB2312"/>
          <w:kern w:val="0"/>
          <w:sz w:val="32"/>
          <w:szCs w:val="32"/>
          <w:lang w:val="en-US" w:eastAsia="zh-CN"/>
        </w:rPr>
        <w:t>外包公司</w:t>
      </w:r>
      <w:r>
        <w:rPr>
          <w:rFonts w:hint="eastAsia" w:ascii="仿宋_GB2312" w:hAnsi="仿宋_GB2312" w:eastAsia="仿宋_GB2312" w:cs="仿宋_GB2312"/>
          <w:kern w:val="0"/>
          <w:sz w:val="32"/>
          <w:szCs w:val="32"/>
        </w:rPr>
        <w:t>应予以赔偿。</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外包人员在</w:t>
      </w:r>
      <w:r>
        <w:rPr>
          <w:rFonts w:hint="eastAsia" w:ascii="仿宋_GB2312" w:hAnsi="仿宋_GB2312" w:eastAsia="仿宋_GB2312" w:cs="仿宋_GB2312"/>
          <w:kern w:val="0"/>
          <w:sz w:val="32"/>
          <w:szCs w:val="32"/>
          <w:lang w:eastAsia="zh-CN"/>
        </w:rPr>
        <w:t>我</w:t>
      </w:r>
      <w:r>
        <w:rPr>
          <w:rFonts w:hint="eastAsia" w:ascii="仿宋_GB2312" w:hAnsi="仿宋_GB2312" w:eastAsia="仿宋_GB2312" w:cs="仿宋_GB2312"/>
          <w:kern w:val="0"/>
          <w:sz w:val="32"/>
          <w:szCs w:val="32"/>
          <w:lang w:val="en-US" w:eastAsia="zh-CN"/>
        </w:rPr>
        <w:t>司</w:t>
      </w:r>
      <w:r>
        <w:rPr>
          <w:rFonts w:hint="eastAsia" w:ascii="仿宋_GB2312" w:hAnsi="仿宋_GB2312" w:eastAsia="仿宋_GB2312" w:cs="仿宋_GB2312"/>
          <w:kern w:val="0"/>
          <w:sz w:val="32"/>
          <w:szCs w:val="32"/>
        </w:rPr>
        <w:t>工作期间，因外包人员的单方过错行为，严重扰乱了</w:t>
      </w:r>
      <w:r>
        <w:rPr>
          <w:rFonts w:hint="eastAsia" w:ascii="仿宋_GB2312" w:hAnsi="仿宋_GB2312" w:eastAsia="仿宋_GB2312" w:cs="仿宋_GB2312"/>
          <w:kern w:val="0"/>
          <w:sz w:val="32"/>
          <w:szCs w:val="32"/>
          <w:lang w:eastAsia="zh-CN"/>
        </w:rPr>
        <w:t>我</w:t>
      </w:r>
      <w:r>
        <w:rPr>
          <w:rFonts w:hint="eastAsia" w:ascii="仿宋_GB2312" w:hAnsi="仿宋_GB2312" w:eastAsia="仿宋_GB2312" w:cs="仿宋_GB2312"/>
          <w:kern w:val="0"/>
          <w:sz w:val="32"/>
          <w:szCs w:val="32"/>
          <w:lang w:val="en-US" w:eastAsia="zh-CN"/>
        </w:rPr>
        <w:t>司</w:t>
      </w:r>
      <w:r>
        <w:rPr>
          <w:rFonts w:hint="eastAsia" w:ascii="仿宋_GB2312" w:hAnsi="仿宋_GB2312" w:eastAsia="仿宋_GB2312" w:cs="仿宋_GB2312"/>
          <w:kern w:val="0"/>
          <w:sz w:val="32"/>
          <w:szCs w:val="32"/>
        </w:rPr>
        <w:t>的正常经营或工作秩序或给</w:t>
      </w:r>
      <w:r>
        <w:rPr>
          <w:rFonts w:hint="eastAsia" w:ascii="仿宋_GB2312" w:hAnsi="仿宋_GB2312" w:eastAsia="仿宋_GB2312" w:cs="仿宋_GB2312"/>
          <w:kern w:val="0"/>
          <w:sz w:val="32"/>
          <w:szCs w:val="32"/>
          <w:lang w:eastAsia="zh-CN"/>
        </w:rPr>
        <w:t>我</w:t>
      </w:r>
      <w:r>
        <w:rPr>
          <w:rFonts w:hint="eastAsia" w:ascii="仿宋_GB2312" w:hAnsi="仿宋_GB2312" w:eastAsia="仿宋_GB2312" w:cs="仿宋_GB2312"/>
          <w:kern w:val="0"/>
          <w:sz w:val="32"/>
          <w:szCs w:val="32"/>
          <w:lang w:val="en-US" w:eastAsia="zh-CN"/>
        </w:rPr>
        <w:t>司</w:t>
      </w:r>
      <w:r>
        <w:rPr>
          <w:rFonts w:hint="eastAsia" w:ascii="仿宋_GB2312" w:hAnsi="仿宋_GB2312" w:eastAsia="仿宋_GB2312" w:cs="仿宋_GB2312"/>
          <w:kern w:val="0"/>
          <w:sz w:val="32"/>
          <w:szCs w:val="32"/>
        </w:rPr>
        <w:t>造成重大经济损失，</w:t>
      </w:r>
      <w:r>
        <w:rPr>
          <w:rFonts w:hint="eastAsia" w:ascii="仿宋_GB2312" w:hAnsi="仿宋_GB2312" w:eastAsia="仿宋_GB2312" w:cs="仿宋_GB2312"/>
          <w:kern w:val="0"/>
          <w:sz w:val="32"/>
          <w:szCs w:val="32"/>
          <w:lang w:eastAsia="zh-CN"/>
        </w:rPr>
        <w:t>我</w:t>
      </w:r>
      <w:r>
        <w:rPr>
          <w:rFonts w:hint="eastAsia" w:ascii="仿宋_GB2312" w:hAnsi="仿宋_GB2312" w:eastAsia="仿宋_GB2312" w:cs="仿宋_GB2312"/>
          <w:kern w:val="0"/>
          <w:sz w:val="32"/>
          <w:szCs w:val="32"/>
          <w:lang w:val="en-US" w:eastAsia="zh-CN"/>
        </w:rPr>
        <w:t>司</w:t>
      </w:r>
      <w:r>
        <w:rPr>
          <w:rFonts w:hint="eastAsia" w:ascii="仿宋_GB2312" w:hAnsi="仿宋_GB2312" w:eastAsia="仿宋_GB2312" w:cs="仿宋_GB2312"/>
          <w:kern w:val="0"/>
          <w:sz w:val="32"/>
          <w:szCs w:val="32"/>
        </w:rPr>
        <w:t>有权提出要求</w:t>
      </w:r>
      <w:r>
        <w:rPr>
          <w:rFonts w:hint="eastAsia" w:ascii="仿宋_GB2312" w:hAnsi="仿宋_GB2312" w:eastAsia="仿宋_GB2312" w:cs="仿宋_GB2312"/>
          <w:kern w:val="0"/>
          <w:sz w:val="32"/>
          <w:szCs w:val="32"/>
          <w:lang w:val="en-US" w:eastAsia="zh-CN"/>
        </w:rPr>
        <w:t>外包公司</w:t>
      </w:r>
      <w:r>
        <w:rPr>
          <w:rFonts w:hint="eastAsia" w:ascii="仿宋_GB2312" w:hAnsi="仿宋_GB2312" w:eastAsia="仿宋_GB2312" w:cs="仿宋_GB2312"/>
          <w:kern w:val="0"/>
          <w:sz w:val="32"/>
          <w:szCs w:val="32"/>
        </w:rPr>
        <w:t>予以整改或更换</w:t>
      </w:r>
      <w:r>
        <w:rPr>
          <w:rFonts w:hint="eastAsia" w:ascii="仿宋_GB2312" w:hAnsi="仿宋_GB2312" w:eastAsia="仿宋_GB2312" w:cs="仿宋_GB2312"/>
          <w:kern w:val="0"/>
          <w:sz w:val="32"/>
          <w:szCs w:val="32"/>
          <w:lang w:val="en-US" w:eastAsia="zh-CN"/>
        </w:rPr>
        <w:t>业务</w:t>
      </w:r>
      <w:r>
        <w:rPr>
          <w:rFonts w:hint="eastAsia" w:ascii="仿宋_GB2312" w:hAnsi="仿宋_GB2312" w:eastAsia="仿宋_GB2312" w:cs="仿宋_GB2312"/>
          <w:kern w:val="0"/>
          <w:sz w:val="32"/>
          <w:szCs w:val="32"/>
        </w:rPr>
        <w:t>外包人员，同时</w:t>
      </w:r>
      <w:r>
        <w:rPr>
          <w:rFonts w:hint="eastAsia" w:ascii="仿宋_GB2312" w:hAnsi="仿宋_GB2312" w:eastAsia="仿宋_GB2312" w:cs="仿宋_GB2312"/>
          <w:kern w:val="0"/>
          <w:sz w:val="32"/>
          <w:szCs w:val="32"/>
          <w:lang w:val="en-US" w:eastAsia="zh-CN"/>
        </w:rPr>
        <w:t>外包公司</w:t>
      </w:r>
      <w:r>
        <w:rPr>
          <w:rFonts w:hint="eastAsia" w:ascii="仿宋_GB2312" w:hAnsi="仿宋_GB2312" w:eastAsia="仿宋_GB2312" w:cs="仿宋_GB2312"/>
          <w:kern w:val="0"/>
          <w:sz w:val="32"/>
          <w:szCs w:val="32"/>
        </w:rPr>
        <w:t>必须赔偿</w:t>
      </w:r>
      <w:r>
        <w:rPr>
          <w:rFonts w:hint="eastAsia" w:ascii="仿宋_GB2312" w:hAnsi="仿宋_GB2312" w:eastAsia="仿宋_GB2312" w:cs="仿宋_GB2312"/>
          <w:kern w:val="0"/>
          <w:sz w:val="32"/>
          <w:szCs w:val="32"/>
          <w:lang w:eastAsia="zh-CN"/>
        </w:rPr>
        <w:t>我</w:t>
      </w:r>
      <w:r>
        <w:rPr>
          <w:rFonts w:hint="eastAsia" w:ascii="仿宋_GB2312" w:hAnsi="仿宋_GB2312" w:eastAsia="仿宋_GB2312" w:cs="仿宋_GB2312"/>
          <w:kern w:val="0"/>
          <w:sz w:val="32"/>
          <w:szCs w:val="32"/>
          <w:lang w:val="en-US" w:eastAsia="zh-CN"/>
        </w:rPr>
        <w:t>司</w:t>
      </w:r>
      <w:r>
        <w:rPr>
          <w:rFonts w:hint="eastAsia" w:ascii="仿宋_GB2312" w:hAnsi="仿宋_GB2312" w:eastAsia="仿宋_GB2312" w:cs="仿宋_GB2312"/>
          <w:kern w:val="0"/>
          <w:sz w:val="32"/>
          <w:szCs w:val="32"/>
        </w:rPr>
        <w:t>因此遭受的一切损失。</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七</w:t>
      </w:r>
      <w:r>
        <w:rPr>
          <w:rFonts w:hint="eastAsia" w:ascii="黑体" w:hAnsi="黑体" w:eastAsia="黑体" w:cs="黑体"/>
          <w:color w:val="000000"/>
          <w:sz w:val="32"/>
          <w:szCs w:val="32"/>
        </w:rPr>
        <w:t>、人员要求、责任</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外包</w:t>
      </w:r>
      <w:r>
        <w:rPr>
          <w:rFonts w:hint="eastAsia" w:ascii="仿宋_GB2312" w:hAnsi="仿宋_GB2312" w:eastAsia="仿宋_GB2312" w:cs="仿宋_GB2312"/>
          <w:color w:val="000000"/>
          <w:sz w:val="32"/>
          <w:szCs w:val="32"/>
        </w:rPr>
        <w:t>人员均须持有食品行业从业人员健康证和公安系统出具的人员无犯罪记录证明。</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highlight w:val="none"/>
        </w:rPr>
        <w:t>在服务中损坏、偷盗我司资产或物品，由</w:t>
      </w:r>
      <w:r>
        <w:rPr>
          <w:rFonts w:hint="eastAsia" w:ascii="仿宋_GB2312" w:hAnsi="仿宋_GB2312" w:eastAsia="仿宋_GB2312" w:cs="仿宋_GB2312"/>
          <w:color w:val="000000"/>
          <w:sz w:val="32"/>
          <w:szCs w:val="32"/>
          <w:highlight w:val="none"/>
          <w:lang w:val="en-US" w:eastAsia="zh-CN"/>
        </w:rPr>
        <w:t>外包</w:t>
      </w:r>
      <w:r>
        <w:rPr>
          <w:rFonts w:hint="eastAsia" w:ascii="仿宋_GB2312" w:hAnsi="仿宋_GB2312" w:eastAsia="仿宋_GB2312" w:cs="仿宋_GB2312"/>
          <w:color w:val="000000"/>
          <w:sz w:val="32"/>
          <w:szCs w:val="32"/>
          <w:highlight w:val="none"/>
        </w:rPr>
        <w:t>公司按我司物价予以赔偿。</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外包</w:t>
      </w:r>
      <w:r>
        <w:rPr>
          <w:rFonts w:hint="eastAsia" w:ascii="仿宋_GB2312" w:hAnsi="仿宋_GB2312" w:eastAsia="仿宋_GB2312" w:cs="仿宋_GB2312"/>
          <w:color w:val="000000"/>
          <w:sz w:val="32"/>
          <w:szCs w:val="32"/>
          <w:highlight w:val="none"/>
        </w:rPr>
        <w:t>人员的工资、待遇、社保等由</w:t>
      </w:r>
      <w:r>
        <w:rPr>
          <w:rFonts w:hint="eastAsia" w:ascii="仿宋_GB2312" w:hAnsi="仿宋_GB2312" w:eastAsia="仿宋_GB2312" w:cs="仿宋_GB2312"/>
          <w:color w:val="000000"/>
          <w:sz w:val="32"/>
          <w:szCs w:val="32"/>
          <w:highlight w:val="none"/>
          <w:lang w:val="en-US" w:eastAsia="zh-CN"/>
        </w:rPr>
        <w:t>外包</w:t>
      </w:r>
      <w:r>
        <w:rPr>
          <w:rFonts w:hint="eastAsia" w:ascii="仿宋_GB2312" w:hAnsi="仿宋_GB2312" w:eastAsia="仿宋_GB2312" w:cs="仿宋_GB2312"/>
          <w:color w:val="000000"/>
          <w:sz w:val="32"/>
          <w:szCs w:val="32"/>
          <w:highlight w:val="none"/>
        </w:rPr>
        <w:t>公司负责发放和配备。</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外包</w:t>
      </w:r>
      <w:r>
        <w:rPr>
          <w:rFonts w:hint="eastAsia" w:ascii="仿宋_GB2312" w:hAnsi="仿宋_GB2312" w:eastAsia="仿宋_GB2312" w:cs="仿宋_GB2312"/>
          <w:b w:val="0"/>
          <w:bCs w:val="0"/>
          <w:color w:val="auto"/>
          <w:sz w:val="32"/>
          <w:szCs w:val="32"/>
          <w:highlight w:val="none"/>
        </w:rPr>
        <w:t>人员</w:t>
      </w:r>
      <w:r>
        <w:rPr>
          <w:rFonts w:hint="eastAsia" w:ascii="仿宋_GB2312" w:hAnsi="仿宋_GB2312" w:eastAsia="仿宋_GB2312" w:cs="仿宋_GB2312"/>
          <w:b w:val="0"/>
          <w:bCs w:val="0"/>
          <w:color w:val="auto"/>
          <w:sz w:val="32"/>
          <w:szCs w:val="32"/>
          <w:highlight w:val="none"/>
          <w:lang w:val="en-US" w:eastAsia="zh-CN"/>
        </w:rPr>
        <w:t>若</w:t>
      </w:r>
      <w:r>
        <w:rPr>
          <w:rFonts w:hint="eastAsia" w:ascii="仿宋_GB2312" w:hAnsi="仿宋_GB2312" w:eastAsia="仿宋_GB2312" w:cs="仿宋_GB2312"/>
          <w:b w:val="0"/>
          <w:bCs w:val="0"/>
          <w:color w:val="auto"/>
          <w:sz w:val="32"/>
          <w:szCs w:val="32"/>
          <w:highlight w:val="none"/>
        </w:rPr>
        <w:t>违反</w:t>
      </w:r>
      <w:r>
        <w:rPr>
          <w:rFonts w:hint="eastAsia" w:ascii="仿宋_GB2312" w:hAnsi="仿宋_GB2312" w:eastAsia="仿宋_GB2312" w:cs="仿宋_GB2312"/>
          <w:b w:val="0"/>
          <w:bCs w:val="0"/>
          <w:color w:val="auto"/>
          <w:sz w:val="32"/>
          <w:szCs w:val="32"/>
          <w:highlight w:val="none"/>
          <w:lang w:val="en-US" w:eastAsia="zh-CN"/>
        </w:rPr>
        <w:t>我司</w:t>
      </w:r>
      <w:r>
        <w:rPr>
          <w:rFonts w:hint="eastAsia" w:ascii="仿宋_GB2312" w:hAnsi="仿宋_GB2312" w:eastAsia="仿宋_GB2312" w:cs="仿宋_GB2312"/>
          <w:b w:val="0"/>
          <w:bCs w:val="0"/>
          <w:color w:val="auto"/>
          <w:sz w:val="32"/>
          <w:szCs w:val="32"/>
          <w:highlight w:val="none"/>
        </w:rPr>
        <w:t>规章制度，</w:t>
      </w:r>
      <w:r>
        <w:rPr>
          <w:rFonts w:hint="eastAsia" w:ascii="仿宋_GB2312" w:hAnsi="仿宋_GB2312" w:eastAsia="仿宋_GB2312" w:cs="仿宋_GB2312"/>
          <w:b w:val="0"/>
          <w:bCs w:val="0"/>
          <w:color w:val="auto"/>
          <w:sz w:val="32"/>
          <w:szCs w:val="32"/>
          <w:highlight w:val="none"/>
          <w:lang w:val="en-US" w:eastAsia="zh-CN"/>
        </w:rPr>
        <w:t>我司</w:t>
      </w:r>
      <w:r>
        <w:rPr>
          <w:rFonts w:hint="eastAsia" w:ascii="仿宋_GB2312" w:hAnsi="仿宋_GB2312" w:eastAsia="仿宋_GB2312" w:cs="仿宋_GB2312"/>
          <w:b w:val="0"/>
          <w:bCs w:val="0"/>
          <w:color w:val="auto"/>
          <w:sz w:val="32"/>
          <w:szCs w:val="32"/>
          <w:highlight w:val="none"/>
        </w:rPr>
        <w:t>有权</w:t>
      </w:r>
      <w:r>
        <w:rPr>
          <w:rFonts w:hint="eastAsia" w:ascii="仿宋_GB2312" w:hAnsi="仿宋_GB2312" w:eastAsia="仿宋_GB2312" w:cs="仿宋_GB2312"/>
          <w:b w:val="0"/>
          <w:bCs w:val="0"/>
          <w:color w:val="auto"/>
          <w:sz w:val="32"/>
          <w:szCs w:val="32"/>
          <w:highlight w:val="none"/>
          <w:lang w:val="en-US" w:eastAsia="zh-CN"/>
        </w:rPr>
        <w:t>对外包公司进行扣罚，扣罚标准详见附件5及其相关附件（按照附件标准进行扣罚），并有权禁止违规人员进入公司</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color w:val="000000"/>
          <w:sz w:val="32"/>
          <w:szCs w:val="32"/>
        </w:rPr>
        <w:t>.任何</w:t>
      </w:r>
      <w:r>
        <w:rPr>
          <w:rFonts w:hint="eastAsia" w:ascii="仿宋_GB2312" w:hAnsi="仿宋_GB2312" w:eastAsia="仿宋_GB2312" w:cs="仿宋_GB2312"/>
          <w:color w:val="000000"/>
          <w:sz w:val="32"/>
          <w:szCs w:val="32"/>
          <w:lang w:val="en-US" w:eastAsia="zh-CN"/>
        </w:rPr>
        <w:t>因外包公司</w:t>
      </w:r>
      <w:r>
        <w:rPr>
          <w:rFonts w:hint="eastAsia" w:ascii="仿宋_GB2312" w:hAnsi="仿宋_GB2312" w:eastAsia="仿宋_GB2312" w:cs="仿宋_GB2312"/>
          <w:color w:val="000000"/>
          <w:sz w:val="32"/>
          <w:szCs w:val="32"/>
        </w:rPr>
        <w:t>造成</w:t>
      </w:r>
      <w:r>
        <w:rPr>
          <w:rFonts w:hint="eastAsia" w:ascii="仿宋_GB2312" w:hAnsi="仿宋_GB2312" w:eastAsia="仿宋_GB2312" w:cs="仿宋_GB2312"/>
          <w:color w:val="000000"/>
          <w:sz w:val="32"/>
          <w:szCs w:val="32"/>
          <w:lang w:val="en-US" w:eastAsia="zh-CN"/>
        </w:rPr>
        <w:t>我司</w:t>
      </w:r>
      <w:r>
        <w:rPr>
          <w:rFonts w:hint="eastAsia" w:ascii="仿宋_GB2312" w:hAnsi="仿宋_GB2312" w:eastAsia="仿宋_GB2312" w:cs="仿宋_GB2312"/>
          <w:color w:val="000000"/>
          <w:sz w:val="32"/>
          <w:szCs w:val="32"/>
        </w:rPr>
        <w:t>经营受到影响的，</w:t>
      </w:r>
      <w:r>
        <w:rPr>
          <w:rFonts w:hint="eastAsia" w:ascii="仿宋_GB2312" w:hAnsi="仿宋_GB2312" w:eastAsia="仿宋_GB2312" w:cs="仿宋_GB2312"/>
          <w:color w:val="000000"/>
          <w:sz w:val="32"/>
          <w:szCs w:val="32"/>
          <w:lang w:val="en-US" w:eastAsia="zh-CN"/>
        </w:rPr>
        <w:t>我司</w:t>
      </w:r>
      <w:r>
        <w:rPr>
          <w:rFonts w:hint="eastAsia" w:ascii="仿宋_GB2312" w:hAnsi="仿宋_GB2312" w:eastAsia="仿宋_GB2312" w:cs="仿宋_GB2312"/>
          <w:color w:val="000000"/>
          <w:sz w:val="32"/>
          <w:szCs w:val="32"/>
        </w:rPr>
        <w:t>产生的经济损失由</w:t>
      </w:r>
      <w:r>
        <w:rPr>
          <w:rFonts w:hint="eastAsia" w:ascii="仿宋_GB2312" w:hAnsi="仿宋_GB2312" w:eastAsia="仿宋_GB2312" w:cs="仿宋_GB2312"/>
          <w:color w:val="000000"/>
          <w:sz w:val="32"/>
          <w:szCs w:val="32"/>
          <w:lang w:val="en-US" w:eastAsia="zh-CN"/>
        </w:rPr>
        <w:t>供应商</w:t>
      </w:r>
      <w:r>
        <w:rPr>
          <w:rFonts w:hint="eastAsia" w:ascii="仿宋_GB2312" w:hAnsi="仿宋_GB2312" w:eastAsia="仿宋_GB2312" w:cs="仿宋_GB2312"/>
          <w:color w:val="000000"/>
          <w:sz w:val="32"/>
          <w:szCs w:val="32"/>
        </w:rPr>
        <w:t>承担。</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八</w:t>
      </w:r>
      <w:r>
        <w:rPr>
          <w:rFonts w:hint="eastAsia" w:ascii="黑体" w:hAnsi="黑体" w:eastAsia="黑体" w:cs="黑体"/>
          <w:color w:val="000000"/>
          <w:sz w:val="32"/>
          <w:szCs w:val="32"/>
        </w:rPr>
        <w:t>、服务应急预案</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auto"/>
          <w:sz w:val="32"/>
          <w:szCs w:val="32"/>
        </w:rPr>
        <w:t>应制定极端天气</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000000"/>
          <w:sz w:val="32"/>
          <w:szCs w:val="32"/>
        </w:rPr>
        <w:t>水电灾害等情况下的</w:t>
      </w:r>
      <w:r>
        <w:rPr>
          <w:rFonts w:hint="eastAsia" w:ascii="仿宋_GB2312" w:hAnsi="仿宋_GB2312" w:eastAsia="仿宋_GB2312" w:cs="仿宋_GB2312"/>
          <w:color w:val="000000"/>
          <w:sz w:val="32"/>
          <w:szCs w:val="32"/>
          <w:lang w:val="en-US" w:eastAsia="zh-CN"/>
        </w:rPr>
        <w:t>服务</w:t>
      </w:r>
      <w:r>
        <w:rPr>
          <w:rFonts w:hint="eastAsia" w:ascii="仿宋_GB2312" w:hAnsi="仿宋_GB2312" w:eastAsia="仿宋_GB2312" w:cs="仿宋_GB2312"/>
          <w:color w:val="000000"/>
          <w:sz w:val="32"/>
          <w:szCs w:val="32"/>
        </w:rPr>
        <w:t>应急预案，保证我司生产运营正常。</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九</w:t>
      </w:r>
      <w:r>
        <w:rPr>
          <w:rFonts w:hint="eastAsia" w:ascii="黑体" w:hAnsi="黑体" w:eastAsia="黑体" w:cs="黑体"/>
          <w:color w:val="000000"/>
          <w:sz w:val="32"/>
          <w:szCs w:val="32"/>
        </w:rPr>
        <w:t>、</w:t>
      </w:r>
      <w:r>
        <w:rPr>
          <w:rFonts w:hint="eastAsia" w:ascii="黑体" w:hAnsi="黑体" w:eastAsia="黑体" w:cs="黑体"/>
          <w:color w:val="000000"/>
          <w:sz w:val="32"/>
          <w:szCs w:val="32"/>
          <w:lang w:val="en-US" w:eastAsia="zh-CN"/>
        </w:rPr>
        <w:t>服务费用</w:t>
      </w:r>
      <w:r>
        <w:rPr>
          <w:rFonts w:hint="eastAsia" w:ascii="黑体" w:hAnsi="黑体" w:eastAsia="黑体" w:cs="黑体"/>
          <w:color w:val="000000"/>
          <w:sz w:val="32"/>
          <w:szCs w:val="32"/>
        </w:rPr>
        <w:t>报价</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(一）普工及管理费用</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平日单价（含税）由供应商根据劳动市场情况进行核定（单位：</w:t>
      </w:r>
      <w:bookmarkStart w:id="1" w:name="OLE_LINK2"/>
      <w:r>
        <w:rPr>
          <w:rFonts w:hint="eastAsia" w:ascii="仿宋_GB2312" w:hAnsi="仿宋_GB2312" w:eastAsia="仿宋_GB2312" w:cs="仿宋_GB2312"/>
          <w:bCs/>
          <w:kern w:val="0"/>
          <w:sz w:val="32"/>
          <w:szCs w:val="32"/>
        </w:rPr>
        <w:t>元</w:t>
      </w:r>
      <w:r>
        <w:rPr>
          <w:rFonts w:hint="eastAsia" w:ascii="仿宋_GB2312" w:hAnsi="仿宋_GB2312" w:eastAsia="仿宋_GB2312" w:cs="仿宋_GB2312"/>
          <w:bCs/>
          <w:kern w:val="0"/>
          <w:sz w:val="32"/>
          <w:szCs w:val="32"/>
          <w:lang w:val="en-US" w:eastAsia="zh-CN"/>
        </w:rPr>
        <w:t>/人民币/</w:t>
      </w:r>
      <w:r>
        <w:rPr>
          <w:rFonts w:hint="eastAsia" w:ascii="仿宋_GB2312" w:hAnsi="仿宋_GB2312" w:eastAsia="仿宋_GB2312" w:cs="仿宋_GB2312"/>
          <w:bCs/>
          <w:kern w:val="0"/>
          <w:sz w:val="32"/>
          <w:szCs w:val="32"/>
        </w:rPr>
        <w:t>小时</w:t>
      </w:r>
      <w:r>
        <w:rPr>
          <w:rFonts w:hint="eastAsia" w:ascii="仿宋_GB2312" w:hAnsi="仿宋_GB2312" w:eastAsia="仿宋_GB2312" w:cs="仿宋_GB2312"/>
          <w:bCs/>
          <w:kern w:val="0"/>
          <w:sz w:val="32"/>
          <w:szCs w:val="32"/>
          <w:lang w:val="en-US" w:eastAsia="zh-CN"/>
        </w:rPr>
        <w:t>/人</w:t>
      </w:r>
      <w:bookmarkEnd w:id="1"/>
      <w:r>
        <w:rPr>
          <w:rFonts w:hint="eastAsia" w:ascii="仿宋_GB2312" w:hAnsi="仿宋_GB2312" w:eastAsia="仿宋_GB2312" w:cs="仿宋_GB2312"/>
          <w:bCs/>
          <w:kern w:val="0"/>
          <w:sz w:val="32"/>
          <w:szCs w:val="32"/>
        </w:rPr>
        <w:t>），法定节假日费用按平日单价的2倍计算。</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lang w:val="en-US" w:eastAsia="zh-CN"/>
        </w:rPr>
        <w:t>二</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lang w:val="en-US" w:eastAsia="zh-CN"/>
        </w:rPr>
        <w:t>技工及管理费用</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平日单价（含税）由供应商根据劳动市场情况进行核定（单位：元</w:t>
      </w:r>
      <w:r>
        <w:rPr>
          <w:rFonts w:hint="eastAsia" w:ascii="仿宋_GB2312" w:hAnsi="仿宋_GB2312" w:eastAsia="仿宋_GB2312" w:cs="仿宋_GB2312"/>
          <w:bCs/>
          <w:kern w:val="0"/>
          <w:sz w:val="32"/>
          <w:szCs w:val="32"/>
          <w:lang w:val="en-US" w:eastAsia="zh-CN"/>
        </w:rPr>
        <w:t>/人民币/</w:t>
      </w:r>
      <w:r>
        <w:rPr>
          <w:rFonts w:hint="eastAsia" w:ascii="仿宋_GB2312" w:hAnsi="仿宋_GB2312" w:eastAsia="仿宋_GB2312" w:cs="仿宋_GB2312"/>
          <w:bCs/>
          <w:kern w:val="0"/>
          <w:sz w:val="32"/>
          <w:szCs w:val="32"/>
        </w:rPr>
        <w:t>小时</w:t>
      </w:r>
      <w:r>
        <w:rPr>
          <w:rFonts w:hint="eastAsia" w:ascii="仿宋_GB2312" w:hAnsi="仿宋_GB2312" w:eastAsia="仿宋_GB2312" w:cs="仿宋_GB2312"/>
          <w:bCs/>
          <w:kern w:val="0"/>
          <w:sz w:val="32"/>
          <w:szCs w:val="32"/>
          <w:lang w:val="en-US" w:eastAsia="zh-CN"/>
        </w:rPr>
        <w:t>/人</w:t>
      </w:r>
      <w:r>
        <w:rPr>
          <w:rFonts w:hint="eastAsia" w:ascii="仿宋_GB2312" w:hAnsi="仿宋_GB2312" w:eastAsia="仿宋_GB2312" w:cs="仿宋_GB2312"/>
          <w:bCs/>
          <w:kern w:val="0"/>
          <w:sz w:val="32"/>
          <w:szCs w:val="32"/>
        </w:rPr>
        <w:t>），法定节假日费用按平日单价的2倍计算。</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人员按50人（普工按40人、技工按10人进行预估，工时按174小时/月进行测算，原则上普工待遇应低于技工）</w:t>
      </w: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default"/>
          <w:lang w:val="en-US" w:eastAsia="zh-CN"/>
        </w:rPr>
      </w:pPr>
      <w:r>
        <w:rPr>
          <w:rFonts w:hint="eastAsia" w:ascii="仿宋_GB2312" w:hAnsi="仿宋_GB2312" w:eastAsia="仿宋_GB2312" w:cs="仿宋_GB2312"/>
          <w:color w:val="auto"/>
          <w:sz w:val="32"/>
          <w:szCs w:val="32"/>
          <w:lang w:val="en-US" w:eastAsia="zh-CN"/>
        </w:rPr>
        <w:t>报价一览表：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9"/>
        <w:gridCol w:w="1909"/>
        <w:gridCol w:w="841"/>
        <w:gridCol w:w="1638"/>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9" w:type="dxa"/>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上海航食业务外包项目</w:t>
            </w:r>
          </w:p>
        </w:tc>
        <w:tc>
          <w:tcPr>
            <w:tcW w:w="1909" w:type="dxa"/>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bCs/>
                <w:kern w:val="0"/>
                <w:sz w:val="24"/>
                <w:szCs w:val="24"/>
                <w:lang w:val="en-US" w:eastAsia="zh-CN"/>
              </w:rPr>
              <w:t>含税单价（</w:t>
            </w:r>
            <w:r>
              <w:rPr>
                <w:rFonts w:hint="eastAsia" w:ascii="仿宋_GB2312" w:hAnsi="仿宋_GB2312" w:eastAsia="仿宋_GB2312" w:cs="仿宋_GB2312"/>
                <w:bCs/>
                <w:kern w:val="0"/>
                <w:sz w:val="24"/>
                <w:szCs w:val="24"/>
              </w:rPr>
              <w:t>元</w:t>
            </w:r>
            <w:r>
              <w:rPr>
                <w:rFonts w:hint="eastAsia" w:ascii="仿宋_GB2312" w:hAnsi="仿宋_GB2312" w:eastAsia="仿宋_GB2312" w:cs="仿宋_GB2312"/>
                <w:bCs/>
                <w:kern w:val="0"/>
                <w:sz w:val="24"/>
                <w:szCs w:val="24"/>
                <w:lang w:val="en-US" w:eastAsia="zh-CN"/>
              </w:rPr>
              <w:t>/人民币/</w:t>
            </w:r>
            <w:r>
              <w:rPr>
                <w:rFonts w:hint="eastAsia" w:ascii="仿宋_GB2312" w:hAnsi="仿宋_GB2312" w:eastAsia="仿宋_GB2312" w:cs="仿宋_GB2312"/>
                <w:bCs/>
                <w:kern w:val="0"/>
                <w:sz w:val="24"/>
                <w:szCs w:val="24"/>
              </w:rPr>
              <w:t>小时</w:t>
            </w:r>
            <w:r>
              <w:rPr>
                <w:rFonts w:hint="eastAsia" w:ascii="仿宋_GB2312" w:hAnsi="仿宋_GB2312" w:eastAsia="仿宋_GB2312" w:cs="仿宋_GB2312"/>
                <w:bCs/>
                <w:kern w:val="0"/>
                <w:sz w:val="24"/>
                <w:szCs w:val="24"/>
                <w:lang w:val="en-US" w:eastAsia="zh-CN"/>
              </w:rPr>
              <w:t>/人）</w:t>
            </w:r>
          </w:p>
        </w:tc>
        <w:tc>
          <w:tcPr>
            <w:tcW w:w="841" w:type="dxa"/>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人数</w:t>
            </w:r>
          </w:p>
        </w:tc>
        <w:tc>
          <w:tcPr>
            <w:tcW w:w="1638" w:type="dxa"/>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工时（小时/月）</w:t>
            </w:r>
          </w:p>
        </w:tc>
        <w:tc>
          <w:tcPr>
            <w:tcW w:w="1705" w:type="dxa"/>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含税总价（年/元/人民币）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429" w:type="dxa"/>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bCs/>
                <w:kern w:val="0"/>
                <w:sz w:val="24"/>
                <w:szCs w:val="24"/>
                <w:lang w:val="en-US" w:eastAsia="zh-CN"/>
              </w:rPr>
              <w:t>普工及管理费用</w:t>
            </w:r>
          </w:p>
        </w:tc>
        <w:tc>
          <w:tcPr>
            <w:tcW w:w="1909" w:type="dxa"/>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color w:val="auto"/>
                <w:sz w:val="24"/>
                <w:szCs w:val="24"/>
                <w:vertAlign w:val="baseline"/>
                <w:lang w:val="en-US" w:eastAsia="zh-CN"/>
              </w:rPr>
            </w:pPr>
          </w:p>
        </w:tc>
        <w:tc>
          <w:tcPr>
            <w:tcW w:w="841" w:type="dxa"/>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40</w:t>
            </w:r>
          </w:p>
        </w:tc>
        <w:tc>
          <w:tcPr>
            <w:tcW w:w="1638" w:type="dxa"/>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174</w:t>
            </w:r>
          </w:p>
        </w:tc>
        <w:tc>
          <w:tcPr>
            <w:tcW w:w="1705" w:type="dxa"/>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429" w:type="dxa"/>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bCs/>
                <w:kern w:val="0"/>
                <w:sz w:val="24"/>
                <w:szCs w:val="24"/>
                <w:lang w:val="en-US" w:eastAsia="zh-CN"/>
              </w:rPr>
              <w:t>技工工及管理费用</w:t>
            </w:r>
          </w:p>
        </w:tc>
        <w:tc>
          <w:tcPr>
            <w:tcW w:w="1909" w:type="dxa"/>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color w:val="auto"/>
                <w:sz w:val="24"/>
                <w:szCs w:val="24"/>
                <w:vertAlign w:val="baseline"/>
                <w:lang w:val="en-US" w:eastAsia="zh-CN"/>
              </w:rPr>
            </w:pPr>
          </w:p>
        </w:tc>
        <w:tc>
          <w:tcPr>
            <w:tcW w:w="841" w:type="dxa"/>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10</w:t>
            </w:r>
          </w:p>
        </w:tc>
        <w:tc>
          <w:tcPr>
            <w:tcW w:w="1638" w:type="dxa"/>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174</w:t>
            </w:r>
          </w:p>
        </w:tc>
        <w:tc>
          <w:tcPr>
            <w:tcW w:w="1705" w:type="dxa"/>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817" w:type="dxa"/>
            <w:gridSpan w:val="4"/>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含税总价（年/元/人民币）</w:t>
            </w:r>
          </w:p>
        </w:tc>
        <w:tc>
          <w:tcPr>
            <w:tcW w:w="1705" w:type="dxa"/>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color w:val="auto"/>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lang w:val="en-US" w:eastAsia="zh-CN"/>
        </w:rPr>
      </w:pPr>
    </w:p>
    <w:p>
      <w:pPr>
        <w:pStyle w:val="2"/>
        <w:numPr>
          <w:ilvl w:val="0"/>
          <w:numId w:val="1"/>
        </w:num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违约责任</w:t>
      </w:r>
    </w:p>
    <w:p>
      <w:pPr>
        <w:numPr>
          <w:ilvl w:val="0"/>
          <w:numId w:val="2"/>
        </w:numPr>
        <w:spacing w:line="336"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外包公司</w:t>
      </w:r>
      <w:r>
        <w:rPr>
          <w:rFonts w:hint="eastAsia" w:ascii="仿宋_GB2312" w:hAnsi="仿宋_GB2312" w:eastAsia="仿宋_GB2312" w:cs="仿宋_GB2312"/>
          <w:bCs/>
          <w:sz w:val="32"/>
          <w:szCs w:val="32"/>
        </w:rPr>
        <w:t>未按外包服务方案或</w:t>
      </w:r>
      <w:r>
        <w:rPr>
          <w:rFonts w:hint="eastAsia" w:ascii="仿宋_GB2312" w:hAnsi="仿宋_GB2312" w:eastAsia="仿宋_GB2312" w:cs="仿宋_GB2312"/>
          <w:bCs/>
          <w:sz w:val="32"/>
          <w:szCs w:val="32"/>
          <w:lang w:val="en-US" w:eastAsia="zh-CN"/>
        </w:rPr>
        <w:t>公司</w:t>
      </w:r>
      <w:r>
        <w:rPr>
          <w:rFonts w:hint="eastAsia" w:ascii="仿宋_GB2312" w:hAnsi="仿宋_GB2312" w:eastAsia="仿宋_GB2312" w:cs="仿宋_GB2312"/>
          <w:bCs/>
          <w:sz w:val="32"/>
          <w:szCs w:val="32"/>
        </w:rPr>
        <w:t>要求完成人员安排，或未及时安排替补人员，导致影响工作进度的，乙方应按壹万元（￥10000元）/人向甲方支付违约金。</w:t>
      </w:r>
    </w:p>
    <w:p>
      <w:pPr>
        <w:pStyle w:val="2"/>
        <w:numPr>
          <w:ilvl w:val="-1"/>
          <w:numId w:val="0"/>
        </w:numPr>
        <w:ind w:firstLine="640" w:firstLineChars="200"/>
        <w:rPr>
          <w:rFonts w:hint="default" w:eastAsia="仿宋_GB2312"/>
          <w:lang w:val="en-US" w:eastAsia="zh-CN"/>
        </w:rPr>
      </w:pPr>
      <w:r>
        <w:rPr>
          <w:rFonts w:hint="eastAsia" w:ascii="仿宋_GB2312" w:hAnsi="仿宋_GB2312" w:eastAsia="仿宋_GB2312" w:cs="仿宋_GB2312"/>
          <w:bCs/>
          <w:sz w:val="32"/>
          <w:szCs w:val="32"/>
          <w:lang w:val="en-US" w:eastAsia="zh-CN"/>
        </w:rPr>
        <w:t>2.外包公司</w:t>
      </w:r>
      <w:r>
        <w:rPr>
          <w:rFonts w:hint="eastAsia" w:ascii="仿宋_GB2312" w:hAnsi="仿宋_GB2312" w:eastAsia="仿宋_GB2312" w:cs="仿宋_GB2312"/>
          <w:bCs/>
          <w:sz w:val="32"/>
          <w:szCs w:val="32"/>
        </w:rPr>
        <w:t>或</w:t>
      </w:r>
      <w:r>
        <w:rPr>
          <w:rFonts w:hint="eastAsia" w:ascii="仿宋_GB2312" w:hAnsi="仿宋_GB2312" w:eastAsia="仿宋_GB2312" w:cs="仿宋_GB2312"/>
          <w:bCs/>
          <w:sz w:val="32"/>
          <w:szCs w:val="32"/>
          <w:lang w:val="en-US" w:eastAsia="zh-CN"/>
        </w:rPr>
        <w:t>外包公司</w:t>
      </w:r>
      <w:r>
        <w:rPr>
          <w:rFonts w:hint="eastAsia" w:ascii="仿宋_GB2312" w:hAnsi="仿宋_GB2312" w:eastAsia="仿宋_GB2312" w:cs="仿宋_GB2312"/>
          <w:bCs/>
          <w:sz w:val="32"/>
          <w:szCs w:val="32"/>
        </w:rPr>
        <w:t>人员造成自身、</w:t>
      </w:r>
      <w:r>
        <w:rPr>
          <w:rFonts w:hint="eastAsia" w:ascii="仿宋_GB2312" w:hAnsi="仿宋_GB2312" w:eastAsia="仿宋_GB2312" w:cs="仿宋_GB2312"/>
          <w:bCs/>
          <w:sz w:val="32"/>
          <w:szCs w:val="32"/>
          <w:lang w:eastAsia="zh-CN"/>
        </w:rPr>
        <w:t>我</w:t>
      </w:r>
      <w:r>
        <w:rPr>
          <w:rFonts w:hint="eastAsia" w:ascii="仿宋_GB2312" w:hAnsi="仿宋_GB2312" w:eastAsia="仿宋_GB2312" w:cs="仿宋_GB2312"/>
          <w:bCs/>
          <w:sz w:val="32"/>
          <w:szCs w:val="32"/>
          <w:lang w:val="en-US" w:eastAsia="zh-CN"/>
        </w:rPr>
        <w:t>司</w:t>
      </w:r>
      <w:r>
        <w:rPr>
          <w:rFonts w:hint="eastAsia" w:ascii="仿宋_GB2312" w:hAnsi="仿宋_GB2312" w:eastAsia="仿宋_GB2312" w:cs="仿宋_GB2312"/>
          <w:bCs/>
          <w:sz w:val="32"/>
          <w:szCs w:val="32"/>
        </w:rPr>
        <w:t>人员或客户人身伤害事故的；</w:t>
      </w:r>
      <w:r>
        <w:rPr>
          <w:rFonts w:hint="eastAsia" w:ascii="仿宋_GB2312" w:hAnsi="仿宋_GB2312" w:eastAsia="仿宋_GB2312" w:cs="仿宋_GB2312"/>
          <w:bCs/>
          <w:sz w:val="32"/>
          <w:szCs w:val="32"/>
          <w:lang w:val="en-US" w:eastAsia="zh-CN"/>
        </w:rPr>
        <w:t>外包公司</w:t>
      </w:r>
      <w:r>
        <w:rPr>
          <w:rFonts w:hint="eastAsia" w:ascii="仿宋_GB2312" w:hAnsi="仿宋_GB2312" w:eastAsia="仿宋_GB2312" w:cs="仿宋_GB2312"/>
          <w:bCs/>
          <w:sz w:val="32"/>
          <w:szCs w:val="32"/>
        </w:rPr>
        <w:t>或</w:t>
      </w:r>
      <w:r>
        <w:rPr>
          <w:rFonts w:hint="eastAsia" w:ascii="仿宋_GB2312" w:hAnsi="仿宋_GB2312" w:eastAsia="仿宋_GB2312" w:cs="仿宋_GB2312"/>
          <w:bCs/>
          <w:sz w:val="32"/>
          <w:szCs w:val="32"/>
          <w:lang w:val="en-US" w:eastAsia="zh-CN"/>
        </w:rPr>
        <w:t>外包公司</w:t>
      </w:r>
      <w:r>
        <w:rPr>
          <w:rFonts w:hint="eastAsia" w:ascii="仿宋_GB2312" w:hAnsi="仿宋_GB2312" w:eastAsia="仿宋_GB2312" w:cs="仿宋_GB2312"/>
          <w:bCs/>
          <w:sz w:val="32"/>
          <w:szCs w:val="32"/>
        </w:rPr>
        <w:t>人员造成</w:t>
      </w:r>
      <w:r>
        <w:rPr>
          <w:rFonts w:hint="eastAsia" w:ascii="仿宋_GB2312" w:hAnsi="仿宋_GB2312" w:eastAsia="仿宋_GB2312" w:cs="仿宋_GB2312"/>
          <w:bCs/>
          <w:sz w:val="32"/>
          <w:szCs w:val="32"/>
          <w:lang w:val="en-US" w:eastAsia="zh-CN"/>
        </w:rPr>
        <w:t>我司</w:t>
      </w:r>
      <w:r>
        <w:rPr>
          <w:rFonts w:hint="eastAsia" w:ascii="仿宋_GB2312" w:hAnsi="仿宋_GB2312" w:eastAsia="仿宋_GB2312" w:cs="仿宋_GB2312"/>
          <w:bCs/>
          <w:sz w:val="32"/>
          <w:szCs w:val="32"/>
        </w:rPr>
        <w:t>财产损失超过30000元的；</w:t>
      </w:r>
      <w:r>
        <w:rPr>
          <w:rFonts w:hint="eastAsia" w:ascii="仿宋_GB2312" w:hAnsi="仿宋_GB2312" w:eastAsia="仿宋_GB2312" w:cs="仿宋_GB2312"/>
          <w:bCs/>
          <w:sz w:val="32"/>
          <w:szCs w:val="32"/>
          <w:lang w:val="en-US" w:eastAsia="zh-CN"/>
        </w:rPr>
        <w:t>我司可立即解除合同且无需承担违约金，外包公司需对我司损失进行赔付。</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十一</w:t>
      </w:r>
      <w:r>
        <w:rPr>
          <w:rFonts w:hint="eastAsia" w:ascii="黑体" w:hAnsi="黑体" w:eastAsia="黑体" w:cs="黑体"/>
          <w:color w:val="000000"/>
          <w:sz w:val="32"/>
          <w:szCs w:val="32"/>
        </w:rPr>
        <w:t>、</w:t>
      </w:r>
      <w:r>
        <w:rPr>
          <w:rFonts w:hint="eastAsia" w:ascii="黑体" w:hAnsi="黑体" w:eastAsia="黑体" w:cs="黑体"/>
          <w:color w:val="000000"/>
          <w:sz w:val="32"/>
          <w:szCs w:val="32"/>
          <w:lang w:val="en-US" w:eastAsia="zh-CN"/>
        </w:rPr>
        <w:t>供应资质</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营业执照的营业范围：</w:t>
      </w:r>
      <w:r>
        <w:rPr>
          <w:rFonts w:hint="eastAsia" w:ascii="仿宋_GB2312" w:hAnsi="仿宋_GB2312" w:eastAsia="仿宋_GB2312" w:cs="仿宋_GB2312"/>
          <w:kern w:val="0"/>
          <w:sz w:val="32"/>
          <w:szCs w:val="32"/>
          <w:lang w:val="en-US" w:eastAsia="zh-CN"/>
        </w:rPr>
        <w:t>须具有</w:t>
      </w:r>
      <w:r>
        <w:rPr>
          <w:rFonts w:hint="eastAsia" w:ascii="仿宋_GB2312" w:hAnsi="仿宋_GB2312" w:eastAsia="仿宋_GB2312" w:cs="仿宋_GB2312"/>
          <w:kern w:val="0"/>
          <w:sz w:val="32"/>
          <w:szCs w:val="32"/>
        </w:rPr>
        <w:t>人力资源服务许可证或劳务派遣经营许可证</w:t>
      </w:r>
      <w:r>
        <w:rPr>
          <w:rFonts w:hint="eastAsia" w:ascii="仿宋_GB2312" w:hAnsi="仿宋_GB2312" w:eastAsia="仿宋_GB2312" w:cs="仿宋_GB2312"/>
          <w:bCs/>
          <w:sz w:val="32"/>
          <w:szCs w:val="32"/>
          <w:lang w:eastAsia="zh-CN"/>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2.须具有独立承担民事责任的能力；具有良好的商业信誉</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36" w:lineRule="auto"/>
        <w:ind w:left="0" w:firstLine="0" w:firstLineChars="0"/>
        <w:textAlignment w:val="auto"/>
        <w:rPr>
          <w:rFonts w:hint="eastAsia" w:ascii="楷体_GB2312" w:hAnsi="微软雅黑" w:eastAsia="楷体_GB2312" w:cs="微软雅黑"/>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36" w:lineRule="auto"/>
        <w:ind w:left="0" w:leftChars="0"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Cs/>
          <w:sz w:val="32"/>
          <w:szCs w:val="32"/>
          <w:lang w:val="en-US" w:eastAsia="zh-CN"/>
        </w:rPr>
        <w:t>附件：1.</w:t>
      </w:r>
      <w:r>
        <w:rPr>
          <w:rFonts w:hint="eastAsia" w:ascii="仿宋_GB2312" w:hAnsi="仿宋_GB2312" w:eastAsia="仿宋_GB2312" w:cs="仿宋_GB2312"/>
          <w:sz w:val="32"/>
          <w:szCs w:val="40"/>
          <w:lang w:val="en-US" w:eastAsia="zh-CN"/>
        </w:rPr>
        <w:t>月度供应商绩效考核评估打分</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firstLine="1600" w:firstLineChars="5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2.违规违纪打分规则</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firstLine="1600" w:firstLineChars="5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3.外包服务合同</w:t>
      </w:r>
    </w:p>
    <w:p>
      <w:pPr>
        <w:pStyle w:val="2"/>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4.上海航食业务外包项目手册</w:t>
      </w:r>
    </w:p>
    <w:p>
      <w:pPr>
        <w:pStyle w:val="2"/>
        <w:keepNext w:val="0"/>
        <w:keepLines w:val="0"/>
        <w:pageBreakBefore w:val="0"/>
        <w:widowControl w:val="0"/>
        <w:kinsoku/>
        <w:wordWrap/>
        <w:overflowPunct/>
        <w:topLinePunct w:val="0"/>
        <w:autoSpaceDE/>
        <w:autoSpaceDN/>
        <w:bidi w:val="0"/>
        <w:adjustRightInd/>
        <w:snapToGrid/>
        <w:spacing w:line="336" w:lineRule="auto"/>
        <w:ind w:left="1918" w:leftChars="304" w:hanging="1280" w:hangingChars="4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5.上海机场中航佳美航空食品有限公司及外部人员不规范行为细则的管理规定（本规定依据的相关文件有新规定的，按相关新规定执行。）</w:t>
      </w:r>
    </w:p>
    <w:p>
      <w:pPr>
        <w:pStyle w:val="3"/>
        <w:rPr>
          <w:rFonts w:hint="eastAsia" w:ascii="仿宋_GB2312" w:hAnsi="仿宋_GB2312" w:eastAsia="仿宋_GB2312" w:cs="仿宋_GB2312"/>
          <w:sz w:val="32"/>
          <w:szCs w:val="40"/>
          <w:lang w:val="en-US" w:eastAsia="zh-CN"/>
        </w:rPr>
      </w:pPr>
    </w:p>
    <w:p>
      <w:pPr>
        <w:rPr>
          <w:rFonts w:hint="eastAsia" w:ascii="仿宋_GB2312" w:hAnsi="仿宋_GB2312" w:eastAsia="仿宋_GB2312" w:cs="仿宋_GB2312"/>
          <w:sz w:val="32"/>
          <w:szCs w:val="40"/>
          <w:lang w:val="en-US" w:eastAsia="zh-CN"/>
        </w:rPr>
      </w:pPr>
    </w:p>
    <w:p>
      <w:pPr>
        <w:pStyle w:val="2"/>
        <w:rPr>
          <w:rFonts w:hint="eastAsia" w:ascii="仿宋_GB2312" w:hAnsi="仿宋_GB2312" w:eastAsia="仿宋_GB2312" w:cs="仿宋_GB2312"/>
          <w:sz w:val="32"/>
          <w:szCs w:val="40"/>
          <w:lang w:val="en-US" w:eastAsia="zh-CN"/>
        </w:rPr>
      </w:pPr>
    </w:p>
    <w:p>
      <w:pPr>
        <w:pStyle w:val="3"/>
        <w:rPr>
          <w:rFonts w:hint="eastAsia" w:ascii="仿宋_GB2312" w:hAnsi="仿宋_GB2312" w:eastAsia="仿宋_GB2312" w:cs="仿宋_GB2312"/>
          <w:sz w:val="32"/>
          <w:szCs w:val="40"/>
          <w:lang w:val="en-US" w:eastAsia="zh-CN"/>
        </w:rPr>
      </w:pPr>
    </w:p>
    <w:p>
      <w:pPr>
        <w:rPr>
          <w:rFonts w:hint="eastAsia" w:ascii="仿宋_GB2312" w:hAnsi="仿宋_GB2312" w:eastAsia="仿宋_GB2312" w:cs="仿宋_GB2312"/>
          <w:sz w:val="32"/>
          <w:szCs w:val="40"/>
          <w:lang w:val="en-US" w:eastAsia="zh-CN"/>
        </w:rPr>
      </w:pPr>
    </w:p>
    <w:p>
      <w:pPr>
        <w:pStyle w:val="2"/>
        <w:rPr>
          <w:rFonts w:hint="eastAsia" w:ascii="仿宋_GB2312" w:hAnsi="仿宋_GB2312" w:eastAsia="仿宋_GB2312" w:cs="仿宋_GB2312"/>
          <w:sz w:val="32"/>
          <w:szCs w:val="40"/>
          <w:lang w:val="en-US" w:eastAsia="zh-CN"/>
        </w:rPr>
      </w:pPr>
    </w:p>
    <w:p>
      <w:pPr>
        <w:pStyle w:val="3"/>
        <w:rPr>
          <w:rFonts w:hint="eastAsia" w:ascii="仿宋_GB2312" w:hAnsi="仿宋_GB2312" w:eastAsia="仿宋_GB2312" w:cs="仿宋_GB2312"/>
          <w:sz w:val="32"/>
          <w:szCs w:val="40"/>
          <w:lang w:val="en-US" w:eastAsia="zh-CN"/>
        </w:rPr>
      </w:pPr>
    </w:p>
    <w:p>
      <w:pPr>
        <w:rPr>
          <w:rFonts w:hint="eastAsia" w:ascii="仿宋_GB2312" w:hAnsi="仿宋_GB2312" w:eastAsia="仿宋_GB2312" w:cs="仿宋_GB2312"/>
          <w:sz w:val="32"/>
          <w:szCs w:val="40"/>
          <w:lang w:val="en-US" w:eastAsia="zh-CN"/>
        </w:rPr>
      </w:pPr>
    </w:p>
    <w:p>
      <w:pPr>
        <w:pStyle w:val="2"/>
        <w:rPr>
          <w:rFonts w:hint="eastAsia" w:ascii="仿宋_GB2312" w:hAnsi="仿宋_GB2312" w:eastAsia="仿宋_GB2312" w:cs="仿宋_GB2312"/>
          <w:sz w:val="32"/>
          <w:szCs w:val="40"/>
          <w:lang w:val="en-US" w:eastAsia="zh-CN"/>
        </w:rPr>
      </w:pPr>
    </w:p>
    <w:p>
      <w:pPr>
        <w:pStyle w:val="3"/>
        <w:rPr>
          <w:rFonts w:hint="eastAsia" w:ascii="仿宋_GB2312" w:hAnsi="仿宋_GB2312" w:eastAsia="仿宋_GB2312" w:cs="仿宋_GB2312"/>
          <w:sz w:val="32"/>
          <w:szCs w:val="40"/>
          <w:lang w:val="en-US" w:eastAsia="zh-CN"/>
        </w:rPr>
      </w:pPr>
    </w:p>
    <w:p>
      <w:pPr>
        <w:rPr>
          <w:rFonts w:hint="eastAsia" w:ascii="仿宋_GB2312" w:hAnsi="仿宋_GB2312" w:eastAsia="仿宋_GB2312" w:cs="仿宋_GB2312"/>
          <w:sz w:val="32"/>
          <w:szCs w:val="40"/>
          <w:lang w:val="en-US" w:eastAsia="zh-CN"/>
        </w:rPr>
      </w:pPr>
    </w:p>
    <w:p>
      <w:pPr>
        <w:pStyle w:val="2"/>
        <w:rPr>
          <w:rFonts w:hint="eastAsia" w:ascii="仿宋_GB2312" w:hAnsi="仿宋_GB2312" w:eastAsia="仿宋_GB2312" w:cs="仿宋_GB2312"/>
          <w:sz w:val="32"/>
          <w:szCs w:val="40"/>
          <w:lang w:val="en-US" w:eastAsia="zh-CN"/>
        </w:rPr>
      </w:pPr>
    </w:p>
    <w:p>
      <w:pPr>
        <w:jc w:val="center"/>
        <w:rPr>
          <w:rFonts w:hint="eastAsia"/>
          <w:sz w:val="32"/>
          <w:szCs w:val="40"/>
          <w:lang w:val="en-US" w:eastAsia="zh-CN"/>
        </w:rPr>
      </w:pPr>
      <w:r>
        <w:rPr>
          <w:rFonts w:hint="eastAsia"/>
          <w:sz w:val="32"/>
          <w:szCs w:val="40"/>
          <w:lang w:val="en-US" w:eastAsia="zh-CN"/>
        </w:rPr>
        <w:t>附件1：月度供应商绩效考核评估打分表</w:t>
      </w:r>
    </w:p>
    <w:tbl>
      <w:tblPr>
        <w:tblStyle w:val="12"/>
        <w:tblW w:w="5546" w:type="pct"/>
        <w:tblInd w:w="-9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371"/>
        <w:gridCol w:w="698"/>
        <w:gridCol w:w="3007"/>
        <w:gridCol w:w="1509"/>
        <w:gridCol w:w="838"/>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3318" w:type="pct"/>
            <w:gridSpan w:val="4"/>
            <w:noWrap w:val="0"/>
            <w:vAlign w:val="top"/>
          </w:tcPr>
          <w:p>
            <w:pPr>
              <w:spacing w:line="480" w:lineRule="auto"/>
              <w:ind w:firstLine="630" w:firstLineChars="300"/>
              <w:rPr>
                <w:rFonts w:hint="default"/>
                <w:sz w:val="21"/>
                <w:szCs w:val="21"/>
                <w:vertAlign w:val="baseline"/>
                <w:lang w:val="en-US" w:eastAsia="zh-CN"/>
              </w:rPr>
            </w:pPr>
            <w:r>
              <w:rPr>
                <w:rFonts w:hint="default"/>
                <w:sz w:val="21"/>
                <w:szCs w:val="21"/>
                <w:vertAlign w:val="baseline"/>
                <w:lang w:val="en-US" w:eastAsia="zh-CN"/>
              </w:rPr>
              <w:t>供应商名称：</w:t>
            </w:r>
          </w:p>
        </w:tc>
        <w:tc>
          <w:tcPr>
            <w:tcW w:w="1681" w:type="pct"/>
            <w:gridSpan w:val="3"/>
            <w:noWrap w:val="0"/>
            <w:vAlign w:val="top"/>
          </w:tcPr>
          <w:p>
            <w:pPr>
              <w:spacing w:line="480" w:lineRule="auto"/>
              <w:rPr>
                <w:rFonts w:hint="eastAsia"/>
                <w:sz w:val="21"/>
                <w:szCs w:val="21"/>
                <w:vertAlign w:val="baseline"/>
                <w:lang w:val="en-US" w:eastAsia="zh-CN"/>
              </w:rPr>
            </w:pPr>
            <w:r>
              <w:rPr>
                <w:rFonts w:hint="eastAsia"/>
                <w:sz w:val="21"/>
                <w:szCs w:val="21"/>
                <w:vertAlign w:val="baseline"/>
                <w:lang w:val="en-US" w:eastAsia="zh-CN"/>
              </w:rPr>
              <w:t>月度考核周期：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59" w:type="pct"/>
            <w:gridSpan w:val="2"/>
            <w:noWrap w:val="0"/>
            <w:vAlign w:val="top"/>
          </w:tcPr>
          <w:p>
            <w:pPr>
              <w:jc w:val="center"/>
              <w:rPr>
                <w:rFonts w:hint="default"/>
                <w:sz w:val="21"/>
                <w:szCs w:val="21"/>
                <w:vertAlign w:val="baseline"/>
                <w:lang w:val="en-US" w:eastAsia="zh-CN"/>
              </w:rPr>
            </w:pPr>
            <w:r>
              <w:rPr>
                <w:rFonts w:hint="eastAsia"/>
                <w:sz w:val="21"/>
                <w:szCs w:val="21"/>
                <w:vertAlign w:val="baseline"/>
                <w:lang w:val="en-US" w:eastAsia="zh-CN"/>
              </w:rPr>
              <w:t>考核项目</w:t>
            </w:r>
          </w:p>
        </w:tc>
        <w:tc>
          <w:tcPr>
            <w:tcW w:w="369" w:type="pct"/>
            <w:noWrap w:val="0"/>
            <w:vAlign w:val="top"/>
          </w:tcPr>
          <w:p>
            <w:pPr>
              <w:jc w:val="center"/>
              <w:rPr>
                <w:rFonts w:hint="default"/>
                <w:sz w:val="21"/>
                <w:szCs w:val="21"/>
                <w:vertAlign w:val="baseline"/>
                <w:lang w:val="en-US" w:eastAsia="zh-CN"/>
              </w:rPr>
            </w:pPr>
            <w:r>
              <w:rPr>
                <w:rFonts w:hint="eastAsia"/>
                <w:sz w:val="21"/>
                <w:szCs w:val="21"/>
                <w:vertAlign w:val="baseline"/>
                <w:lang w:val="en-US" w:eastAsia="zh-CN"/>
              </w:rPr>
              <w:t>权重</w:t>
            </w:r>
          </w:p>
        </w:tc>
        <w:tc>
          <w:tcPr>
            <w:tcW w:w="1589" w:type="pct"/>
            <w:noWrap w:val="0"/>
            <w:vAlign w:val="top"/>
          </w:tcPr>
          <w:p>
            <w:pPr>
              <w:jc w:val="center"/>
              <w:rPr>
                <w:rFonts w:hint="default"/>
                <w:sz w:val="21"/>
                <w:szCs w:val="21"/>
                <w:vertAlign w:val="baseline"/>
                <w:lang w:val="en-US" w:eastAsia="zh-CN"/>
              </w:rPr>
            </w:pPr>
            <w:r>
              <w:rPr>
                <w:rFonts w:hint="eastAsia"/>
                <w:sz w:val="21"/>
                <w:szCs w:val="21"/>
                <w:vertAlign w:val="baseline"/>
                <w:lang w:val="en-US" w:eastAsia="zh-CN"/>
              </w:rPr>
              <w:t>考核标准</w:t>
            </w:r>
          </w:p>
        </w:tc>
        <w:tc>
          <w:tcPr>
            <w:tcW w:w="798" w:type="pct"/>
            <w:noWrap w:val="0"/>
            <w:vAlign w:val="top"/>
          </w:tcPr>
          <w:p>
            <w:pPr>
              <w:jc w:val="center"/>
              <w:rPr>
                <w:rFonts w:hint="default"/>
                <w:sz w:val="21"/>
                <w:szCs w:val="21"/>
                <w:vertAlign w:val="baseline"/>
                <w:lang w:val="en-US" w:eastAsia="zh-CN"/>
              </w:rPr>
            </w:pPr>
            <w:r>
              <w:rPr>
                <w:rFonts w:hint="eastAsia"/>
                <w:sz w:val="21"/>
                <w:szCs w:val="21"/>
                <w:vertAlign w:val="baseline"/>
                <w:lang w:val="en-US" w:eastAsia="zh-CN"/>
              </w:rPr>
              <w:t>考核部门</w:t>
            </w:r>
          </w:p>
        </w:tc>
        <w:tc>
          <w:tcPr>
            <w:tcW w:w="443" w:type="pct"/>
            <w:noWrap w:val="0"/>
            <w:vAlign w:val="top"/>
          </w:tcPr>
          <w:p>
            <w:pPr>
              <w:jc w:val="center"/>
              <w:rPr>
                <w:rFonts w:hint="default"/>
                <w:sz w:val="21"/>
                <w:szCs w:val="21"/>
                <w:vertAlign w:val="baseline"/>
                <w:lang w:val="en-US" w:eastAsia="zh-CN"/>
              </w:rPr>
            </w:pPr>
            <w:r>
              <w:rPr>
                <w:rFonts w:hint="eastAsia"/>
                <w:sz w:val="21"/>
                <w:szCs w:val="21"/>
                <w:vertAlign w:val="baseline"/>
                <w:lang w:val="en-US" w:eastAsia="zh-CN"/>
              </w:rPr>
              <w:t>评分</w:t>
            </w:r>
          </w:p>
        </w:tc>
        <w:tc>
          <w:tcPr>
            <w:tcW w:w="440" w:type="pct"/>
            <w:noWrap w:val="0"/>
            <w:vAlign w:val="top"/>
          </w:tcPr>
          <w:p>
            <w:pPr>
              <w:jc w:val="center"/>
              <w:rPr>
                <w:rFonts w:hint="default"/>
                <w:sz w:val="21"/>
                <w:szCs w:val="21"/>
                <w:vertAlign w:val="baseline"/>
                <w:lang w:val="en-US" w:eastAsia="zh-CN"/>
              </w:rPr>
            </w:pPr>
            <w:r>
              <w:rPr>
                <w:rFonts w:hint="eastAsia"/>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pct"/>
            <w:vMerge w:val="restart"/>
            <w:noWrap w:val="0"/>
            <w:vAlign w:val="top"/>
          </w:tcPr>
          <w:p>
            <w:pPr>
              <w:rPr>
                <w:rFonts w:hint="eastAsia"/>
                <w:sz w:val="21"/>
                <w:szCs w:val="21"/>
              </w:rPr>
            </w:pPr>
          </w:p>
          <w:p>
            <w:pPr>
              <w:bidi w:val="0"/>
              <w:rPr>
                <w:rFonts w:hint="eastAsia" w:ascii="Calibri" w:hAnsi="Calibri" w:eastAsia="宋体" w:cs="Times New Roman"/>
                <w:kern w:val="2"/>
                <w:sz w:val="21"/>
                <w:szCs w:val="21"/>
                <w:lang w:val="en-US" w:eastAsia="zh-CN" w:bidi="ar-SA"/>
              </w:rPr>
            </w:pPr>
          </w:p>
          <w:p>
            <w:pPr>
              <w:bidi w:val="0"/>
              <w:rPr>
                <w:rFonts w:hint="eastAsia"/>
                <w:sz w:val="21"/>
                <w:szCs w:val="21"/>
                <w:lang w:val="en-US" w:eastAsia="zh-CN"/>
              </w:rPr>
            </w:pPr>
          </w:p>
          <w:p>
            <w:pPr>
              <w:bidi w:val="0"/>
              <w:rPr>
                <w:rFonts w:hint="eastAsia"/>
                <w:sz w:val="21"/>
                <w:szCs w:val="21"/>
                <w:lang w:val="en-US" w:eastAsia="zh-CN"/>
              </w:rPr>
            </w:pPr>
          </w:p>
          <w:p>
            <w:pPr>
              <w:bidi w:val="0"/>
              <w:rPr>
                <w:rFonts w:hint="eastAsia"/>
                <w:sz w:val="21"/>
                <w:szCs w:val="21"/>
                <w:lang w:val="en-US" w:eastAsia="zh-CN"/>
              </w:rPr>
            </w:pPr>
          </w:p>
          <w:p>
            <w:pPr>
              <w:bidi w:val="0"/>
              <w:rPr>
                <w:rFonts w:hint="eastAsia"/>
                <w:sz w:val="21"/>
                <w:szCs w:val="21"/>
                <w:lang w:val="en-US" w:eastAsia="zh-CN"/>
              </w:rPr>
            </w:pPr>
          </w:p>
          <w:p>
            <w:pPr>
              <w:bidi w:val="0"/>
              <w:rPr>
                <w:rFonts w:hint="eastAsia"/>
                <w:sz w:val="21"/>
                <w:szCs w:val="21"/>
                <w:lang w:val="en-US" w:eastAsia="zh-CN"/>
              </w:rPr>
            </w:pPr>
          </w:p>
          <w:p>
            <w:pPr>
              <w:bidi w:val="0"/>
              <w:rPr>
                <w:rFonts w:hint="eastAsia"/>
                <w:sz w:val="21"/>
                <w:szCs w:val="21"/>
                <w:lang w:val="en-US" w:eastAsia="zh-CN"/>
              </w:rPr>
            </w:pPr>
          </w:p>
          <w:p>
            <w:pPr>
              <w:bidi w:val="0"/>
              <w:jc w:val="both"/>
              <w:rPr>
                <w:rFonts w:hint="eastAsia"/>
                <w:sz w:val="21"/>
                <w:szCs w:val="21"/>
                <w:lang w:val="en-US" w:eastAsia="zh-CN"/>
              </w:rPr>
            </w:pPr>
          </w:p>
          <w:p>
            <w:pPr>
              <w:bidi w:val="0"/>
              <w:ind w:firstLine="0" w:firstLineChars="0"/>
              <w:jc w:val="both"/>
              <w:rPr>
                <w:rFonts w:hint="default"/>
                <w:sz w:val="21"/>
                <w:szCs w:val="21"/>
                <w:lang w:val="en-US" w:eastAsia="zh-CN"/>
              </w:rPr>
            </w:pPr>
            <w:r>
              <w:rPr>
                <w:rFonts w:hint="eastAsia"/>
                <w:sz w:val="21"/>
                <w:szCs w:val="21"/>
                <w:lang w:val="en-US" w:eastAsia="zh-CN"/>
              </w:rPr>
              <w:t>减分项</w:t>
            </w:r>
          </w:p>
        </w:tc>
        <w:tc>
          <w:tcPr>
            <w:tcW w:w="725" w:type="pct"/>
            <w:noWrap w:val="0"/>
            <w:vAlign w:val="top"/>
          </w:tcPr>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default"/>
                <w:sz w:val="21"/>
                <w:szCs w:val="21"/>
                <w:vertAlign w:val="baseline"/>
                <w:lang w:val="en-US" w:eastAsia="zh-CN"/>
              </w:rPr>
            </w:pPr>
            <w:r>
              <w:rPr>
                <w:rFonts w:hint="eastAsia"/>
                <w:sz w:val="21"/>
                <w:szCs w:val="21"/>
              </w:rPr>
              <w:t>供应人员的及时性</w:t>
            </w:r>
          </w:p>
        </w:tc>
        <w:tc>
          <w:tcPr>
            <w:tcW w:w="369" w:type="pct"/>
            <w:noWrap w:val="0"/>
            <w:vAlign w:val="top"/>
          </w:tcPr>
          <w:p>
            <w:pPr>
              <w:rPr>
                <w:rFonts w:hint="eastAsia"/>
                <w:sz w:val="21"/>
                <w:szCs w:val="21"/>
                <w:vertAlign w:val="baseline"/>
                <w:lang w:val="en-US" w:eastAsia="zh-CN"/>
              </w:rPr>
            </w:pPr>
          </w:p>
          <w:p>
            <w:pPr>
              <w:rPr>
                <w:rFonts w:hint="eastAsia"/>
                <w:sz w:val="21"/>
                <w:szCs w:val="21"/>
                <w:vertAlign w:val="baseline"/>
                <w:lang w:val="en-US" w:eastAsia="zh-CN"/>
              </w:rPr>
            </w:pPr>
          </w:p>
          <w:p>
            <w:pPr>
              <w:jc w:val="center"/>
              <w:rPr>
                <w:rFonts w:hint="eastAsia"/>
                <w:sz w:val="21"/>
                <w:szCs w:val="21"/>
                <w:vertAlign w:val="baseline"/>
                <w:lang w:val="en-US" w:eastAsia="zh-CN"/>
              </w:rPr>
            </w:pPr>
          </w:p>
          <w:p>
            <w:pPr>
              <w:jc w:val="center"/>
              <w:rPr>
                <w:rFonts w:hint="eastAsia"/>
                <w:sz w:val="21"/>
                <w:szCs w:val="21"/>
                <w:vertAlign w:val="baseline"/>
                <w:lang w:val="en-US" w:eastAsia="zh-CN"/>
              </w:rPr>
            </w:pPr>
          </w:p>
          <w:p>
            <w:pPr>
              <w:jc w:val="center"/>
              <w:rPr>
                <w:rFonts w:hint="eastAsia"/>
                <w:sz w:val="21"/>
                <w:szCs w:val="21"/>
                <w:vertAlign w:val="baseline"/>
                <w:lang w:val="en-US" w:eastAsia="zh-CN"/>
              </w:rPr>
            </w:pPr>
          </w:p>
          <w:p>
            <w:pPr>
              <w:jc w:val="center"/>
              <w:rPr>
                <w:rFonts w:hint="default"/>
                <w:sz w:val="21"/>
                <w:szCs w:val="21"/>
                <w:vertAlign w:val="baseline"/>
                <w:lang w:val="en-US" w:eastAsia="zh-CN"/>
              </w:rPr>
            </w:pPr>
            <w:r>
              <w:rPr>
                <w:rFonts w:hint="eastAsia"/>
                <w:sz w:val="21"/>
                <w:szCs w:val="21"/>
                <w:vertAlign w:val="baseline"/>
                <w:lang w:val="en-US" w:eastAsia="zh-CN"/>
              </w:rPr>
              <w:t>25</w:t>
            </w:r>
          </w:p>
        </w:tc>
        <w:tc>
          <w:tcPr>
            <w:tcW w:w="1589" w:type="pct"/>
            <w:noWrap w:val="0"/>
            <w:vAlign w:val="top"/>
          </w:tcPr>
          <w:p>
            <w:pPr>
              <w:rPr>
                <w:rFonts w:hint="eastAsia"/>
                <w:lang w:eastAsia="zh-CN"/>
              </w:rPr>
            </w:pPr>
            <w:r>
              <w:rPr>
                <w:rFonts w:hint="eastAsia"/>
                <w:lang w:eastAsia="zh-CN"/>
              </w:rPr>
              <w:t>（1）满足月度人员招聘需求的，得25分。</w:t>
            </w:r>
          </w:p>
          <w:p>
            <w:pPr>
              <w:rPr>
                <w:rFonts w:hint="eastAsia"/>
                <w:lang w:eastAsia="zh-CN"/>
              </w:rPr>
            </w:pPr>
            <w:r>
              <w:rPr>
                <w:rFonts w:hint="eastAsia"/>
                <w:lang w:eastAsia="zh-CN"/>
              </w:rPr>
              <w:t>（2）供应人数排名第一，但未满足月度人员招聘需求的，得20分。</w:t>
            </w:r>
          </w:p>
          <w:p>
            <w:pPr>
              <w:rPr>
                <w:rFonts w:hint="eastAsia"/>
                <w:lang w:eastAsia="zh-CN"/>
              </w:rPr>
            </w:pPr>
            <w:r>
              <w:rPr>
                <w:rFonts w:hint="eastAsia"/>
                <w:lang w:eastAsia="zh-CN"/>
              </w:rPr>
              <w:t>（3）供应人数排名第二的，得15分。</w:t>
            </w:r>
          </w:p>
          <w:p>
            <w:pPr>
              <w:rPr>
                <w:rFonts w:hint="eastAsia"/>
                <w:lang w:eastAsia="zh-CN"/>
              </w:rPr>
            </w:pPr>
            <w:r>
              <w:rPr>
                <w:rFonts w:hint="eastAsia"/>
                <w:lang w:eastAsia="zh-CN"/>
              </w:rPr>
              <w:t>（4）供应人数排名第三的，得10分。</w:t>
            </w:r>
          </w:p>
          <w:p>
            <w:pPr>
              <w:rPr>
                <w:rFonts w:hint="eastAsia"/>
                <w:lang w:eastAsia="zh-CN"/>
              </w:rPr>
            </w:pPr>
            <w:r>
              <w:rPr>
                <w:rFonts w:hint="eastAsia"/>
                <w:lang w:eastAsia="zh-CN"/>
              </w:rPr>
              <w:t>（5）供应人数排名第四的，得5分。</w:t>
            </w:r>
          </w:p>
          <w:p>
            <w:pPr>
              <w:rPr>
                <w:rFonts w:hint="default"/>
                <w:sz w:val="21"/>
                <w:szCs w:val="21"/>
                <w:vertAlign w:val="baseline"/>
                <w:lang w:val="en-US" w:eastAsia="zh-CN"/>
              </w:rPr>
            </w:pPr>
            <w:r>
              <w:rPr>
                <w:rFonts w:hint="eastAsia"/>
                <w:lang w:eastAsia="zh-CN"/>
              </w:rPr>
              <w:t>（6）供应人数为0的，则为0分。</w:t>
            </w:r>
          </w:p>
        </w:tc>
        <w:tc>
          <w:tcPr>
            <w:tcW w:w="798" w:type="pct"/>
            <w:noWrap w:val="0"/>
            <w:vAlign w:val="top"/>
          </w:tcPr>
          <w:p>
            <w:pPr>
              <w:rPr>
                <w:rFonts w:hint="eastAsia"/>
                <w:sz w:val="21"/>
                <w:szCs w:val="21"/>
                <w:vertAlign w:val="baseline"/>
                <w:lang w:val="en-US" w:eastAsia="zh-CN"/>
              </w:rPr>
            </w:pPr>
          </w:p>
          <w:p>
            <w:pPr>
              <w:rPr>
                <w:rFonts w:hint="eastAsia"/>
                <w:sz w:val="21"/>
                <w:szCs w:val="21"/>
                <w:vertAlign w:val="baseline"/>
                <w:lang w:val="en-US" w:eastAsia="zh-CN"/>
              </w:rPr>
            </w:pPr>
          </w:p>
          <w:p>
            <w:pPr>
              <w:rPr>
                <w:rFonts w:hint="default"/>
                <w:sz w:val="21"/>
                <w:szCs w:val="21"/>
                <w:vertAlign w:val="baseline"/>
                <w:lang w:val="en-US" w:eastAsia="zh-CN"/>
              </w:rPr>
            </w:pPr>
          </w:p>
        </w:tc>
        <w:tc>
          <w:tcPr>
            <w:tcW w:w="443" w:type="pct"/>
            <w:noWrap w:val="0"/>
            <w:vAlign w:val="top"/>
          </w:tcPr>
          <w:p>
            <w:pPr>
              <w:rPr>
                <w:rFonts w:hint="default"/>
                <w:sz w:val="21"/>
                <w:szCs w:val="21"/>
                <w:vertAlign w:val="baseline"/>
                <w:lang w:val="en-US" w:eastAsia="zh-CN"/>
              </w:rPr>
            </w:pPr>
          </w:p>
        </w:tc>
        <w:tc>
          <w:tcPr>
            <w:tcW w:w="440" w:type="pct"/>
            <w:noWrap w:val="0"/>
            <w:vAlign w:val="top"/>
          </w:tcPr>
          <w:p>
            <w:pP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pct"/>
            <w:vMerge w:val="continue"/>
            <w:noWrap w:val="0"/>
            <w:vAlign w:val="top"/>
          </w:tcPr>
          <w:p>
            <w:pPr>
              <w:rPr>
                <w:rFonts w:hint="eastAsia"/>
                <w:sz w:val="21"/>
                <w:szCs w:val="21"/>
              </w:rPr>
            </w:pPr>
          </w:p>
        </w:tc>
        <w:tc>
          <w:tcPr>
            <w:tcW w:w="725" w:type="pct"/>
            <w:noWrap w:val="0"/>
            <w:vAlign w:val="top"/>
          </w:tcPr>
          <w:p>
            <w:pPr>
              <w:rPr>
                <w:rFonts w:hint="eastAsia"/>
                <w:sz w:val="21"/>
                <w:szCs w:val="21"/>
              </w:rPr>
            </w:pPr>
          </w:p>
          <w:p>
            <w:pPr>
              <w:rPr>
                <w:rFonts w:hint="eastAsia"/>
                <w:sz w:val="21"/>
                <w:szCs w:val="21"/>
              </w:rPr>
            </w:pPr>
          </w:p>
          <w:p>
            <w:pPr>
              <w:rPr>
                <w:rFonts w:hint="default"/>
                <w:sz w:val="21"/>
                <w:szCs w:val="21"/>
                <w:vertAlign w:val="baseline"/>
                <w:lang w:val="en-US" w:eastAsia="zh-CN"/>
              </w:rPr>
            </w:pPr>
            <w:r>
              <w:rPr>
                <w:rFonts w:hint="eastAsia"/>
                <w:sz w:val="21"/>
                <w:szCs w:val="21"/>
              </w:rPr>
              <w:t>人员的稳定性</w:t>
            </w:r>
          </w:p>
        </w:tc>
        <w:tc>
          <w:tcPr>
            <w:tcW w:w="369" w:type="pct"/>
            <w:noWrap w:val="0"/>
            <w:vAlign w:val="top"/>
          </w:tcPr>
          <w:p>
            <w:pPr>
              <w:rPr>
                <w:rFonts w:hint="eastAsia"/>
                <w:sz w:val="21"/>
                <w:szCs w:val="21"/>
                <w:vertAlign w:val="baseline"/>
                <w:lang w:val="en-US" w:eastAsia="zh-CN"/>
              </w:rPr>
            </w:pPr>
          </w:p>
          <w:p>
            <w:pPr>
              <w:rPr>
                <w:rFonts w:hint="eastAsia"/>
                <w:sz w:val="21"/>
                <w:szCs w:val="21"/>
                <w:vertAlign w:val="baseline"/>
                <w:lang w:val="en-US" w:eastAsia="zh-CN"/>
              </w:rPr>
            </w:pPr>
          </w:p>
          <w:p>
            <w:pPr>
              <w:jc w:val="center"/>
              <w:rPr>
                <w:rFonts w:hint="default"/>
                <w:sz w:val="21"/>
                <w:szCs w:val="21"/>
                <w:vertAlign w:val="baseline"/>
                <w:lang w:val="en-US" w:eastAsia="zh-CN"/>
              </w:rPr>
            </w:pPr>
            <w:r>
              <w:rPr>
                <w:rFonts w:hint="eastAsia"/>
                <w:sz w:val="21"/>
                <w:szCs w:val="21"/>
                <w:vertAlign w:val="baseline"/>
                <w:lang w:val="en-US" w:eastAsia="zh-CN"/>
              </w:rPr>
              <w:t>30</w:t>
            </w:r>
          </w:p>
        </w:tc>
        <w:tc>
          <w:tcPr>
            <w:tcW w:w="1589" w:type="pct"/>
            <w:noWrap w:val="0"/>
            <w:vAlign w:val="top"/>
          </w:tcPr>
          <w:p>
            <w:pPr>
              <w:rPr>
                <w:rFonts w:hint="eastAsia"/>
                <w:sz w:val="21"/>
                <w:szCs w:val="21"/>
                <w:lang w:val="en-US" w:eastAsia="zh-CN"/>
              </w:rPr>
            </w:pPr>
            <w:r>
              <w:rPr>
                <w:rFonts w:hint="eastAsia"/>
                <w:sz w:val="21"/>
                <w:szCs w:val="21"/>
                <w:lang w:val="en-US" w:eastAsia="zh-CN"/>
              </w:rPr>
              <w:t>（1）当月入职并且当月离职的外包劳务人员主动离职率超过50%，扣 5分。</w:t>
            </w:r>
          </w:p>
          <w:p>
            <w:pPr>
              <w:rPr>
                <w:rFonts w:hint="eastAsia"/>
                <w:sz w:val="21"/>
                <w:szCs w:val="21"/>
                <w:lang w:val="en-US" w:eastAsia="zh-CN"/>
              </w:rPr>
            </w:pPr>
            <w:r>
              <w:rPr>
                <w:rFonts w:hint="eastAsia"/>
                <w:sz w:val="21"/>
                <w:szCs w:val="21"/>
                <w:lang w:val="en-US" w:eastAsia="zh-CN"/>
              </w:rPr>
              <w:t>（2） 因外包劳务人员离职导致工作中断或延误，每次扣 3分。</w:t>
            </w:r>
          </w:p>
          <w:p>
            <w:pPr>
              <w:rPr>
                <w:rFonts w:hint="default"/>
                <w:sz w:val="21"/>
                <w:szCs w:val="21"/>
                <w:vertAlign w:val="baseline"/>
                <w:lang w:val="en-US" w:eastAsia="zh-CN"/>
              </w:rPr>
            </w:pPr>
          </w:p>
        </w:tc>
        <w:tc>
          <w:tcPr>
            <w:tcW w:w="798" w:type="pct"/>
            <w:noWrap w:val="0"/>
            <w:vAlign w:val="top"/>
          </w:tcPr>
          <w:p>
            <w:pPr>
              <w:rPr>
                <w:rFonts w:hint="eastAsia"/>
                <w:sz w:val="21"/>
                <w:szCs w:val="21"/>
                <w:vertAlign w:val="baseline"/>
                <w:lang w:val="en-US" w:eastAsia="zh-CN"/>
              </w:rPr>
            </w:pPr>
          </w:p>
          <w:p>
            <w:pPr>
              <w:rPr>
                <w:rFonts w:hint="eastAsia"/>
                <w:sz w:val="21"/>
                <w:szCs w:val="21"/>
                <w:vertAlign w:val="baseline"/>
                <w:lang w:val="en-US" w:eastAsia="zh-CN"/>
              </w:rPr>
            </w:pPr>
          </w:p>
          <w:p>
            <w:pPr>
              <w:rPr>
                <w:rFonts w:hint="eastAsia"/>
                <w:sz w:val="21"/>
                <w:szCs w:val="21"/>
                <w:vertAlign w:val="baseline"/>
                <w:lang w:val="en-US" w:eastAsia="zh-CN"/>
              </w:rPr>
            </w:pPr>
          </w:p>
          <w:p>
            <w:pPr>
              <w:rPr>
                <w:rFonts w:hint="default"/>
                <w:sz w:val="21"/>
                <w:szCs w:val="21"/>
                <w:vertAlign w:val="baseline"/>
                <w:lang w:val="en-US" w:eastAsia="zh-CN"/>
              </w:rPr>
            </w:pPr>
          </w:p>
        </w:tc>
        <w:tc>
          <w:tcPr>
            <w:tcW w:w="443" w:type="pct"/>
            <w:noWrap w:val="0"/>
            <w:vAlign w:val="top"/>
          </w:tcPr>
          <w:p>
            <w:pPr>
              <w:rPr>
                <w:rFonts w:hint="default"/>
                <w:sz w:val="21"/>
                <w:szCs w:val="21"/>
                <w:vertAlign w:val="baseline"/>
                <w:lang w:val="en-US" w:eastAsia="zh-CN"/>
              </w:rPr>
            </w:pPr>
          </w:p>
        </w:tc>
        <w:tc>
          <w:tcPr>
            <w:tcW w:w="440" w:type="pct"/>
            <w:noWrap w:val="0"/>
            <w:vAlign w:val="top"/>
          </w:tcPr>
          <w:p>
            <w:pP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634" w:type="pct"/>
            <w:vMerge w:val="continue"/>
            <w:noWrap w:val="0"/>
            <w:vAlign w:val="top"/>
          </w:tcPr>
          <w:p>
            <w:pPr>
              <w:rPr>
                <w:rFonts w:hint="eastAsia"/>
                <w:sz w:val="21"/>
                <w:szCs w:val="21"/>
              </w:rPr>
            </w:pPr>
          </w:p>
        </w:tc>
        <w:tc>
          <w:tcPr>
            <w:tcW w:w="725" w:type="pct"/>
            <w:noWrap w:val="0"/>
            <w:vAlign w:val="top"/>
          </w:tcPr>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default"/>
                <w:sz w:val="21"/>
                <w:szCs w:val="21"/>
                <w:vertAlign w:val="baseline"/>
                <w:lang w:val="en-US" w:eastAsia="zh-CN"/>
              </w:rPr>
            </w:pPr>
            <w:r>
              <w:rPr>
                <w:rFonts w:hint="eastAsia"/>
                <w:sz w:val="21"/>
                <w:szCs w:val="21"/>
              </w:rPr>
              <w:t>违规违纪</w:t>
            </w:r>
          </w:p>
        </w:tc>
        <w:tc>
          <w:tcPr>
            <w:tcW w:w="369" w:type="pct"/>
            <w:noWrap w:val="0"/>
            <w:vAlign w:val="top"/>
          </w:tcPr>
          <w:p>
            <w:pPr>
              <w:jc w:val="center"/>
              <w:rPr>
                <w:rFonts w:hint="eastAsia"/>
                <w:sz w:val="21"/>
                <w:szCs w:val="21"/>
                <w:vertAlign w:val="baseline"/>
                <w:lang w:val="en-US" w:eastAsia="zh-CN"/>
              </w:rPr>
            </w:pPr>
          </w:p>
          <w:p>
            <w:pPr>
              <w:jc w:val="center"/>
              <w:rPr>
                <w:rFonts w:hint="eastAsia"/>
                <w:sz w:val="21"/>
                <w:szCs w:val="21"/>
                <w:vertAlign w:val="baseline"/>
                <w:lang w:val="en-US" w:eastAsia="zh-CN"/>
              </w:rPr>
            </w:pPr>
          </w:p>
          <w:p>
            <w:pPr>
              <w:jc w:val="center"/>
              <w:rPr>
                <w:rFonts w:hint="eastAsia"/>
                <w:sz w:val="21"/>
                <w:szCs w:val="21"/>
                <w:vertAlign w:val="baseline"/>
                <w:lang w:val="en-US" w:eastAsia="zh-CN"/>
              </w:rPr>
            </w:pPr>
          </w:p>
          <w:p>
            <w:pPr>
              <w:jc w:val="center"/>
              <w:rPr>
                <w:rFonts w:hint="eastAsia"/>
                <w:sz w:val="21"/>
                <w:szCs w:val="21"/>
                <w:vertAlign w:val="baseline"/>
                <w:lang w:val="en-US" w:eastAsia="zh-CN"/>
              </w:rPr>
            </w:pPr>
          </w:p>
          <w:p>
            <w:pPr>
              <w:jc w:val="center"/>
              <w:rPr>
                <w:rFonts w:hint="eastAsia"/>
                <w:sz w:val="21"/>
                <w:szCs w:val="21"/>
                <w:vertAlign w:val="baseline"/>
                <w:lang w:val="en-US" w:eastAsia="zh-CN"/>
              </w:rPr>
            </w:pPr>
          </w:p>
          <w:p>
            <w:pPr>
              <w:jc w:val="center"/>
              <w:rPr>
                <w:rFonts w:hint="default"/>
                <w:sz w:val="21"/>
                <w:szCs w:val="21"/>
                <w:vertAlign w:val="baseline"/>
                <w:lang w:val="en-US" w:eastAsia="zh-CN"/>
              </w:rPr>
            </w:pPr>
            <w:r>
              <w:rPr>
                <w:rFonts w:hint="eastAsia"/>
                <w:sz w:val="21"/>
                <w:szCs w:val="21"/>
                <w:vertAlign w:val="baseline"/>
                <w:lang w:val="en-US" w:eastAsia="zh-CN"/>
              </w:rPr>
              <w:t>45</w:t>
            </w:r>
          </w:p>
        </w:tc>
        <w:tc>
          <w:tcPr>
            <w:tcW w:w="1589" w:type="pct"/>
            <w:noWrap w:val="0"/>
            <w:vAlign w:val="top"/>
          </w:tcPr>
          <w:p>
            <w:pPr>
              <w:rPr>
                <w:rFonts w:hint="eastAsia"/>
                <w:sz w:val="21"/>
                <w:szCs w:val="21"/>
                <w:lang w:val="en-US" w:eastAsia="zh-CN"/>
              </w:rPr>
            </w:pPr>
            <w:r>
              <w:rPr>
                <w:rFonts w:hint="eastAsia"/>
                <w:lang w:val="en-US" w:eastAsia="zh-CN"/>
              </w:rPr>
              <w:t>（1）</w:t>
            </w:r>
            <w:r>
              <w:rPr>
                <w:rFonts w:hint="eastAsia"/>
                <w:sz w:val="21"/>
                <w:szCs w:val="21"/>
                <w:lang w:val="en-US" w:eastAsia="zh-CN"/>
              </w:rPr>
              <w:t>外包劳务人员出现轻度违规违纪行为（如迟到、早退、旷工等）（2）外包劳务人员出现中度违规违纪行为（如违反工作流程、工作失误等）</w:t>
            </w:r>
          </w:p>
          <w:p>
            <w:pPr>
              <w:rPr>
                <w:rFonts w:hint="eastAsia"/>
                <w:sz w:val="21"/>
                <w:szCs w:val="21"/>
                <w:lang w:val="en-US" w:eastAsia="zh-CN"/>
              </w:rPr>
            </w:pPr>
            <w:r>
              <w:rPr>
                <w:rFonts w:hint="eastAsia"/>
                <w:sz w:val="21"/>
                <w:szCs w:val="21"/>
                <w:lang w:val="en-US" w:eastAsia="zh-CN"/>
              </w:rPr>
              <w:t>（3）外包劳务人员出现严重违规违纪行为（如贪污、盗窃、打架斗殴等）</w:t>
            </w:r>
          </w:p>
          <w:p>
            <w:pPr>
              <w:rPr>
                <w:rFonts w:hint="default"/>
                <w:sz w:val="21"/>
                <w:szCs w:val="21"/>
                <w:vertAlign w:val="baseline"/>
                <w:lang w:val="en-US" w:eastAsia="zh-CN"/>
              </w:rPr>
            </w:pPr>
            <w:r>
              <w:rPr>
                <w:rFonts w:hint="eastAsia"/>
                <w:sz w:val="21"/>
                <w:szCs w:val="21"/>
                <w:lang w:val="en-US" w:eastAsia="zh-CN"/>
              </w:rPr>
              <w:t>打分规则详见附件2</w:t>
            </w:r>
          </w:p>
        </w:tc>
        <w:tc>
          <w:tcPr>
            <w:tcW w:w="798" w:type="pct"/>
            <w:noWrap w:val="0"/>
            <w:vAlign w:val="top"/>
          </w:tcPr>
          <w:p>
            <w:pPr>
              <w:rPr>
                <w:rFonts w:hint="eastAsia"/>
                <w:sz w:val="21"/>
                <w:szCs w:val="21"/>
                <w:vertAlign w:val="baseline"/>
                <w:lang w:val="en-US" w:eastAsia="zh-CN"/>
              </w:rPr>
            </w:pPr>
          </w:p>
          <w:p>
            <w:pPr>
              <w:rPr>
                <w:rFonts w:hint="eastAsia"/>
                <w:sz w:val="21"/>
                <w:szCs w:val="21"/>
                <w:vertAlign w:val="baseline"/>
                <w:lang w:val="en-US" w:eastAsia="zh-CN"/>
              </w:rPr>
            </w:pPr>
          </w:p>
          <w:p>
            <w:pPr>
              <w:rPr>
                <w:rFonts w:hint="eastAsia"/>
                <w:sz w:val="21"/>
                <w:szCs w:val="21"/>
                <w:vertAlign w:val="baseline"/>
                <w:lang w:val="en-US" w:eastAsia="zh-CN"/>
              </w:rPr>
            </w:pPr>
          </w:p>
          <w:p>
            <w:pPr>
              <w:rPr>
                <w:rFonts w:hint="eastAsia"/>
                <w:sz w:val="21"/>
                <w:szCs w:val="21"/>
                <w:vertAlign w:val="baseline"/>
                <w:lang w:val="en-US" w:eastAsia="zh-CN"/>
              </w:rPr>
            </w:pPr>
          </w:p>
          <w:p>
            <w:pPr>
              <w:rPr>
                <w:rFonts w:hint="default"/>
                <w:sz w:val="21"/>
                <w:szCs w:val="21"/>
                <w:vertAlign w:val="baseline"/>
                <w:lang w:val="en-US" w:eastAsia="zh-CN"/>
              </w:rPr>
            </w:pPr>
          </w:p>
        </w:tc>
        <w:tc>
          <w:tcPr>
            <w:tcW w:w="443" w:type="pct"/>
            <w:noWrap w:val="0"/>
            <w:vAlign w:val="top"/>
          </w:tcPr>
          <w:p>
            <w:pPr>
              <w:rPr>
                <w:rFonts w:hint="default"/>
                <w:sz w:val="21"/>
                <w:szCs w:val="21"/>
                <w:vertAlign w:val="baseline"/>
                <w:lang w:val="en-US" w:eastAsia="zh-CN"/>
              </w:rPr>
            </w:pPr>
          </w:p>
        </w:tc>
        <w:tc>
          <w:tcPr>
            <w:tcW w:w="440" w:type="pct"/>
            <w:noWrap w:val="0"/>
            <w:vAlign w:val="top"/>
          </w:tcPr>
          <w:p>
            <w:pP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634" w:type="pct"/>
            <w:vMerge w:val="restart"/>
            <w:noWrap w:val="0"/>
            <w:vAlign w:val="top"/>
          </w:tcPr>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eastAsia="宋体"/>
                <w:sz w:val="21"/>
                <w:szCs w:val="21"/>
                <w:lang w:val="en-US" w:eastAsia="zh-CN"/>
              </w:rPr>
            </w:pPr>
            <w:r>
              <w:rPr>
                <w:rFonts w:hint="eastAsia"/>
                <w:sz w:val="21"/>
                <w:szCs w:val="21"/>
                <w:lang w:val="en-US" w:eastAsia="zh-CN"/>
              </w:rPr>
              <w:t>加分项</w:t>
            </w:r>
          </w:p>
        </w:tc>
        <w:tc>
          <w:tcPr>
            <w:tcW w:w="725" w:type="pct"/>
            <w:noWrap w:val="0"/>
            <w:vAlign w:val="top"/>
          </w:tcPr>
          <w:p>
            <w:pPr>
              <w:rPr>
                <w:rFonts w:hint="eastAsia"/>
                <w:sz w:val="21"/>
                <w:szCs w:val="21"/>
              </w:rPr>
            </w:pPr>
          </w:p>
          <w:p>
            <w:pPr>
              <w:rPr>
                <w:rFonts w:hint="default"/>
                <w:sz w:val="21"/>
                <w:szCs w:val="21"/>
                <w:vertAlign w:val="baseline"/>
                <w:lang w:val="en-US" w:eastAsia="zh-CN"/>
              </w:rPr>
            </w:pPr>
            <w:r>
              <w:rPr>
                <w:rFonts w:hint="eastAsia"/>
                <w:sz w:val="21"/>
                <w:szCs w:val="21"/>
              </w:rPr>
              <w:t>奖励表彰</w:t>
            </w:r>
          </w:p>
        </w:tc>
        <w:tc>
          <w:tcPr>
            <w:tcW w:w="369" w:type="pct"/>
            <w:noWrap w:val="0"/>
            <w:vAlign w:val="top"/>
          </w:tcPr>
          <w:p>
            <w:pPr>
              <w:rPr>
                <w:rFonts w:hint="eastAsia"/>
                <w:sz w:val="21"/>
                <w:szCs w:val="21"/>
                <w:vertAlign w:val="baseline"/>
                <w:lang w:val="en-US" w:eastAsia="zh-CN"/>
              </w:rPr>
            </w:pPr>
          </w:p>
          <w:p>
            <w:pPr>
              <w:jc w:val="center"/>
              <w:rPr>
                <w:rFonts w:hint="default"/>
                <w:sz w:val="21"/>
                <w:szCs w:val="21"/>
                <w:vertAlign w:val="baseline"/>
                <w:lang w:val="en-US" w:eastAsia="zh-CN"/>
              </w:rPr>
            </w:pPr>
            <w:r>
              <w:rPr>
                <w:rFonts w:hint="eastAsia"/>
                <w:sz w:val="21"/>
                <w:szCs w:val="21"/>
                <w:vertAlign w:val="baseline"/>
                <w:lang w:val="en-US" w:eastAsia="zh-CN"/>
              </w:rPr>
              <w:t>10</w:t>
            </w:r>
          </w:p>
        </w:tc>
        <w:tc>
          <w:tcPr>
            <w:tcW w:w="1589" w:type="pct"/>
            <w:noWrap w:val="0"/>
            <w:vAlign w:val="top"/>
          </w:tcPr>
          <w:p>
            <w:pPr>
              <w:rPr>
                <w:rFonts w:hint="default"/>
                <w:sz w:val="21"/>
                <w:szCs w:val="21"/>
                <w:vertAlign w:val="baseline"/>
                <w:lang w:val="en-US" w:eastAsia="zh-CN"/>
              </w:rPr>
            </w:pPr>
            <w:r>
              <w:rPr>
                <w:rFonts w:hint="eastAsia"/>
              </w:rPr>
              <w:t xml:space="preserve">外包劳务人员获得公司内部奖励或表彰，每次加 </w:t>
            </w:r>
            <w:r>
              <w:rPr>
                <w:rFonts w:hint="eastAsia"/>
                <w:lang w:val="en-US" w:eastAsia="zh-CN"/>
              </w:rPr>
              <w:t>1</w:t>
            </w:r>
            <w:r>
              <w:rPr>
                <w:rFonts w:hint="eastAsia"/>
              </w:rPr>
              <w:t xml:space="preserve"> 分。</w:t>
            </w:r>
          </w:p>
        </w:tc>
        <w:tc>
          <w:tcPr>
            <w:tcW w:w="798" w:type="pct"/>
            <w:noWrap w:val="0"/>
            <w:vAlign w:val="top"/>
          </w:tcPr>
          <w:p>
            <w:pPr>
              <w:rPr>
                <w:rFonts w:hint="eastAsia"/>
                <w:sz w:val="21"/>
                <w:szCs w:val="21"/>
                <w:vertAlign w:val="baseline"/>
                <w:lang w:val="en-US" w:eastAsia="zh-CN"/>
              </w:rPr>
            </w:pPr>
          </w:p>
          <w:p>
            <w:pPr>
              <w:rPr>
                <w:rFonts w:hint="default"/>
                <w:sz w:val="21"/>
                <w:szCs w:val="21"/>
                <w:vertAlign w:val="baseline"/>
                <w:lang w:val="en-US" w:eastAsia="zh-CN"/>
              </w:rPr>
            </w:pPr>
          </w:p>
        </w:tc>
        <w:tc>
          <w:tcPr>
            <w:tcW w:w="443" w:type="pct"/>
            <w:noWrap w:val="0"/>
            <w:vAlign w:val="top"/>
          </w:tcPr>
          <w:p>
            <w:pPr>
              <w:rPr>
                <w:rFonts w:hint="default"/>
                <w:sz w:val="21"/>
                <w:szCs w:val="21"/>
                <w:vertAlign w:val="baseline"/>
                <w:lang w:val="en-US" w:eastAsia="zh-CN"/>
              </w:rPr>
            </w:pPr>
          </w:p>
        </w:tc>
        <w:tc>
          <w:tcPr>
            <w:tcW w:w="440" w:type="pct"/>
            <w:noWrap w:val="0"/>
            <w:vAlign w:val="top"/>
          </w:tcPr>
          <w:p>
            <w:pP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634" w:type="pct"/>
            <w:vMerge w:val="continue"/>
            <w:noWrap w:val="0"/>
            <w:vAlign w:val="top"/>
          </w:tcPr>
          <w:p>
            <w:pPr>
              <w:rPr>
                <w:rFonts w:hint="default"/>
                <w:sz w:val="21"/>
                <w:szCs w:val="21"/>
                <w:vertAlign w:val="baseline"/>
                <w:lang w:val="en-US" w:eastAsia="zh-CN"/>
              </w:rPr>
            </w:pPr>
          </w:p>
        </w:tc>
        <w:tc>
          <w:tcPr>
            <w:tcW w:w="725" w:type="pct"/>
            <w:noWrap w:val="0"/>
            <w:vAlign w:val="top"/>
          </w:tcPr>
          <w:p>
            <w:pPr>
              <w:rPr>
                <w:rFonts w:hint="eastAsia"/>
                <w:sz w:val="21"/>
                <w:szCs w:val="21"/>
              </w:rPr>
            </w:pPr>
          </w:p>
          <w:p>
            <w:pPr>
              <w:rPr>
                <w:rFonts w:hint="default"/>
                <w:sz w:val="21"/>
                <w:szCs w:val="21"/>
                <w:vertAlign w:val="baseline"/>
                <w:lang w:val="en-US" w:eastAsia="zh-CN"/>
              </w:rPr>
            </w:pPr>
            <w:r>
              <w:rPr>
                <w:rFonts w:hint="eastAsia"/>
                <w:sz w:val="21"/>
                <w:szCs w:val="21"/>
              </w:rPr>
              <w:t>应急能力</w:t>
            </w:r>
          </w:p>
        </w:tc>
        <w:tc>
          <w:tcPr>
            <w:tcW w:w="369" w:type="pct"/>
            <w:noWrap w:val="0"/>
            <w:vAlign w:val="top"/>
          </w:tcPr>
          <w:p>
            <w:pPr>
              <w:rPr>
                <w:rFonts w:hint="eastAsia"/>
                <w:sz w:val="21"/>
                <w:szCs w:val="21"/>
                <w:vertAlign w:val="baseline"/>
                <w:lang w:val="en-US" w:eastAsia="zh-CN"/>
              </w:rPr>
            </w:pPr>
          </w:p>
          <w:p>
            <w:pPr>
              <w:jc w:val="center"/>
              <w:rPr>
                <w:rFonts w:hint="default"/>
                <w:sz w:val="21"/>
                <w:szCs w:val="21"/>
                <w:vertAlign w:val="baseline"/>
                <w:lang w:val="en-US" w:eastAsia="zh-CN"/>
              </w:rPr>
            </w:pPr>
            <w:r>
              <w:rPr>
                <w:rFonts w:hint="eastAsia"/>
                <w:sz w:val="21"/>
                <w:szCs w:val="21"/>
                <w:vertAlign w:val="baseline"/>
                <w:lang w:val="en-US" w:eastAsia="zh-CN"/>
              </w:rPr>
              <w:t>5</w:t>
            </w:r>
          </w:p>
        </w:tc>
        <w:tc>
          <w:tcPr>
            <w:tcW w:w="1589" w:type="pct"/>
            <w:noWrap w:val="0"/>
            <w:vAlign w:val="top"/>
          </w:tcPr>
          <w:p>
            <w:pPr>
              <w:rPr>
                <w:rFonts w:hint="default"/>
                <w:sz w:val="21"/>
                <w:szCs w:val="21"/>
                <w:vertAlign w:val="baseline"/>
                <w:lang w:val="en-US" w:eastAsia="zh-CN"/>
              </w:rPr>
            </w:pPr>
            <w:r>
              <w:rPr>
                <w:rFonts w:hint="eastAsia"/>
              </w:rPr>
              <w:t xml:space="preserve">在面对突发紧急任务时，能够迅速响应并有效完成任务，加 </w:t>
            </w:r>
            <w:r>
              <w:rPr>
                <w:rFonts w:hint="eastAsia"/>
                <w:lang w:val="en-US" w:eastAsia="zh-CN"/>
              </w:rPr>
              <w:t>1</w:t>
            </w:r>
            <w:r>
              <w:rPr>
                <w:rFonts w:hint="eastAsia"/>
              </w:rPr>
              <w:t xml:space="preserve"> - </w:t>
            </w:r>
            <w:r>
              <w:rPr>
                <w:rFonts w:hint="eastAsia"/>
                <w:lang w:val="en-US" w:eastAsia="zh-CN"/>
              </w:rPr>
              <w:t>5</w:t>
            </w:r>
            <w:r>
              <w:rPr>
                <w:rFonts w:hint="eastAsia"/>
              </w:rPr>
              <w:t xml:space="preserve"> 分。</w:t>
            </w:r>
          </w:p>
        </w:tc>
        <w:tc>
          <w:tcPr>
            <w:tcW w:w="798" w:type="pct"/>
            <w:noWrap w:val="0"/>
            <w:vAlign w:val="top"/>
          </w:tcPr>
          <w:p>
            <w:pPr>
              <w:rPr>
                <w:rFonts w:hint="eastAsia"/>
                <w:sz w:val="21"/>
                <w:szCs w:val="21"/>
                <w:vertAlign w:val="baseline"/>
                <w:lang w:val="en-US" w:eastAsia="zh-CN"/>
              </w:rPr>
            </w:pPr>
          </w:p>
          <w:p>
            <w:pPr>
              <w:rPr>
                <w:rFonts w:hint="default"/>
                <w:sz w:val="21"/>
                <w:szCs w:val="21"/>
                <w:vertAlign w:val="baseline"/>
                <w:lang w:val="en-US" w:eastAsia="zh-CN"/>
              </w:rPr>
            </w:pPr>
          </w:p>
        </w:tc>
        <w:tc>
          <w:tcPr>
            <w:tcW w:w="443" w:type="pct"/>
            <w:noWrap w:val="0"/>
            <w:vAlign w:val="top"/>
          </w:tcPr>
          <w:p>
            <w:pPr>
              <w:rPr>
                <w:rFonts w:hint="default"/>
                <w:sz w:val="21"/>
                <w:szCs w:val="21"/>
                <w:vertAlign w:val="baseline"/>
                <w:lang w:val="en-US" w:eastAsia="zh-CN"/>
              </w:rPr>
            </w:pPr>
          </w:p>
        </w:tc>
        <w:tc>
          <w:tcPr>
            <w:tcW w:w="440" w:type="pct"/>
            <w:noWrap w:val="0"/>
            <w:vAlign w:val="top"/>
          </w:tcPr>
          <w:p>
            <w:pP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634" w:type="pct"/>
            <w:vMerge w:val="continue"/>
            <w:noWrap w:val="0"/>
            <w:vAlign w:val="top"/>
          </w:tcPr>
          <w:p>
            <w:pPr>
              <w:rPr>
                <w:rFonts w:hint="default"/>
                <w:sz w:val="21"/>
                <w:szCs w:val="21"/>
                <w:vertAlign w:val="baseline"/>
                <w:lang w:val="en-US" w:eastAsia="zh-CN"/>
              </w:rPr>
            </w:pPr>
          </w:p>
        </w:tc>
        <w:tc>
          <w:tcPr>
            <w:tcW w:w="725" w:type="pct"/>
            <w:noWrap w:val="0"/>
            <w:vAlign w:val="top"/>
          </w:tcPr>
          <w:p>
            <w:pPr>
              <w:rPr>
                <w:rFonts w:hint="eastAsia"/>
                <w:sz w:val="21"/>
                <w:szCs w:val="21"/>
              </w:rPr>
            </w:pPr>
          </w:p>
          <w:p>
            <w:pPr>
              <w:rPr>
                <w:rFonts w:hint="default"/>
                <w:sz w:val="21"/>
                <w:szCs w:val="21"/>
                <w:vertAlign w:val="baseline"/>
                <w:lang w:val="en-US" w:eastAsia="zh-CN"/>
              </w:rPr>
            </w:pPr>
            <w:r>
              <w:rPr>
                <w:rFonts w:hint="eastAsia"/>
                <w:sz w:val="21"/>
                <w:szCs w:val="21"/>
              </w:rPr>
              <w:t>配合度</w:t>
            </w:r>
          </w:p>
        </w:tc>
        <w:tc>
          <w:tcPr>
            <w:tcW w:w="369" w:type="pct"/>
            <w:noWrap w:val="0"/>
            <w:vAlign w:val="top"/>
          </w:tcPr>
          <w:p>
            <w:pPr>
              <w:rPr>
                <w:rFonts w:hint="eastAsia"/>
                <w:sz w:val="21"/>
                <w:szCs w:val="21"/>
                <w:vertAlign w:val="baseline"/>
                <w:lang w:val="en-US" w:eastAsia="zh-CN"/>
              </w:rPr>
            </w:pPr>
          </w:p>
          <w:p>
            <w:pPr>
              <w:jc w:val="center"/>
              <w:rPr>
                <w:rFonts w:hint="default"/>
                <w:sz w:val="21"/>
                <w:szCs w:val="21"/>
                <w:vertAlign w:val="baseline"/>
                <w:lang w:val="en-US" w:eastAsia="zh-CN"/>
              </w:rPr>
            </w:pPr>
            <w:r>
              <w:rPr>
                <w:rFonts w:hint="eastAsia"/>
                <w:sz w:val="21"/>
                <w:szCs w:val="21"/>
                <w:vertAlign w:val="baseline"/>
                <w:lang w:val="en-US" w:eastAsia="zh-CN"/>
              </w:rPr>
              <w:t>5</w:t>
            </w:r>
          </w:p>
        </w:tc>
        <w:tc>
          <w:tcPr>
            <w:tcW w:w="1589" w:type="pct"/>
            <w:noWrap w:val="0"/>
            <w:vAlign w:val="top"/>
          </w:tcPr>
          <w:p>
            <w:pPr>
              <w:rPr>
                <w:rFonts w:hint="default"/>
                <w:sz w:val="21"/>
                <w:szCs w:val="21"/>
                <w:vertAlign w:val="baseline"/>
                <w:lang w:val="en-US" w:eastAsia="zh-CN"/>
              </w:rPr>
            </w:pPr>
            <w:r>
              <w:rPr>
                <w:rFonts w:hint="eastAsia"/>
              </w:rPr>
              <w:t xml:space="preserve">积极配合公司的工作安排和调整，主动参与团队协作，加 </w:t>
            </w:r>
            <w:r>
              <w:rPr>
                <w:rFonts w:hint="eastAsia"/>
                <w:lang w:val="en-US" w:eastAsia="zh-CN"/>
              </w:rPr>
              <w:t>1</w:t>
            </w:r>
            <w:r>
              <w:rPr>
                <w:rFonts w:hint="eastAsia"/>
              </w:rPr>
              <w:t xml:space="preserve"> - </w:t>
            </w:r>
            <w:r>
              <w:rPr>
                <w:rFonts w:hint="eastAsia"/>
                <w:lang w:val="en-US" w:eastAsia="zh-CN"/>
              </w:rPr>
              <w:t>5</w:t>
            </w:r>
            <w:r>
              <w:rPr>
                <w:rFonts w:hint="eastAsia"/>
              </w:rPr>
              <w:t xml:space="preserve"> 分。</w:t>
            </w:r>
          </w:p>
        </w:tc>
        <w:tc>
          <w:tcPr>
            <w:tcW w:w="798" w:type="pct"/>
            <w:noWrap w:val="0"/>
            <w:vAlign w:val="top"/>
          </w:tcPr>
          <w:p>
            <w:pPr>
              <w:rPr>
                <w:rFonts w:hint="eastAsia"/>
                <w:sz w:val="21"/>
                <w:szCs w:val="21"/>
                <w:vertAlign w:val="baseline"/>
                <w:lang w:val="en-US" w:eastAsia="zh-CN"/>
              </w:rPr>
            </w:pPr>
          </w:p>
          <w:p>
            <w:pPr>
              <w:rPr>
                <w:rFonts w:hint="default" w:ascii="Calibri" w:hAnsi="Calibri" w:eastAsia="宋体" w:cs="Times New Roman"/>
                <w:kern w:val="2"/>
                <w:sz w:val="21"/>
                <w:szCs w:val="21"/>
                <w:vertAlign w:val="baseline"/>
                <w:lang w:val="en-US" w:eastAsia="zh-CN" w:bidi="ar-SA"/>
              </w:rPr>
            </w:pPr>
          </w:p>
        </w:tc>
        <w:tc>
          <w:tcPr>
            <w:tcW w:w="443" w:type="pct"/>
            <w:noWrap w:val="0"/>
            <w:vAlign w:val="top"/>
          </w:tcPr>
          <w:p>
            <w:pPr>
              <w:rPr>
                <w:rFonts w:hint="default"/>
                <w:sz w:val="21"/>
                <w:szCs w:val="21"/>
                <w:vertAlign w:val="baseline"/>
                <w:lang w:val="en-US" w:eastAsia="zh-CN"/>
              </w:rPr>
            </w:pPr>
          </w:p>
        </w:tc>
        <w:tc>
          <w:tcPr>
            <w:tcW w:w="440" w:type="pct"/>
            <w:noWrap w:val="0"/>
            <w:vAlign w:val="top"/>
          </w:tcPr>
          <w:p>
            <w:pP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359" w:type="pct"/>
            <w:gridSpan w:val="2"/>
            <w:noWrap w:val="0"/>
            <w:vAlign w:val="top"/>
          </w:tcPr>
          <w:p>
            <w:pPr>
              <w:jc w:val="center"/>
              <w:rPr>
                <w:rFonts w:hint="eastAsia"/>
                <w:sz w:val="21"/>
                <w:szCs w:val="21"/>
                <w:vertAlign w:val="baseline"/>
                <w:lang w:val="en-US" w:eastAsia="zh-CN"/>
              </w:rPr>
            </w:pPr>
          </w:p>
          <w:p>
            <w:pPr>
              <w:jc w:val="center"/>
              <w:rPr>
                <w:rFonts w:hint="eastAsia"/>
                <w:sz w:val="21"/>
                <w:szCs w:val="21"/>
              </w:rPr>
            </w:pPr>
            <w:r>
              <w:rPr>
                <w:rFonts w:hint="eastAsia"/>
                <w:sz w:val="21"/>
                <w:szCs w:val="21"/>
                <w:vertAlign w:val="baseline"/>
                <w:lang w:val="en-US" w:eastAsia="zh-CN"/>
              </w:rPr>
              <w:t>总分</w:t>
            </w:r>
          </w:p>
        </w:tc>
        <w:tc>
          <w:tcPr>
            <w:tcW w:w="369" w:type="pct"/>
            <w:noWrap w:val="0"/>
            <w:vAlign w:val="top"/>
          </w:tcPr>
          <w:p>
            <w:pPr>
              <w:jc w:val="center"/>
              <w:rPr>
                <w:rFonts w:hint="eastAsia"/>
                <w:sz w:val="21"/>
                <w:szCs w:val="21"/>
                <w:vertAlign w:val="baseline"/>
                <w:lang w:val="en-US" w:eastAsia="zh-CN"/>
              </w:rPr>
            </w:pPr>
          </w:p>
          <w:p>
            <w:pPr>
              <w:jc w:val="center"/>
              <w:rPr>
                <w:rFonts w:hint="default"/>
                <w:sz w:val="21"/>
                <w:szCs w:val="21"/>
                <w:vertAlign w:val="baseline"/>
                <w:lang w:val="en-US" w:eastAsia="zh-CN"/>
              </w:rPr>
            </w:pPr>
            <w:r>
              <w:rPr>
                <w:rFonts w:hint="eastAsia"/>
                <w:sz w:val="21"/>
                <w:szCs w:val="21"/>
                <w:vertAlign w:val="baseline"/>
                <w:lang w:val="en-US" w:eastAsia="zh-CN"/>
              </w:rPr>
              <w:t>120</w:t>
            </w:r>
          </w:p>
        </w:tc>
        <w:tc>
          <w:tcPr>
            <w:tcW w:w="2387" w:type="pct"/>
            <w:gridSpan w:val="2"/>
            <w:noWrap w:val="0"/>
            <w:vAlign w:val="top"/>
          </w:tcPr>
          <w:p>
            <w:pPr>
              <w:tabs>
                <w:tab w:val="left" w:pos="3357"/>
              </w:tabs>
              <w:jc w:val="center"/>
              <w:rPr>
                <w:rFonts w:hint="eastAsia"/>
                <w:sz w:val="21"/>
                <w:szCs w:val="21"/>
                <w:vertAlign w:val="baseline"/>
                <w:lang w:val="en-US" w:eastAsia="zh-CN"/>
              </w:rPr>
            </w:pPr>
          </w:p>
          <w:p>
            <w:pPr>
              <w:tabs>
                <w:tab w:val="left" w:pos="3357"/>
              </w:tabs>
              <w:jc w:val="center"/>
              <w:rPr>
                <w:rFonts w:hint="default"/>
                <w:sz w:val="21"/>
                <w:szCs w:val="21"/>
                <w:vertAlign w:val="baseline"/>
                <w:lang w:val="en-US" w:eastAsia="zh-CN"/>
              </w:rPr>
            </w:pPr>
            <w:r>
              <w:rPr>
                <w:rFonts w:hint="eastAsia"/>
                <w:sz w:val="21"/>
                <w:szCs w:val="21"/>
                <w:vertAlign w:val="baseline"/>
                <w:lang w:val="en-US" w:eastAsia="zh-CN"/>
              </w:rPr>
              <w:t>供应商得分</w:t>
            </w:r>
          </w:p>
        </w:tc>
        <w:tc>
          <w:tcPr>
            <w:tcW w:w="443" w:type="pct"/>
            <w:noWrap w:val="0"/>
            <w:vAlign w:val="top"/>
          </w:tcPr>
          <w:p>
            <w:pPr>
              <w:rPr>
                <w:rFonts w:hint="default"/>
                <w:sz w:val="21"/>
                <w:szCs w:val="21"/>
                <w:vertAlign w:val="baseline"/>
                <w:lang w:val="en-US" w:eastAsia="zh-CN"/>
              </w:rPr>
            </w:pPr>
          </w:p>
        </w:tc>
        <w:tc>
          <w:tcPr>
            <w:tcW w:w="440" w:type="pct"/>
            <w:noWrap w:val="0"/>
            <w:vAlign w:val="top"/>
          </w:tcPr>
          <w:p>
            <w:pPr>
              <w:rPr>
                <w:rFonts w:hint="default"/>
                <w:sz w:val="21"/>
                <w:szCs w:val="21"/>
                <w:vertAlign w:val="baseline"/>
                <w:lang w:val="en-US" w:eastAsia="zh-CN"/>
              </w:rPr>
            </w:pPr>
          </w:p>
        </w:tc>
      </w:tr>
    </w:tbl>
    <w:p>
      <w:pPr>
        <w:pStyle w:val="2"/>
        <w:rPr>
          <w:rFonts w:hint="default"/>
          <w:lang w:val="en-US" w:eastAsia="zh-CN"/>
        </w:rPr>
      </w:pPr>
      <w:r>
        <w:rPr>
          <w:rFonts w:hint="eastAsia"/>
          <w:lang w:val="en-US" w:eastAsia="zh-CN"/>
        </w:rPr>
        <w:t>考核标准：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一、每月考评得70分(含)以上为合格。每月考评得70分(不含)以下时，甲方按照如下比例扣除乙方当月外包管理费：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1.当得分介于66至70分(含66分、不含70分)时,每低于合格分数一分扣除当月外包管理费300元。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2.当得分介于60至65分(含60分、含65分)时,每低于合格分数一分扣除当月外包管理费500元。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3.当得分低于60分(不含)时，每低于合格分数一分扣除当月外包管理费1000元。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4.月度考评连续两次不及格（低于70分）或合同期内累计三次不及格（低于70分）时，甲方有权随时解除合同，并不承担任何责任。</w:t>
      </w:r>
    </w:p>
    <w:p>
      <w:pPr>
        <w:jc w:val="center"/>
        <w:rPr>
          <w:rFonts w:hint="eastAsia"/>
          <w:sz w:val="32"/>
          <w:szCs w:val="40"/>
          <w:lang w:val="en-US" w:eastAsia="zh-CN"/>
        </w:rPr>
      </w:pPr>
    </w:p>
    <w:p/>
    <w:p>
      <w:pPr>
        <w:pStyle w:val="3"/>
        <w:rPr>
          <w:rFonts w:hint="eastAsia" w:ascii="仿宋_GB2312" w:hAnsi="仿宋_GB2312" w:eastAsia="仿宋_GB2312" w:cs="仿宋_GB2312"/>
          <w:sz w:val="32"/>
          <w:szCs w:val="40"/>
          <w:lang w:val="en-US" w:eastAsia="zh-CN"/>
        </w:rPr>
      </w:pPr>
    </w:p>
    <w:p>
      <w:pPr>
        <w:rPr>
          <w:rFonts w:hint="eastAsia" w:ascii="仿宋_GB2312" w:hAnsi="仿宋_GB2312" w:eastAsia="仿宋_GB2312" w:cs="仿宋_GB2312"/>
          <w:sz w:val="32"/>
          <w:szCs w:val="40"/>
          <w:lang w:val="en-US" w:eastAsia="zh-CN"/>
        </w:rPr>
      </w:pPr>
    </w:p>
    <w:p>
      <w:pPr>
        <w:pStyle w:val="2"/>
        <w:rPr>
          <w:rFonts w:hint="eastAsia" w:ascii="仿宋_GB2312" w:hAnsi="仿宋_GB2312" w:eastAsia="仿宋_GB2312" w:cs="仿宋_GB2312"/>
          <w:sz w:val="32"/>
          <w:szCs w:val="40"/>
          <w:lang w:val="en-US" w:eastAsia="zh-CN"/>
        </w:rPr>
      </w:pPr>
    </w:p>
    <w:p>
      <w:pPr>
        <w:pStyle w:val="3"/>
        <w:rPr>
          <w:rFonts w:hint="eastAsia" w:ascii="仿宋_GB2312" w:hAnsi="仿宋_GB2312" w:eastAsia="仿宋_GB2312" w:cs="仿宋_GB2312"/>
          <w:sz w:val="32"/>
          <w:szCs w:val="40"/>
          <w:lang w:val="en-US" w:eastAsia="zh-CN"/>
        </w:rPr>
      </w:pPr>
    </w:p>
    <w:p>
      <w:pPr>
        <w:rPr>
          <w:rFonts w:hint="eastAsia" w:ascii="仿宋_GB2312" w:hAnsi="仿宋_GB2312" w:eastAsia="仿宋_GB2312" w:cs="仿宋_GB2312"/>
          <w:sz w:val="32"/>
          <w:szCs w:val="40"/>
          <w:lang w:val="en-US" w:eastAsia="zh-CN"/>
        </w:rPr>
      </w:pPr>
    </w:p>
    <w:p>
      <w:pPr>
        <w:pStyle w:val="2"/>
        <w:rPr>
          <w:rFonts w:hint="eastAsia" w:ascii="仿宋_GB2312" w:hAnsi="仿宋_GB2312" w:eastAsia="仿宋_GB2312" w:cs="仿宋_GB2312"/>
          <w:sz w:val="32"/>
          <w:szCs w:val="40"/>
          <w:lang w:val="en-US" w:eastAsia="zh-CN"/>
        </w:rPr>
      </w:pPr>
    </w:p>
    <w:p>
      <w:pPr>
        <w:pStyle w:val="3"/>
        <w:rPr>
          <w:rFonts w:hint="eastAsia" w:ascii="仿宋_GB2312" w:hAnsi="仿宋_GB2312" w:eastAsia="仿宋_GB2312" w:cs="仿宋_GB2312"/>
          <w:sz w:val="32"/>
          <w:szCs w:val="40"/>
          <w:lang w:val="en-US" w:eastAsia="zh-CN"/>
        </w:rPr>
      </w:pPr>
    </w:p>
    <w:p>
      <w:pPr>
        <w:rPr>
          <w:rFonts w:hint="eastAsia" w:ascii="仿宋_GB2312" w:hAnsi="仿宋_GB2312" w:eastAsia="仿宋_GB2312" w:cs="仿宋_GB2312"/>
          <w:sz w:val="32"/>
          <w:szCs w:val="40"/>
          <w:lang w:val="en-US" w:eastAsia="zh-CN"/>
        </w:rPr>
      </w:pPr>
    </w:p>
    <w:p>
      <w:pPr>
        <w:pStyle w:val="2"/>
        <w:rPr>
          <w:rFonts w:hint="eastAsia" w:ascii="仿宋_GB2312" w:hAnsi="仿宋_GB2312" w:eastAsia="仿宋_GB2312" w:cs="仿宋_GB2312"/>
          <w:sz w:val="32"/>
          <w:szCs w:val="40"/>
          <w:lang w:val="en-US" w:eastAsia="zh-CN"/>
        </w:rPr>
      </w:pPr>
    </w:p>
    <w:p>
      <w:pPr>
        <w:pStyle w:val="3"/>
        <w:rPr>
          <w:rFonts w:hint="eastAsia" w:ascii="仿宋_GB2312" w:hAnsi="仿宋_GB2312" w:eastAsia="仿宋_GB2312" w:cs="仿宋_GB2312"/>
          <w:sz w:val="32"/>
          <w:szCs w:val="40"/>
          <w:lang w:val="en-US" w:eastAsia="zh-CN"/>
        </w:rPr>
      </w:pPr>
    </w:p>
    <w:p>
      <w:pPr>
        <w:rPr>
          <w:rFonts w:hint="eastAsia" w:ascii="仿宋_GB2312" w:hAnsi="仿宋_GB2312" w:eastAsia="仿宋_GB2312" w:cs="仿宋_GB2312"/>
          <w:sz w:val="32"/>
          <w:szCs w:val="40"/>
          <w:lang w:val="en-US" w:eastAsia="zh-CN"/>
        </w:rPr>
      </w:pPr>
    </w:p>
    <w:p>
      <w:pPr>
        <w:ind w:firstLine="1920" w:firstLineChars="600"/>
        <w:jc w:val="left"/>
        <w:rPr>
          <w:rFonts w:hint="eastAsia"/>
          <w:sz w:val="32"/>
          <w:szCs w:val="40"/>
          <w:lang w:val="en-US" w:eastAsia="zh-CN"/>
        </w:rPr>
      </w:pPr>
      <w:r>
        <w:rPr>
          <w:rFonts w:hint="eastAsia"/>
          <w:sz w:val="32"/>
          <w:szCs w:val="40"/>
          <w:lang w:val="en-US" w:eastAsia="zh-CN"/>
        </w:rPr>
        <w:t xml:space="preserve"> 附件2：违规违纪打分规则</w:t>
      </w:r>
    </w:p>
    <w:p>
      <w:pPr>
        <w:jc w:val="center"/>
        <w:rPr>
          <w:rFonts w:hint="eastAsia"/>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 xml:space="preserve">）在职人数 </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 xml:space="preserve"> - 100 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外包劳务人员出现轻度违规违纪行为（如迟到、早退、旷工等）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考核周期内出现1-5次扣10分，6-10次扣11分,10（不含）次以上扣12分。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外包劳务人员出现中度违规违纪行为（如违反工作流程、工作失误等）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考核周期内出现1-5次扣11分，6-10次扣12分,10（不含）次以上扣13分。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外包劳务人员出现严重违规违纪行为（如贪污、盗窃、打架斗殴等）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考核周期内出现1-5次扣12分，6-10次扣13分,10（不含）次以上扣14分。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xml:space="preserve">）在职人数 </w:t>
      </w:r>
      <w:r>
        <w:rPr>
          <w:rFonts w:hint="eastAsia" w:ascii="宋体" w:hAnsi="宋体" w:eastAsia="宋体" w:cs="宋体"/>
          <w:sz w:val="24"/>
          <w:szCs w:val="24"/>
          <w:lang w:val="en-US" w:eastAsia="zh-CN"/>
        </w:rPr>
        <w:t>101</w:t>
      </w:r>
      <w:r>
        <w:rPr>
          <w:rFonts w:hint="eastAsia" w:ascii="宋体" w:hAnsi="宋体" w:eastAsia="宋体" w:cs="宋体"/>
          <w:sz w:val="24"/>
          <w:szCs w:val="24"/>
          <w:lang w:eastAsia="zh-CN"/>
        </w:rPr>
        <w:t xml:space="preserve"> - </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00 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外包劳务人员出现轻度违规违纪行为（如迟到、早退、旷工等）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考核周期内出现1-5次扣9分，6-10次扣10分,10（不含）次以上扣11分。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外包劳务人员出现中度违规违纪行为（如违反工作流程、工作失误等）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考核周期内出现1-5次扣10分，6-10次扣11分,10（不含）次以上扣12分。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外包劳务人员出现严重违规违纪行为（如贪污、盗窃、打架斗殴等）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考核周期内出现1-5次扣11分，6-10次扣12分,10（不含）次以上扣13分。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 xml:space="preserve">）在职人数 </w:t>
      </w:r>
      <w:r>
        <w:rPr>
          <w:rFonts w:hint="eastAsia" w:ascii="宋体" w:hAnsi="宋体" w:eastAsia="宋体" w:cs="宋体"/>
          <w:sz w:val="24"/>
          <w:szCs w:val="24"/>
          <w:lang w:val="en-US" w:eastAsia="zh-CN"/>
        </w:rPr>
        <w:t>201</w:t>
      </w:r>
      <w:r>
        <w:rPr>
          <w:rFonts w:hint="eastAsia" w:ascii="宋体" w:hAnsi="宋体" w:eastAsia="宋体" w:cs="宋体"/>
          <w:sz w:val="24"/>
          <w:szCs w:val="24"/>
          <w:lang w:eastAsia="zh-CN"/>
        </w:rPr>
        <w:t xml:space="preserve"> 人</w:t>
      </w:r>
      <w:r>
        <w:rPr>
          <w:rFonts w:hint="eastAsia" w:ascii="宋体" w:hAnsi="宋体" w:eastAsia="宋体" w:cs="宋体"/>
          <w:sz w:val="24"/>
          <w:szCs w:val="24"/>
          <w:lang w:val="en-US" w:eastAsia="zh-CN"/>
        </w:rPr>
        <w:t>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外包劳务人员出现轻度违规违纪行为（如迟到、早退、旷工等）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考核周期内出现1-5次扣8分，6-10次扣9分,10（不含）次以上扣10分。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外包劳务人员出现中度违规违纪行为（如违反工作流程、工作失误等）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考核周期内出现1-5次扣9分，6-10次扣10分,10（不含）次以上扣11分。</w:t>
      </w:r>
    </w:p>
    <w:p>
      <w:pPr>
        <w:spacing w:line="600" w:lineRule="exact"/>
        <w:rPr>
          <w:rFonts w:hint="eastAsia" w:ascii="仿宋_GB2312" w:eastAsia="仿宋_GB2312"/>
          <w:sz w:val="28"/>
        </w:rPr>
      </w:pPr>
      <w:r>
        <w:rPr>
          <w:rFonts w:hint="eastAsia" w:ascii="宋体" w:hAnsi="宋体" w:eastAsia="宋体" w:cs="宋体"/>
          <w:sz w:val="24"/>
          <w:szCs w:val="24"/>
        </w:rPr>
        <w:t>外包劳务人员出现严重违规违纪行为（如贪污、盗窃、打架斗殴等）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考核周期内出现1-5次扣10分，6-10次扣11分,10（不含）次以上扣12分。</w:t>
      </w: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4"/>
        <w:spacing w:before="0" w:beforeAutospacing="0" w:after="0" w:afterAutospacing="0" w:line="360" w:lineRule="auto"/>
        <w:rPr>
          <w:rFonts w:ascii="宋体" w:hAnsi="宋体" w:cs="宋体"/>
          <w:b/>
          <w:sz w:val="32"/>
        </w:rPr>
      </w:pPr>
      <w:r>
        <w:rPr>
          <w:rFonts w:hint="eastAsia" w:ascii="仿宋_GB2312" w:hAnsi="仿宋_GB2312" w:eastAsia="仿宋_GB2312" w:cs="仿宋_GB2312"/>
          <w:bCs/>
          <w:sz w:val="32"/>
          <w:szCs w:val="32"/>
          <w:lang w:val="en-US" w:eastAsia="zh-CN"/>
        </w:rPr>
        <w:t>附件3：</w:t>
      </w:r>
      <w:r>
        <w:rPr>
          <w:rFonts w:ascii="宋体" w:hAnsi="宋体" w:cs="宋体"/>
          <w:b/>
          <w:sz w:val="32"/>
        </w:rPr>
        <w:t>外包服务合同</w:t>
      </w:r>
    </w:p>
    <w:p>
      <w:pPr>
        <w:pStyle w:val="10"/>
        <w:spacing w:before="0" w:beforeAutospacing="0" w:after="0" w:afterAutospacing="0" w:line="360" w:lineRule="auto"/>
        <w:rPr>
          <w:rFonts w:ascii="宋体" w:hAnsi="宋体" w:cs="宋体"/>
          <w:color w:val="000000"/>
        </w:rPr>
      </w:pPr>
      <w:r>
        <w:rPr>
          <w:rFonts w:ascii="宋体" w:hAnsi="宋体" w:cs="宋体"/>
          <w:b/>
          <w:color w:val="000000"/>
        </w:rPr>
        <w:t>甲方（委托方）</w:t>
      </w:r>
    </w:p>
    <w:p>
      <w:pPr>
        <w:pStyle w:val="10"/>
        <w:spacing w:before="0" w:beforeAutospacing="0" w:after="0" w:afterAutospacing="0" w:line="360" w:lineRule="auto"/>
        <w:rPr>
          <w:rFonts w:ascii="宋体" w:hAnsi="宋体" w:cs="宋体"/>
          <w:color w:val="000000"/>
        </w:rPr>
      </w:pPr>
      <w:r>
        <w:rPr>
          <w:rFonts w:ascii="宋体" w:hAnsi="宋体" w:cs="宋体"/>
          <w:color w:val="000000"/>
        </w:rPr>
        <w:t>名称：</w:t>
      </w:r>
      <w:r>
        <w:rPr>
          <w:rFonts w:hint="eastAsia" w:ascii="宋体" w:hAnsi="宋体" w:cs="宋体"/>
          <w:color w:val="000000"/>
          <w:u w:val="single"/>
          <w:lang w:val="en-US" w:eastAsia="zh-CN"/>
        </w:rPr>
        <w:t>上海中航航空食品有限公司</w:t>
      </w:r>
    </w:p>
    <w:p>
      <w:pPr>
        <w:pStyle w:val="10"/>
        <w:spacing w:before="0" w:beforeAutospacing="0" w:after="0" w:afterAutospacing="0" w:line="360" w:lineRule="auto"/>
        <w:rPr>
          <w:rFonts w:hint="eastAsia" w:ascii="宋体" w:hAnsi="宋体" w:cs="宋体"/>
          <w:color w:val="000000"/>
          <w:u w:val="single"/>
          <w:lang w:val="en-US" w:eastAsia="zh-CN"/>
        </w:rPr>
      </w:pPr>
      <w:r>
        <w:rPr>
          <w:rFonts w:ascii="宋体" w:hAnsi="宋体" w:cs="宋体"/>
          <w:color w:val="000000"/>
        </w:rPr>
        <w:t>统一社会信用代码：</w:t>
      </w:r>
      <w:r>
        <w:rPr>
          <w:rFonts w:hint="eastAsia" w:ascii="宋体" w:hAnsi="宋体" w:cs="宋体"/>
          <w:color w:val="000000"/>
          <w:u w:val="single"/>
          <w:lang w:val="en-US" w:eastAsia="zh-CN"/>
        </w:rPr>
        <w:t>91310000607410313Q</w:t>
      </w:r>
    </w:p>
    <w:p>
      <w:pPr>
        <w:pStyle w:val="10"/>
        <w:spacing w:before="0" w:beforeAutospacing="0" w:after="0" w:afterAutospacing="0" w:line="360" w:lineRule="auto"/>
        <w:rPr>
          <w:rFonts w:ascii="宋体" w:hAnsi="宋体" w:cs="宋体"/>
          <w:color w:val="000000"/>
        </w:rPr>
      </w:pPr>
      <w:r>
        <w:rPr>
          <w:rFonts w:ascii="宋体" w:hAnsi="宋体" w:cs="宋体"/>
          <w:b/>
          <w:color w:val="000000"/>
        </w:rPr>
        <w:t>乙方（服务方）</w:t>
      </w:r>
    </w:p>
    <w:p>
      <w:pPr>
        <w:pStyle w:val="10"/>
        <w:spacing w:before="0" w:beforeAutospacing="0" w:after="0" w:afterAutospacing="0" w:line="360" w:lineRule="auto"/>
        <w:rPr>
          <w:rFonts w:ascii="宋体" w:hAnsi="宋体" w:cs="宋体"/>
          <w:color w:val="000000"/>
        </w:rPr>
      </w:pPr>
      <w:r>
        <w:rPr>
          <w:rFonts w:ascii="宋体" w:hAnsi="宋体" w:cs="宋体"/>
          <w:color w:val="000000"/>
        </w:rPr>
        <w:t>名称：</w:t>
      </w:r>
    </w:p>
    <w:p>
      <w:pPr>
        <w:pStyle w:val="10"/>
        <w:spacing w:before="0" w:beforeAutospacing="0" w:after="0" w:afterAutospacing="0" w:line="360" w:lineRule="auto"/>
        <w:rPr>
          <w:rFonts w:ascii="宋体" w:hAnsi="宋体" w:cs="宋体"/>
          <w:color w:val="000000"/>
        </w:rPr>
      </w:pPr>
      <w:r>
        <w:rPr>
          <w:rFonts w:ascii="宋体" w:hAnsi="宋体" w:cs="宋体"/>
          <w:color w:val="000000"/>
        </w:rPr>
        <w:t>统一社会信用代码：</w:t>
      </w:r>
    </w:p>
    <w:p>
      <w:pPr>
        <w:pStyle w:val="10"/>
        <w:spacing w:before="0" w:beforeAutospacing="0" w:after="0" w:afterAutospacing="0" w:line="360" w:lineRule="auto"/>
        <w:rPr>
          <w:rFonts w:ascii="宋体" w:hAnsi="宋体" w:cs="宋体"/>
          <w:color w:val="000000"/>
        </w:rPr>
      </w:pPr>
      <w:r>
        <w:rPr>
          <w:rFonts w:ascii="宋体" w:hAnsi="宋体" w:cs="宋体"/>
          <w:color w:val="000000"/>
        </w:rPr>
        <w:t>本合同各方经平等自愿协商，根据《中华人民共和国民法典》及相关法规，就甲方委托乙方提供外包服务事宜，签订本合同以共同遵守。</w:t>
      </w:r>
    </w:p>
    <w:p>
      <w:pPr>
        <w:pStyle w:val="6"/>
        <w:numPr>
          <w:ilvl w:val="0"/>
          <w:numId w:val="3"/>
        </w:numPr>
        <w:spacing w:before="0" w:beforeAutospacing="0" w:after="0" w:afterAutospacing="0" w:line="360" w:lineRule="auto"/>
        <w:rPr>
          <w:rFonts w:ascii="宋体" w:hAnsi="宋体" w:cs="宋体"/>
          <w:color w:val="000000"/>
        </w:rPr>
      </w:pPr>
      <w:r>
        <w:rPr>
          <w:rFonts w:ascii="宋体" w:hAnsi="宋体" w:cs="宋体"/>
        </w:rPr>
        <w:t>服务项目</w:t>
      </w:r>
    </w:p>
    <w:p>
      <w:pPr>
        <w:pStyle w:val="10"/>
        <w:spacing w:before="0" w:beforeAutospacing="0" w:after="0" w:afterAutospacing="0" w:line="360" w:lineRule="auto"/>
        <w:rPr>
          <w:rFonts w:ascii="宋体" w:hAnsi="宋体" w:cs="宋体"/>
          <w:color w:val="000000"/>
        </w:rPr>
      </w:pPr>
      <w:r>
        <w:rPr>
          <w:rFonts w:ascii="宋体" w:hAnsi="宋体" w:cs="宋体"/>
          <w:color w:val="000000"/>
        </w:rPr>
        <w:t>甲方委托乙方提供下列服务：</w:t>
      </w:r>
    </w:p>
    <w:p>
      <w:pPr>
        <w:pStyle w:val="10"/>
        <w:spacing w:before="0" w:beforeAutospacing="0" w:after="0" w:afterAutospacing="0" w:line="360" w:lineRule="auto"/>
        <w:rPr>
          <w:rFonts w:ascii="宋体" w:hAnsi="宋体" w:cs="宋体"/>
          <w:color w:val="000000"/>
        </w:rPr>
      </w:pPr>
      <w:r>
        <w:rPr>
          <w:rFonts w:ascii="宋体" w:hAnsi="宋体" w:cs="宋体"/>
          <w:color w:val="000000"/>
        </w:rPr>
        <w:t>服务项目名称：</w:t>
      </w:r>
    </w:p>
    <w:p>
      <w:pPr>
        <w:pStyle w:val="10"/>
        <w:spacing w:before="0" w:beforeAutospacing="0" w:after="0" w:afterAutospacing="0" w:line="360" w:lineRule="auto"/>
        <w:rPr>
          <w:rFonts w:hint="default" w:ascii="宋体" w:hAnsi="宋体" w:cs="宋体"/>
          <w:color w:val="000000"/>
          <w:lang w:val="en-US"/>
        </w:rPr>
      </w:pPr>
      <w:r>
        <w:rPr>
          <w:rFonts w:ascii="宋体" w:hAnsi="宋体" w:cs="宋体"/>
          <w:color w:val="000000"/>
        </w:rPr>
        <w:t>项目地点：</w:t>
      </w:r>
    </w:p>
    <w:p>
      <w:pPr>
        <w:pStyle w:val="10"/>
        <w:spacing w:before="0" w:beforeAutospacing="0" w:after="0" w:afterAutospacing="0" w:line="360" w:lineRule="auto"/>
        <w:rPr>
          <w:rFonts w:ascii="宋体" w:hAnsi="宋体" w:cs="宋体"/>
          <w:color w:val="000000"/>
        </w:rPr>
      </w:pPr>
      <w:r>
        <w:rPr>
          <w:rFonts w:ascii="宋体" w:hAnsi="宋体" w:cs="宋体"/>
          <w:color w:val="000000"/>
        </w:rPr>
        <w:t>项目主要需求：</w:t>
      </w:r>
    </w:p>
    <w:p>
      <w:pPr>
        <w:pStyle w:val="10"/>
        <w:spacing w:before="0" w:beforeAutospacing="0" w:after="0" w:afterAutospacing="0" w:line="360" w:lineRule="auto"/>
        <w:rPr>
          <w:rFonts w:ascii="宋体" w:hAnsi="宋体" w:cs="宋体"/>
          <w:color w:val="000000"/>
        </w:rPr>
      </w:pPr>
      <w:r>
        <w:rPr>
          <w:rFonts w:ascii="宋体" w:hAnsi="宋体" w:cs="宋体"/>
          <w:color w:val="000000"/>
        </w:rPr>
        <w:t>具体服务要求见附件</w:t>
      </w:r>
      <w:r>
        <w:rPr>
          <w:rFonts w:hint="eastAsia" w:ascii="宋体" w:hAnsi="宋体" w:cs="宋体"/>
          <w:color w:val="000000"/>
          <w:lang w:eastAsia="zh-CN"/>
        </w:rPr>
        <w:t>《</w:t>
      </w:r>
      <w:r>
        <w:rPr>
          <w:rFonts w:ascii="宋体" w:hAnsi="宋体" w:cs="宋体"/>
          <w:color w:val="000000"/>
        </w:rPr>
        <w:t>外包服务方案</w:t>
      </w:r>
      <w:r>
        <w:rPr>
          <w:rFonts w:hint="eastAsia" w:ascii="宋体" w:hAnsi="宋体" w:cs="宋体"/>
          <w:color w:val="000000"/>
          <w:lang w:eastAsia="zh-CN"/>
        </w:rPr>
        <w:t>》。</w:t>
      </w:r>
    </w:p>
    <w:p>
      <w:pPr>
        <w:pStyle w:val="6"/>
        <w:numPr>
          <w:ilvl w:val="0"/>
          <w:numId w:val="3"/>
        </w:numPr>
        <w:spacing w:before="0" w:beforeAutospacing="0" w:after="0" w:afterAutospacing="0" w:line="360" w:lineRule="auto"/>
        <w:rPr>
          <w:rFonts w:ascii="宋体" w:hAnsi="宋体" w:cs="宋体"/>
          <w:color w:val="000000"/>
        </w:rPr>
      </w:pPr>
      <w:r>
        <w:rPr>
          <w:rFonts w:ascii="宋体" w:hAnsi="宋体" w:cs="宋体"/>
        </w:rPr>
        <w:t>服务期限</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服务期限：</w:t>
      </w:r>
      <w:r>
        <w:rPr>
          <w:rFonts w:ascii="宋体" w:hAnsi="宋体" w:cs="宋体"/>
          <w:color w:val="000000"/>
          <w:u w:val="single"/>
        </w:rPr>
        <w:t>自</w:t>
      </w:r>
      <w:r>
        <w:rPr>
          <w:rFonts w:hint="eastAsia" w:ascii="宋体" w:hAnsi="宋体" w:cs="宋体"/>
          <w:color w:val="000000"/>
          <w:u w:val="single"/>
          <w:lang w:val="en-US" w:eastAsia="zh-CN"/>
        </w:rPr>
        <w:t xml:space="preserve">    </w:t>
      </w:r>
      <w:r>
        <w:rPr>
          <w:rFonts w:ascii="宋体" w:hAnsi="宋体" w:cs="宋体"/>
          <w:color w:val="000000"/>
          <w:u w:val="single"/>
        </w:rPr>
        <w:t>年</w:t>
      </w:r>
      <w:r>
        <w:rPr>
          <w:rFonts w:hint="eastAsia" w:ascii="宋体" w:hAnsi="宋体" w:cs="宋体"/>
          <w:color w:val="000000"/>
          <w:u w:val="single"/>
          <w:lang w:val="en-US" w:eastAsia="zh-CN"/>
        </w:rPr>
        <w:t xml:space="preserve">    </w:t>
      </w:r>
      <w:r>
        <w:rPr>
          <w:rFonts w:ascii="宋体" w:hAnsi="宋体" w:cs="宋体"/>
          <w:color w:val="000000"/>
          <w:u w:val="single"/>
        </w:rPr>
        <w:t>月</w:t>
      </w:r>
      <w:r>
        <w:rPr>
          <w:rFonts w:hint="eastAsia" w:ascii="宋体" w:hAnsi="宋体" w:cs="宋体"/>
          <w:color w:val="000000"/>
          <w:u w:val="single"/>
          <w:lang w:val="en-US" w:eastAsia="zh-CN"/>
        </w:rPr>
        <w:t xml:space="preserve">    </w:t>
      </w:r>
      <w:r>
        <w:rPr>
          <w:rFonts w:ascii="宋体" w:hAnsi="宋体" w:cs="宋体"/>
          <w:color w:val="000000"/>
          <w:u w:val="single"/>
        </w:rPr>
        <w:t>日起（含当日）</w:t>
      </w:r>
      <w:r>
        <w:rPr>
          <w:rFonts w:hint="eastAsia" w:ascii="宋体" w:hAnsi="宋体" w:cs="宋体"/>
          <w:color w:val="000000"/>
          <w:u w:val="single"/>
          <w:lang w:val="en-US" w:eastAsia="zh-CN"/>
        </w:rPr>
        <w:t xml:space="preserve">至   年 </w:t>
      </w:r>
      <w:r>
        <w:rPr>
          <w:rFonts w:hint="default" w:ascii="宋体" w:hAnsi="宋体" w:cs="宋体"/>
          <w:color w:val="000000"/>
          <w:u w:val="single"/>
          <w:lang w:val="en-US" w:eastAsia="zh-CN"/>
        </w:rPr>
        <w:t xml:space="preserve"> </w:t>
      </w:r>
      <w:r>
        <w:rPr>
          <w:rFonts w:hint="eastAsia" w:ascii="宋体" w:hAnsi="宋体" w:cs="宋体"/>
          <w:color w:val="000000"/>
          <w:u w:val="single"/>
          <w:lang w:val="en-US" w:eastAsia="zh-CN"/>
        </w:rPr>
        <w:t>月 日（含当日）止。</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服务期限内，甲方有权提前60天通知乙方解除本合同；除正常结算</w:t>
      </w:r>
      <w:r>
        <w:rPr>
          <w:rFonts w:hint="eastAsia" w:ascii="宋体" w:hAnsi="宋体" w:cs="宋体"/>
          <w:color w:val="000000"/>
          <w:lang w:val="en-US" w:eastAsia="zh-CN"/>
        </w:rPr>
        <w:t>合同</w:t>
      </w:r>
      <w:r>
        <w:rPr>
          <w:rFonts w:ascii="宋体" w:hAnsi="宋体" w:cs="宋体"/>
          <w:color w:val="000000"/>
        </w:rPr>
        <w:t>解除前</w:t>
      </w:r>
      <w:r>
        <w:rPr>
          <w:rFonts w:hint="eastAsia" w:ascii="宋体" w:hAnsi="宋体" w:cs="宋体"/>
          <w:color w:val="000000"/>
          <w:lang w:val="en-US" w:eastAsia="zh-CN"/>
        </w:rPr>
        <w:t>应向乙方支付</w:t>
      </w:r>
      <w:r>
        <w:rPr>
          <w:rFonts w:ascii="宋体" w:hAnsi="宋体" w:cs="宋体"/>
          <w:color w:val="000000"/>
        </w:rPr>
        <w:t>的</w:t>
      </w:r>
      <w:r>
        <w:rPr>
          <w:rFonts w:hint="eastAsia" w:ascii="宋体" w:hAnsi="宋体" w:cs="宋体"/>
          <w:color w:val="000000"/>
          <w:lang w:val="en-US" w:eastAsia="zh-CN"/>
        </w:rPr>
        <w:t>外包服务</w:t>
      </w:r>
      <w:r>
        <w:rPr>
          <w:rFonts w:ascii="宋体" w:hAnsi="宋体" w:cs="宋体"/>
          <w:color w:val="000000"/>
        </w:rPr>
        <w:t>费用以外，甲方不承担其他违约责任。</w:t>
      </w:r>
    </w:p>
    <w:p>
      <w:pPr>
        <w:pStyle w:val="6"/>
        <w:numPr>
          <w:ilvl w:val="0"/>
          <w:numId w:val="3"/>
        </w:numPr>
        <w:spacing w:before="0" w:beforeAutospacing="0" w:after="0" w:afterAutospacing="0" w:line="360" w:lineRule="auto"/>
        <w:rPr>
          <w:rFonts w:ascii="宋体" w:hAnsi="宋体" w:cs="宋体"/>
          <w:color w:val="000000"/>
        </w:rPr>
      </w:pPr>
      <w:r>
        <w:rPr>
          <w:rFonts w:ascii="宋体" w:hAnsi="宋体" w:cs="宋体"/>
          <w:b/>
          <w:sz w:val="24"/>
        </w:rPr>
        <w:t>服务费用与付款方式</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服务费用</w:t>
      </w:r>
    </w:p>
    <w:p>
      <w:pPr>
        <w:pStyle w:val="10"/>
        <w:spacing w:before="0" w:beforeAutospacing="0" w:after="0" w:afterAutospacing="0" w:line="360" w:lineRule="auto"/>
        <w:rPr>
          <w:rFonts w:hint="default" w:ascii="宋体" w:hAnsi="宋体" w:eastAsia="宋体" w:cs="宋体"/>
          <w:color w:val="000000"/>
          <w:lang w:val="en-US" w:eastAsia="zh-CN"/>
        </w:rPr>
      </w:pPr>
      <w:r>
        <w:rPr>
          <w:rFonts w:ascii="宋体" w:hAnsi="宋体" w:cs="宋体"/>
          <w:color w:val="000000"/>
        </w:rPr>
        <w:t>服务费用单价为：</w:t>
      </w:r>
      <w:r>
        <w:rPr>
          <w:rFonts w:hint="eastAsia" w:ascii="宋体" w:hAnsi="宋体" w:cs="宋体"/>
          <w:color w:val="000000"/>
          <w:lang w:val="en-US" w:eastAsia="zh-CN"/>
        </w:rPr>
        <w:t>平日普工  元/小时（含税），技工  元/小时（含税）；法定节假日平日普工  元/小时（含税），技工  元/小时（含税）。</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付款方式</w:t>
      </w:r>
    </w:p>
    <w:p>
      <w:pPr>
        <w:pStyle w:val="10"/>
        <w:spacing w:before="0" w:beforeAutospacing="0" w:after="0" w:afterAutospacing="0" w:line="360" w:lineRule="auto"/>
        <w:rPr>
          <w:rFonts w:hint="default" w:ascii="宋体" w:hAnsi="宋体" w:eastAsia="宋体" w:cs="宋体"/>
          <w:color w:val="000000"/>
          <w:lang w:val="en-US" w:eastAsia="zh-CN"/>
        </w:rPr>
      </w:pPr>
      <w:r>
        <w:rPr>
          <w:rFonts w:ascii="宋体" w:hAnsi="宋体" w:cs="宋体"/>
          <w:color w:val="000000"/>
        </w:rPr>
        <w:t>每月10日前</w:t>
      </w:r>
      <w:r>
        <w:rPr>
          <w:rFonts w:hint="eastAsia" w:ascii="宋体" w:hAnsi="宋体" w:cs="宋体"/>
          <w:color w:val="000000"/>
          <w:lang w:val="en-US" w:eastAsia="zh-CN"/>
        </w:rPr>
        <w:t>乙方向甲方提供上月服务费用结算表，甲方核对无误后通知乙方开具上月结算服务费用的增值税专用发票</w:t>
      </w:r>
      <w:r>
        <w:rPr>
          <w:rFonts w:ascii="宋体" w:hAnsi="宋体" w:cs="宋体"/>
          <w:color w:val="000000"/>
        </w:rPr>
        <w:t>，</w:t>
      </w:r>
      <w:r>
        <w:rPr>
          <w:rFonts w:hint="eastAsia" w:ascii="宋体" w:hAnsi="宋体" w:cs="宋体"/>
          <w:color w:val="000000"/>
          <w:lang w:val="en-US" w:eastAsia="zh-CN"/>
        </w:rPr>
        <w:t>甲方收到乙方开具的发票后30个工作日内向乙方</w:t>
      </w:r>
      <w:r>
        <w:rPr>
          <w:rFonts w:ascii="宋体" w:hAnsi="宋体" w:cs="宋体"/>
          <w:color w:val="000000"/>
        </w:rPr>
        <w:t>结算支付上月服务费用。</w:t>
      </w:r>
      <w:r>
        <w:rPr>
          <w:rFonts w:hint="eastAsia"/>
          <w:lang w:val="en-US" w:eastAsia="zh-CN"/>
        </w:rPr>
        <w:t>如因乙方未按合同约定向甲方提供发票导致甲方延迟付款的，甲方不承担逾期付款的违约责任。</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乙方指定收款账号：</w:t>
      </w:r>
    </w:p>
    <w:p>
      <w:pPr>
        <w:pStyle w:val="10"/>
        <w:spacing w:before="0" w:beforeAutospacing="0" w:after="0" w:afterAutospacing="0" w:line="360" w:lineRule="auto"/>
        <w:rPr>
          <w:rFonts w:ascii="宋体" w:hAnsi="宋体" w:cs="宋体"/>
          <w:color w:val="000000"/>
        </w:rPr>
      </w:pPr>
      <w:r>
        <w:rPr>
          <w:rFonts w:ascii="宋体" w:hAnsi="宋体" w:cs="宋体"/>
          <w:color w:val="000000"/>
        </w:rPr>
        <w:t>户名：</w:t>
      </w:r>
    </w:p>
    <w:p>
      <w:pPr>
        <w:pStyle w:val="10"/>
        <w:spacing w:before="0" w:beforeAutospacing="0" w:after="0" w:afterAutospacing="0" w:line="360" w:lineRule="auto"/>
        <w:rPr>
          <w:rFonts w:ascii="宋体" w:hAnsi="宋体" w:cs="宋体"/>
          <w:color w:val="000000"/>
        </w:rPr>
      </w:pPr>
      <w:r>
        <w:rPr>
          <w:rFonts w:ascii="宋体" w:hAnsi="宋体" w:cs="宋体"/>
          <w:color w:val="000000"/>
        </w:rPr>
        <w:t>账号：</w:t>
      </w:r>
    </w:p>
    <w:p>
      <w:pPr>
        <w:pStyle w:val="10"/>
        <w:spacing w:before="0" w:beforeAutospacing="0" w:after="0" w:afterAutospacing="0" w:line="360" w:lineRule="auto"/>
        <w:rPr>
          <w:rFonts w:ascii="宋体" w:hAnsi="宋体" w:cs="宋体"/>
          <w:color w:val="000000"/>
        </w:rPr>
      </w:pPr>
      <w:r>
        <w:rPr>
          <w:rFonts w:ascii="宋体" w:hAnsi="宋体" w:cs="宋体"/>
          <w:color w:val="000000"/>
        </w:rPr>
        <w:t>开户行：</w:t>
      </w:r>
    </w:p>
    <w:p>
      <w:pPr>
        <w:pStyle w:val="10"/>
        <w:spacing w:before="0" w:beforeAutospacing="0" w:after="0" w:afterAutospacing="0" w:line="360" w:lineRule="auto"/>
        <w:rPr>
          <w:rFonts w:hint="default" w:ascii="宋体" w:hAnsi="宋体" w:eastAsia="宋体" w:cs="宋体"/>
          <w:color w:val="000000"/>
          <w:lang w:val="en-US" w:eastAsia="zh-CN"/>
        </w:rPr>
      </w:pPr>
      <w:r>
        <w:rPr>
          <w:rFonts w:ascii="宋体" w:hAnsi="宋体" w:cs="宋体"/>
          <w:color w:val="000000"/>
        </w:rPr>
        <w:t>乙方未授权任何员工、第三方收款；付款方未向指定账号付款导致损失的，乙方不承担任何责任。</w:t>
      </w:r>
      <w:r>
        <w:rPr>
          <w:rFonts w:hint="eastAsia" w:ascii="宋体" w:hAnsi="宋体" w:cs="宋体"/>
          <w:color w:val="000000"/>
          <w:lang w:val="en-US" w:eastAsia="zh-CN"/>
        </w:rPr>
        <w:t>如乙方银行账号发生变更的，应于变更前3个工作日提前通知甲方，因乙方怠于通知导致甲方付款错误的，由乙方承担相应的法律责任。</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发票</w:t>
      </w:r>
    </w:p>
    <w:p>
      <w:pPr>
        <w:pStyle w:val="10"/>
        <w:spacing w:before="0" w:beforeAutospacing="0" w:after="0" w:afterAutospacing="0" w:line="360" w:lineRule="auto"/>
        <w:rPr>
          <w:rFonts w:ascii="宋体" w:hAnsi="宋体" w:cs="宋体"/>
          <w:color w:val="000000"/>
        </w:rPr>
      </w:pPr>
      <w:r>
        <w:rPr>
          <w:rFonts w:ascii="宋体" w:hAnsi="宋体" w:cs="宋体"/>
          <w:color w:val="000000"/>
        </w:rPr>
        <w:t>本合同中约定的价款或交易金额为含税金额，乙方应向甲方提供正规增值税专用发票。发票信息如下：</w:t>
      </w:r>
    </w:p>
    <w:p>
      <w:pPr>
        <w:pStyle w:val="10"/>
        <w:spacing w:before="0" w:beforeAutospacing="0" w:after="0" w:afterAutospacing="0" w:line="360" w:lineRule="auto"/>
        <w:rPr>
          <w:rFonts w:hint="default" w:ascii="宋体" w:hAnsi="宋体" w:cs="宋体"/>
          <w:color w:val="000000"/>
          <w:lang w:val="en-US"/>
        </w:rPr>
      </w:pPr>
      <w:r>
        <w:rPr>
          <w:rFonts w:ascii="宋体" w:hAnsi="宋体" w:cs="宋体"/>
          <w:color w:val="000000"/>
        </w:rPr>
        <w:t>名称：</w:t>
      </w:r>
      <w:r>
        <w:rPr>
          <w:rFonts w:hint="eastAsia" w:ascii="宋体" w:hAnsi="宋体" w:cs="宋体"/>
          <w:color w:val="000000"/>
          <w:lang w:val="en-US" w:eastAsia="zh-CN"/>
        </w:rPr>
        <w:t>上海中航航空食品有限公司</w:t>
      </w:r>
    </w:p>
    <w:p>
      <w:pPr>
        <w:pStyle w:val="10"/>
        <w:spacing w:before="0" w:beforeAutospacing="0" w:after="0" w:afterAutospacing="0" w:line="360" w:lineRule="auto"/>
        <w:rPr>
          <w:rFonts w:ascii="宋体" w:hAnsi="宋体" w:cs="宋体"/>
          <w:color w:val="000000"/>
        </w:rPr>
      </w:pPr>
      <w:r>
        <w:rPr>
          <w:rFonts w:ascii="宋体" w:hAnsi="宋体" w:cs="宋体"/>
          <w:color w:val="000000"/>
        </w:rPr>
        <w:t>纳税人识别号：</w:t>
      </w:r>
      <w:r>
        <w:rPr>
          <w:rFonts w:hint="eastAsia" w:ascii="宋体" w:hAnsi="宋体" w:cs="宋体"/>
          <w:color w:val="000000"/>
          <w:lang w:val="en-US" w:eastAsia="zh-CN"/>
        </w:rPr>
        <w:t>91310000607410313Q</w:t>
      </w:r>
    </w:p>
    <w:p>
      <w:pPr>
        <w:pStyle w:val="10"/>
        <w:spacing w:before="0" w:beforeAutospacing="0" w:after="0" w:afterAutospacing="0" w:line="360" w:lineRule="auto"/>
        <w:rPr>
          <w:rFonts w:hint="eastAsia" w:ascii="宋体" w:hAnsi="宋体" w:eastAsia="宋体" w:cs="宋体"/>
          <w:color w:val="000000"/>
          <w:lang w:val="en-US" w:eastAsia="zh-CN"/>
        </w:rPr>
      </w:pPr>
      <w:r>
        <w:rPr>
          <w:rFonts w:ascii="宋体" w:hAnsi="宋体" w:cs="宋体"/>
          <w:color w:val="000000"/>
        </w:rPr>
        <w:t>地址、电话：</w:t>
      </w:r>
      <w:r>
        <w:rPr>
          <w:rFonts w:hint="eastAsia" w:ascii="宋体" w:hAnsi="宋体" w:cs="宋体"/>
          <w:color w:val="000000"/>
          <w:lang w:val="en-US" w:eastAsia="zh-CN"/>
        </w:rPr>
        <w:t xml:space="preserve">上海市浦东新区领航路100号  021-68343363   </w:t>
      </w:r>
    </w:p>
    <w:p>
      <w:pPr>
        <w:pStyle w:val="10"/>
        <w:spacing w:before="0" w:beforeAutospacing="0" w:after="0" w:afterAutospacing="0" w:line="360" w:lineRule="auto"/>
        <w:rPr>
          <w:rFonts w:ascii="宋体" w:hAnsi="宋体" w:cs="宋体"/>
          <w:color w:val="000000"/>
        </w:rPr>
      </w:pPr>
      <w:r>
        <w:rPr>
          <w:rFonts w:ascii="宋体" w:hAnsi="宋体" w:cs="宋体"/>
          <w:color w:val="000000"/>
        </w:rPr>
        <w:t>开户行及账号：</w:t>
      </w:r>
      <w:r>
        <w:rPr>
          <w:rFonts w:hint="eastAsia" w:ascii="宋体" w:hAnsi="宋体" w:cs="宋体"/>
          <w:color w:val="000000"/>
          <w:lang w:val="en-US" w:eastAsia="zh-CN"/>
        </w:rPr>
        <w:t>招商银行上海金桥支行 121907605810903</w:t>
      </w:r>
    </w:p>
    <w:p>
      <w:pPr>
        <w:pStyle w:val="10"/>
        <w:spacing w:before="0" w:beforeAutospacing="0" w:after="0" w:afterAutospacing="0" w:line="360" w:lineRule="auto"/>
        <w:rPr>
          <w:rFonts w:hint="default" w:ascii="宋体" w:hAnsi="宋体" w:cs="宋体"/>
          <w:color w:val="000000"/>
          <w:lang w:val="en-US" w:eastAsia="zh-CN"/>
        </w:rPr>
      </w:pPr>
      <w:r>
        <w:rPr>
          <w:rFonts w:ascii="宋体" w:hAnsi="宋体" w:cs="宋体"/>
          <w:color w:val="000000"/>
        </w:rPr>
        <w:t>增值税率：</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差旅费用与其他费用</w:t>
      </w:r>
    </w:p>
    <w:p>
      <w:pPr>
        <w:pStyle w:val="10"/>
        <w:spacing w:before="0" w:beforeAutospacing="0" w:after="0" w:afterAutospacing="0" w:line="360" w:lineRule="auto"/>
        <w:rPr>
          <w:rFonts w:ascii="宋体" w:hAnsi="宋体" w:cs="宋体"/>
          <w:color w:val="000000"/>
        </w:rPr>
      </w:pPr>
      <w:r>
        <w:rPr>
          <w:rFonts w:ascii="宋体" w:hAnsi="宋体" w:cs="宋体"/>
          <w:color w:val="000000"/>
        </w:rPr>
        <w:t>乙方提供服务中涉及到的人工成本、差旅、文印、通信等成本支出，除本合同明确说明或甲方明确同意报销的以外，均由乙方自行承担。</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特别说明</w:t>
      </w:r>
    </w:p>
    <w:p>
      <w:pPr>
        <w:pStyle w:val="10"/>
        <w:spacing w:before="0" w:beforeAutospacing="0" w:after="0" w:afterAutospacing="0" w:line="360" w:lineRule="auto"/>
        <w:rPr>
          <w:rFonts w:ascii="宋体" w:hAnsi="宋体" w:cs="宋体"/>
          <w:color w:val="000000"/>
        </w:rPr>
      </w:pPr>
      <w:r>
        <w:rPr>
          <w:rFonts w:ascii="宋体" w:hAnsi="宋体" w:cs="宋体"/>
          <w:color w:val="000000"/>
        </w:rPr>
        <w:t>除本合同及附件明确约定的情形外，双方人员均无权调整本合同及附件约定的服务费用标准；确需调整服务费用标准的，经双方协商签署书面合同后方可生效。</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本合同约定的服务费用已经包含乙方提供服务的全部成本，包括但不限于乙方</w:t>
      </w:r>
      <w:r>
        <w:rPr>
          <w:rFonts w:hint="eastAsia" w:ascii="宋体" w:hAnsi="宋体" w:cs="宋体"/>
          <w:color w:val="000000"/>
          <w:lang w:val="en-US" w:eastAsia="zh-CN"/>
        </w:rPr>
        <w:t>外包职工</w:t>
      </w:r>
      <w:r>
        <w:rPr>
          <w:rFonts w:ascii="宋体" w:hAnsi="宋体" w:cs="宋体"/>
          <w:color w:val="000000"/>
        </w:rPr>
        <w:t>的工资、</w:t>
      </w:r>
      <w:r>
        <w:rPr>
          <w:rFonts w:hint="default" w:ascii="宋体" w:hAnsi="宋体" w:cs="宋体"/>
          <w:color w:val="000000"/>
          <w:lang w:val="en-US"/>
        </w:rPr>
        <w:t>五险一金</w:t>
      </w:r>
      <w:r>
        <w:rPr>
          <w:rFonts w:ascii="宋体" w:hAnsi="宋体" w:cs="宋体"/>
          <w:color w:val="000000"/>
        </w:rPr>
        <w:t>、加班费等人工成本以及其他成本。</w:t>
      </w:r>
    </w:p>
    <w:p>
      <w:pPr>
        <w:pStyle w:val="10"/>
        <w:numPr>
          <w:ilvl w:val="1"/>
          <w:numId w:val="3"/>
        </w:numPr>
        <w:spacing w:before="0" w:beforeAutospacing="0" w:after="0" w:afterAutospacing="0" w:line="360" w:lineRule="auto"/>
        <w:rPr>
          <w:rFonts w:ascii="宋体" w:hAnsi="宋体" w:cs="宋体"/>
          <w:color w:val="000000"/>
        </w:rPr>
      </w:pPr>
      <w:r>
        <w:rPr>
          <w:rFonts w:hint="eastAsia" w:ascii="宋体" w:hAnsi="宋体" w:cs="宋体"/>
          <w:color w:val="000000"/>
          <w:lang w:val="en-US" w:eastAsia="zh-CN"/>
        </w:rPr>
        <w:t>入职当天离职的乙方外包职工，乙方不得向甲方收取任何费用。3天内离职的乙方外包职工，甲方仅需支付乙方外包职工的工资费用。</w:t>
      </w:r>
    </w:p>
    <w:p>
      <w:pPr>
        <w:pStyle w:val="10"/>
        <w:numPr>
          <w:ilvl w:val="1"/>
          <w:numId w:val="3"/>
        </w:numPr>
        <w:spacing w:before="0" w:beforeAutospacing="0" w:after="0" w:afterAutospacing="0" w:line="360" w:lineRule="auto"/>
        <w:rPr>
          <w:rFonts w:ascii="宋体" w:hAnsi="宋体" w:cs="宋体"/>
          <w:color w:val="000000"/>
        </w:rPr>
      </w:pPr>
      <w:r>
        <w:rPr>
          <w:rFonts w:hint="eastAsia" w:ascii="仿宋_GB2312" w:cs="TT64E9BFA0tCID-WinCharSetFFFF-H"/>
          <w:sz w:val="24"/>
          <w:highlight w:val="none"/>
          <w:lang w:val="en-US" w:eastAsia="zh-CN"/>
        </w:rPr>
        <w:t>凡乙方岗位外包职工因个人原因在甲方工作未满60日不再到岗提供服务的，甲方收取乙方安全鞋损耗费80元/人，乙方应及时安排替补人员；凡乙方岗位外包职工不再到岗提供服务前未将公司出入证件交回的，甲方收取乙方证件工本费50元/人。上述费用应在发生后从次月甲方应向乙方支付的外包服务费内扣除。</w:t>
      </w:r>
    </w:p>
    <w:p>
      <w:pPr>
        <w:pStyle w:val="6"/>
        <w:numPr>
          <w:ilvl w:val="0"/>
          <w:numId w:val="3"/>
        </w:numPr>
        <w:spacing w:before="0" w:beforeAutospacing="0" w:after="0" w:afterAutospacing="0" w:line="360" w:lineRule="auto"/>
        <w:rPr>
          <w:rFonts w:ascii="宋体" w:hAnsi="宋体" w:cs="宋体"/>
          <w:color w:val="000000"/>
        </w:rPr>
      </w:pPr>
      <w:r>
        <w:rPr>
          <w:rFonts w:ascii="宋体" w:hAnsi="宋体" w:cs="宋体"/>
        </w:rPr>
        <w:t>项目负责人</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双方确定如下项目负责人：</w:t>
      </w:r>
    </w:p>
    <w:p>
      <w:pPr>
        <w:pStyle w:val="10"/>
        <w:spacing w:before="0" w:beforeAutospacing="0" w:after="0" w:afterAutospacing="0" w:line="360" w:lineRule="auto"/>
        <w:rPr>
          <w:rFonts w:ascii="宋体" w:hAnsi="宋体" w:cs="宋体"/>
          <w:color w:val="000000"/>
        </w:rPr>
      </w:pPr>
      <w:r>
        <w:rPr>
          <w:rFonts w:ascii="宋体" w:hAnsi="宋体" w:cs="宋体"/>
          <w:color w:val="000000"/>
        </w:rPr>
        <w:t>（1）甲方</w:t>
      </w:r>
    </w:p>
    <w:p>
      <w:pPr>
        <w:pStyle w:val="10"/>
        <w:spacing w:before="0" w:beforeAutospacing="0" w:after="0" w:afterAutospacing="0" w:line="360" w:lineRule="auto"/>
        <w:rPr>
          <w:rFonts w:ascii="宋体" w:hAnsi="宋体" w:cs="宋体"/>
          <w:color w:val="000000"/>
        </w:rPr>
      </w:pPr>
      <w:r>
        <w:rPr>
          <w:rFonts w:ascii="宋体" w:hAnsi="宋体" w:cs="宋体"/>
          <w:color w:val="000000"/>
        </w:rPr>
        <w:t>负责人姓名：</w:t>
      </w:r>
      <w:r>
        <w:rPr>
          <w:rFonts w:ascii="宋体" w:hAnsi="宋体" w:cs="宋体"/>
          <w:color w:val="000000"/>
          <w:u w:val="single"/>
        </w:rPr>
        <w:t>  </w:t>
      </w:r>
    </w:p>
    <w:p>
      <w:pPr>
        <w:pStyle w:val="10"/>
        <w:spacing w:before="0" w:beforeAutospacing="0" w:after="0" w:afterAutospacing="0" w:line="360" w:lineRule="auto"/>
        <w:rPr>
          <w:rFonts w:ascii="宋体" w:hAnsi="宋体" w:cs="宋体"/>
          <w:color w:val="000000"/>
        </w:rPr>
      </w:pPr>
      <w:r>
        <w:rPr>
          <w:rFonts w:ascii="宋体" w:hAnsi="宋体" w:cs="宋体"/>
          <w:color w:val="000000"/>
        </w:rPr>
        <w:t>身份证号：</w:t>
      </w:r>
      <w:r>
        <w:rPr>
          <w:rFonts w:ascii="宋体" w:hAnsi="宋体" w:cs="宋体"/>
          <w:color w:val="000000"/>
          <w:u w:val="single"/>
        </w:rPr>
        <w:t>  </w:t>
      </w:r>
    </w:p>
    <w:p>
      <w:pPr>
        <w:pStyle w:val="10"/>
        <w:spacing w:before="0" w:beforeAutospacing="0" w:after="0" w:afterAutospacing="0" w:line="360" w:lineRule="auto"/>
        <w:rPr>
          <w:rFonts w:ascii="宋体" w:hAnsi="宋体" w:cs="宋体"/>
          <w:color w:val="000000"/>
        </w:rPr>
      </w:pPr>
      <w:r>
        <w:rPr>
          <w:rFonts w:ascii="宋体" w:hAnsi="宋体" w:cs="宋体"/>
          <w:color w:val="000000"/>
        </w:rPr>
        <w:t>联系方式：</w:t>
      </w:r>
      <w:r>
        <w:rPr>
          <w:rFonts w:ascii="宋体" w:hAnsi="宋体" w:cs="宋体"/>
          <w:color w:val="000000"/>
          <w:u w:val="single"/>
        </w:rPr>
        <w:t>  </w:t>
      </w:r>
    </w:p>
    <w:p>
      <w:pPr>
        <w:pStyle w:val="10"/>
        <w:spacing w:before="0" w:beforeAutospacing="0" w:after="0" w:afterAutospacing="0" w:line="360" w:lineRule="auto"/>
        <w:rPr>
          <w:rFonts w:ascii="宋体" w:hAnsi="宋体" w:cs="宋体"/>
          <w:color w:val="000000"/>
        </w:rPr>
      </w:pPr>
      <w:r>
        <w:rPr>
          <w:rFonts w:ascii="宋体" w:hAnsi="宋体" w:cs="宋体"/>
          <w:color w:val="000000"/>
        </w:rPr>
        <w:t>（2）乙方</w:t>
      </w:r>
    </w:p>
    <w:p>
      <w:pPr>
        <w:pStyle w:val="10"/>
        <w:spacing w:before="0" w:beforeAutospacing="0" w:after="0" w:afterAutospacing="0" w:line="360" w:lineRule="auto"/>
        <w:rPr>
          <w:rFonts w:ascii="宋体" w:hAnsi="宋体" w:cs="宋体"/>
          <w:color w:val="000000"/>
        </w:rPr>
      </w:pPr>
      <w:r>
        <w:rPr>
          <w:rFonts w:ascii="宋体" w:hAnsi="宋体" w:cs="宋体"/>
          <w:color w:val="000000"/>
        </w:rPr>
        <w:t>负责人姓名：</w:t>
      </w:r>
      <w:r>
        <w:rPr>
          <w:rFonts w:ascii="宋体" w:hAnsi="宋体" w:cs="宋体"/>
          <w:color w:val="000000"/>
          <w:u w:val="single"/>
        </w:rPr>
        <w:t>  </w:t>
      </w:r>
    </w:p>
    <w:p>
      <w:pPr>
        <w:pStyle w:val="10"/>
        <w:spacing w:before="0" w:beforeAutospacing="0" w:after="0" w:afterAutospacing="0" w:line="360" w:lineRule="auto"/>
        <w:rPr>
          <w:rFonts w:ascii="宋体" w:hAnsi="宋体" w:cs="宋体"/>
          <w:color w:val="000000"/>
        </w:rPr>
      </w:pPr>
      <w:r>
        <w:rPr>
          <w:rFonts w:ascii="宋体" w:hAnsi="宋体" w:cs="宋体"/>
          <w:color w:val="000000"/>
        </w:rPr>
        <w:t>身份证号：</w:t>
      </w:r>
      <w:r>
        <w:rPr>
          <w:rFonts w:ascii="宋体" w:hAnsi="宋体" w:cs="宋体"/>
          <w:color w:val="000000"/>
          <w:u w:val="single"/>
        </w:rPr>
        <w:t>  </w:t>
      </w:r>
    </w:p>
    <w:p>
      <w:pPr>
        <w:pStyle w:val="10"/>
        <w:spacing w:before="0" w:beforeAutospacing="0" w:after="0" w:afterAutospacing="0" w:line="360" w:lineRule="auto"/>
        <w:rPr>
          <w:rFonts w:ascii="宋体" w:hAnsi="宋体" w:cs="宋体"/>
          <w:color w:val="000000"/>
        </w:rPr>
      </w:pPr>
      <w:r>
        <w:rPr>
          <w:rFonts w:ascii="宋体" w:hAnsi="宋体" w:cs="宋体"/>
          <w:color w:val="000000"/>
        </w:rPr>
        <w:t>联系方式：</w:t>
      </w:r>
      <w:r>
        <w:rPr>
          <w:rFonts w:ascii="宋体" w:hAnsi="宋体" w:cs="宋体"/>
          <w:color w:val="000000"/>
          <w:u w:val="single"/>
        </w:rPr>
        <w:t>  </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项目负责人的权限为：代表所属方接收/交付资料、物料；对工作成果进行验收。</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任何一方变更项目负责人应以书面形式至少提前3个工作日告知对方。</w:t>
      </w:r>
    </w:p>
    <w:p>
      <w:pPr>
        <w:pStyle w:val="6"/>
        <w:numPr>
          <w:ilvl w:val="0"/>
          <w:numId w:val="3"/>
        </w:numPr>
        <w:spacing w:before="0" w:beforeAutospacing="0" w:after="0" w:afterAutospacing="0" w:line="360" w:lineRule="auto"/>
        <w:rPr>
          <w:rFonts w:ascii="宋体" w:hAnsi="宋体" w:cs="宋体"/>
          <w:color w:val="000000"/>
        </w:rPr>
      </w:pPr>
      <w:r>
        <w:rPr>
          <w:rFonts w:ascii="宋体" w:hAnsi="宋体" w:cs="宋体"/>
          <w:b/>
          <w:sz w:val="24"/>
        </w:rPr>
        <w:t>服务要求</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服务质量要求：安全、高效、服务态度好。具体见附件“外包服务方案”。</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整改要求：甲方向乙方提出的工作整改要求，乙方必须在48小时内（工作时间内）提供解决方案。对于紧急的要求，必须立即作出反馈。</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安全生产要求：乙方</w:t>
      </w:r>
      <w:r>
        <w:rPr>
          <w:rFonts w:hint="eastAsia" w:ascii="宋体" w:hAnsi="宋体" w:cs="宋体"/>
          <w:color w:val="000000"/>
          <w:lang w:val="en-US" w:eastAsia="zh-CN"/>
        </w:rPr>
        <w:t>外包职工</w:t>
      </w:r>
      <w:r>
        <w:rPr>
          <w:rFonts w:ascii="宋体" w:hAnsi="宋体" w:cs="宋体"/>
          <w:color w:val="000000"/>
        </w:rPr>
        <w:t>应</w:t>
      </w:r>
      <w:r>
        <w:rPr>
          <w:rFonts w:hint="eastAsia" w:ascii="宋体" w:hAnsi="宋体" w:cs="宋体"/>
          <w:color w:val="000000"/>
          <w:lang w:val="en-US" w:eastAsia="zh-CN"/>
        </w:rPr>
        <w:t>遵守甲方安全生产相关规章制度的要求，</w:t>
      </w:r>
      <w:r>
        <w:rPr>
          <w:rFonts w:ascii="宋体" w:hAnsi="宋体" w:cs="宋体"/>
          <w:color w:val="000000"/>
        </w:rPr>
        <w:t>保障安全生产，防止人身、财产的各类事故发生。</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如因第三方的原因导致未能满足服务要求，仍视为乙方未能满足服务要求。</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交接要求：无论何种原因双方合同解除或终止时，或者其他情况下甲方有要求时，乙方应根据甲方要求将甲方设备物资及相关资料、账号密码、工作文档等与甲方指定人员进行交接，使甲方可正常进行后续工作。无论双方是否有未结款项或其他争议，乙方可另行主张权利，不得作为拒绝交接的理由。</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其它要求：</w:t>
      </w:r>
    </w:p>
    <w:p>
      <w:pPr>
        <w:pStyle w:val="10"/>
        <w:numPr>
          <w:ilvl w:val="2"/>
          <w:numId w:val="3"/>
        </w:numPr>
        <w:spacing w:before="0" w:beforeAutospacing="0" w:after="0" w:afterAutospacing="0" w:line="360" w:lineRule="auto"/>
        <w:rPr>
          <w:rFonts w:ascii="宋体" w:hAnsi="宋体" w:cs="宋体"/>
          <w:color w:val="000000"/>
        </w:rPr>
      </w:pPr>
      <w:r>
        <w:rPr>
          <w:rFonts w:ascii="宋体" w:hAnsi="宋体" w:cs="宋体"/>
          <w:color w:val="000000"/>
        </w:rPr>
        <w:t>乙方的服务应尽量满足项目目的。</w:t>
      </w:r>
    </w:p>
    <w:p>
      <w:pPr>
        <w:pStyle w:val="10"/>
        <w:numPr>
          <w:ilvl w:val="2"/>
          <w:numId w:val="3"/>
        </w:numPr>
        <w:spacing w:before="0" w:beforeAutospacing="0" w:after="0" w:afterAutospacing="0" w:line="360" w:lineRule="auto"/>
        <w:rPr>
          <w:rFonts w:ascii="宋体" w:hAnsi="宋体" w:cs="宋体"/>
          <w:color w:val="000000"/>
        </w:rPr>
      </w:pPr>
      <w:r>
        <w:rPr>
          <w:rFonts w:ascii="宋体" w:hAnsi="宋体" w:cs="宋体"/>
          <w:color w:val="000000"/>
        </w:rPr>
        <w:t>为满足本项目目的，甲方在履行过程中提出的要求且乙方能够达到的，乙方应予执行。</w:t>
      </w:r>
    </w:p>
    <w:p>
      <w:pPr>
        <w:pStyle w:val="10"/>
        <w:numPr>
          <w:ilvl w:val="2"/>
          <w:numId w:val="3"/>
        </w:numPr>
        <w:spacing w:before="0" w:beforeAutospacing="0" w:after="0" w:afterAutospacing="0" w:line="360" w:lineRule="auto"/>
        <w:rPr>
          <w:rFonts w:ascii="宋体" w:hAnsi="宋体" w:cs="宋体"/>
          <w:color w:val="000000"/>
        </w:rPr>
      </w:pPr>
      <w:r>
        <w:rPr>
          <w:rFonts w:ascii="宋体" w:hAnsi="宋体" w:cs="宋体"/>
          <w:color w:val="000000"/>
        </w:rPr>
        <w:t>除双方约定的以外，乙方的服务同时应满足法律法规要求，满足行业操作规范，达到该领域专业企业的水准。</w:t>
      </w:r>
    </w:p>
    <w:p>
      <w:pPr>
        <w:pStyle w:val="10"/>
        <w:numPr>
          <w:ilvl w:val="2"/>
          <w:numId w:val="3"/>
        </w:numPr>
        <w:spacing w:before="0" w:beforeAutospacing="0" w:after="0" w:afterAutospacing="0" w:line="360" w:lineRule="auto"/>
        <w:rPr>
          <w:rFonts w:ascii="宋体" w:hAnsi="宋体" w:cs="宋体"/>
          <w:color w:val="000000"/>
        </w:rPr>
      </w:pPr>
      <w:r>
        <w:rPr>
          <w:rFonts w:ascii="宋体" w:hAnsi="宋体" w:cs="宋体"/>
          <w:color w:val="000000"/>
        </w:rPr>
        <w:t>如乙方同时自营或为其它第三方经营同类业务，则乙方服务水准不得低于自营或为第三方经营的服务水准。</w:t>
      </w:r>
    </w:p>
    <w:p>
      <w:pPr>
        <w:pStyle w:val="10"/>
        <w:numPr>
          <w:ilvl w:val="2"/>
          <w:numId w:val="3"/>
        </w:numPr>
        <w:spacing w:before="0" w:beforeAutospacing="0" w:after="0" w:afterAutospacing="0" w:line="360" w:lineRule="auto"/>
        <w:rPr>
          <w:rFonts w:ascii="宋体" w:hAnsi="宋体" w:cs="宋体"/>
          <w:color w:val="000000"/>
        </w:rPr>
      </w:pPr>
      <w:r>
        <w:rPr>
          <w:rFonts w:ascii="宋体" w:hAnsi="宋体" w:cs="宋体"/>
          <w:color w:val="000000"/>
        </w:rPr>
        <w:t>双方约定或乙方承诺的其它要求。</w:t>
      </w:r>
    </w:p>
    <w:p>
      <w:pPr>
        <w:pStyle w:val="6"/>
        <w:numPr>
          <w:ilvl w:val="0"/>
          <w:numId w:val="3"/>
        </w:numPr>
        <w:spacing w:before="0" w:beforeAutospacing="0" w:after="0" w:afterAutospacing="0" w:line="360" w:lineRule="auto"/>
        <w:rPr>
          <w:rFonts w:ascii="宋体" w:hAnsi="宋体" w:cs="宋体"/>
          <w:color w:val="000000"/>
        </w:rPr>
      </w:pPr>
      <w:r>
        <w:rPr>
          <w:rFonts w:ascii="宋体" w:hAnsi="宋体" w:cs="宋体"/>
          <w:b/>
          <w:sz w:val="24"/>
        </w:rPr>
        <w:t>甲方其他权利义务</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甲方有权随时对乙方的服务场所、工作设备、工作台账、日志及其它与乙方履行合同相关的材料等进行检查，并复制相关材料</w:t>
      </w:r>
      <w:r>
        <w:rPr>
          <w:rFonts w:hint="eastAsia" w:ascii="宋体" w:hAnsi="宋体" w:cs="宋体"/>
          <w:color w:val="000000"/>
          <w:lang w:eastAsia="zh-CN"/>
        </w:rPr>
        <w:t>，</w:t>
      </w:r>
      <w:r>
        <w:rPr>
          <w:rFonts w:hint="eastAsia" w:ascii="宋体" w:hAnsi="宋体" w:cs="宋体"/>
          <w:color w:val="000000"/>
          <w:lang w:val="en-US" w:eastAsia="zh-CN"/>
        </w:rPr>
        <w:t>甲方有权根据检查结果向乙方提出必要的指导建议，乙方应予改正</w:t>
      </w:r>
      <w:r>
        <w:rPr>
          <w:rFonts w:ascii="宋体" w:hAnsi="宋体" w:cs="宋体"/>
          <w:color w:val="000000"/>
        </w:rPr>
        <w:t>。</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甲方有权要求乙方按照适当的方式维护、保养、操作甲方提供的设备，如甲方提出要求，乙方应予改正。</w:t>
      </w:r>
    </w:p>
    <w:p>
      <w:pPr>
        <w:pStyle w:val="10"/>
        <w:numPr>
          <w:ilvl w:val="1"/>
          <w:numId w:val="3"/>
        </w:numPr>
        <w:spacing w:before="0" w:beforeAutospacing="0" w:after="0" w:afterAutospacing="0" w:line="360" w:lineRule="auto"/>
        <w:rPr>
          <w:rFonts w:ascii="宋体" w:hAnsi="宋体" w:cs="宋体"/>
          <w:color w:val="000000"/>
        </w:rPr>
      </w:pPr>
      <w:r>
        <w:rPr>
          <w:rFonts w:hint="eastAsia" w:ascii="宋体" w:hAnsi="宋体" w:cs="宋体"/>
          <w:color w:val="000000"/>
          <w:lang w:val="en-US" w:eastAsia="zh-CN"/>
        </w:rPr>
        <w:t>甲方有权依据国家法律法规、行业标准及本合同约定，要求乙方提供符合要求的外包服务。</w:t>
      </w:r>
    </w:p>
    <w:p>
      <w:pPr>
        <w:pStyle w:val="10"/>
        <w:numPr>
          <w:ilvl w:val="1"/>
          <w:numId w:val="3"/>
        </w:numPr>
        <w:spacing w:before="0" w:beforeAutospacing="0" w:after="0" w:afterAutospacing="0" w:line="360" w:lineRule="auto"/>
        <w:rPr>
          <w:rFonts w:ascii="宋体" w:hAnsi="宋体" w:cs="宋体"/>
          <w:color w:val="000000"/>
        </w:rPr>
      </w:pPr>
      <w:r>
        <w:rPr>
          <w:rFonts w:hint="eastAsia" w:ascii="宋体" w:hAnsi="宋体" w:cs="宋体"/>
          <w:color w:val="000000"/>
          <w:lang w:val="en-US" w:eastAsia="zh-CN"/>
        </w:rPr>
        <w:t>甲方有权根据实际工作需要，要求乙方自行增减提供服务的人员数量，若乙方与外包员工发生争议，所产生的经济补偿金等费用我司不予承担。</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甲方应按照本合同约定向乙方支付费用。</w:t>
      </w:r>
    </w:p>
    <w:p>
      <w:pPr>
        <w:pStyle w:val="6"/>
        <w:numPr>
          <w:ilvl w:val="0"/>
          <w:numId w:val="3"/>
        </w:numPr>
        <w:spacing w:before="0" w:beforeAutospacing="0" w:after="0" w:afterAutospacing="0" w:line="360" w:lineRule="auto"/>
        <w:rPr>
          <w:rFonts w:ascii="宋体" w:hAnsi="宋体" w:cs="宋体"/>
          <w:color w:val="000000"/>
        </w:rPr>
      </w:pPr>
      <w:r>
        <w:rPr>
          <w:rFonts w:ascii="宋体" w:hAnsi="宋体" w:cs="宋体"/>
          <w:b/>
          <w:sz w:val="24"/>
        </w:rPr>
        <w:t>乙方其他权利义务</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乙方应</w:t>
      </w:r>
      <w:r>
        <w:rPr>
          <w:rFonts w:hint="eastAsia" w:ascii="宋体" w:hAnsi="宋体" w:cs="宋体"/>
          <w:color w:val="000000"/>
          <w:lang w:val="en-US" w:eastAsia="zh-CN"/>
        </w:rPr>
        <w:t>依法与其员工签署劳动合同，为其员工办理/缴纳/缴存社会保险及住房公积金手续，并按照劳动合同的约定向其员工发放工资待遇等。</w:t>
      </w:r>
    </w:p>
    <w:p>
      <w:pPr>
        <w:pStyle w:val="10"/>
        <w:numPr>
          <w:ilvl w:val="1"/>
          <w:numId w:val="3"/>
        </w:numPr>
        <w:spacing w:before="0" w:beforeAutospacing="0" w:after="0" w:afterAutospacing="0" w:line="360" w:lineRule="auto"/>
        <w:rPr>
          <w:rFonts w:ascii="宋体" w:hAnsi="宋体" w:cs="宋体"/>
          <w:color w:val="000000"/>
        </w:rPr>
      </w:pPr>
      <w:r>
        <w:rPr>
          <w:rFonts w:hint="eastAsia" w:ascii="宋体" w:hAnsi="宋体" w:cs="宋体"/>
          <w:color w:val="000000"/>
          <w:lang w:val="en-US" w:eastAsia="zh-CN"/>
        </w:rPr>
        <w:t>乙方应根据甲方工作需要，</w:t>
      </w:r>
      <w:r>
        <w:rPr>
          <w:rFonts w:ascii="宋体" w:hAnsi="宋体" w:cs="宋体"/>
          <w:color w:val="000000"/>
        </w:rPr>
        <w:t>自行安排人员、班次、工作时间</w:t>
      </w:r>
      <w:r>
        <w:rPr>
          <w:rFonts w:hint="eastAsia" w:ascii="宋体" w:hAnsi="宋体" w:cs="宋体"/>
          <w:color w:val="000000"/>
          <w:lang w:eastAsia="zh-CN"/>
        </w:rPr>
        <w:t>，</w:t>
      </w:r>
      <w:r>
        <w:rPr>
          <w:rFonts w:hint="eastAsia" w:ascii="宋体" w:hAnsi="宋体" w:cs="宋体"/>
          <w:color w:val="000000"/>
          <w:lang w:val="en-US" w:eastAsia="zh-CN"/>
        </w:rPr>
        <w:t>并做好相关工作记录，作为月底结算服务费用的依据</w:t>
      </w:r>
      <w:r>
        <w:rPr>
          <w:rFonts w:ascii="宋体" w:hAnsi="宋体" w:cs="宋体"/>
          <w:color w:val="000000"/>
        </w:rPr>
        <w:t>。</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乙方应按专业服务企业的水准对其员工进行管理、培训</w:t>
      </w:r>
      <w:r>
        <w:rPr>
          <w:rFonts w:hint="eastAsia" w:ascii="宋体" w:hAnsi="宋体" w:cs="宋体"/>
          <w:color w:val="000000"/>
          <w:lang w:eastAsia="zh-CN"/>
        </w:rPr>
        <w:t>，</w:t>
      </w:r>
      <w:r>
        <w:rPr>
          <w:rFonts w:hint="eastAsia" w:ascii="宋体" w:hAnsi="宋体" w:cs="宋体"/>
          <w:color w:val="000000"/>
          <w:lang w:val="en-US" w:eastAsia="zh-CN"/>
        </w:rPr>
        <w:t>并要求其员工在甲方工作期间遵守甲方的规章管理制度</w:t>
      </w:r>
      <w:r>
        <w:rPr>
          <w:rFonts w:ascii="宋体" w:hAnsi="宋体" w:cs="宋体"/>
          <w:color w:val="000000"/>
        </w:rPr>
        <w:t>。</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乙方人员进入甲方场所作业的，必须按照</w:t>
      </w:r>
      <w:r>
        <w:rPr>
          <w:rFonts w:hint="eastAsia" w:ascii="宋体" w:hAnsi="宋体" w:cs="宋体"/>
          <w:color w:val="000000"/>
          <w:lang w:val="en-US" w:eastAsia="zh-CN"/>
        </w:rPr>
        <w:t>甲方</w:t>
      </w:r>
      <w:r>
        <w:rPr>
          <w:rFonts w:ascii="宋体" w:hAnsi="宋体" w:cs="宋体"/>
          <w:color w:val="000000"/>
        </w:rPr>
        <w:t>要求统一穿戴工作制服及劳动保护用品，严格执行安全作业规程，不得携带或帮助无关人员进入甲方场所。</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乙方</w:t>
      </w:r>
      <w:r>
        <w:rPr>
          <w:rFonts w:hint="eastAsia" w:ascii="宋体" w:hAnsi="宋体" w:cs="宋体"/>
          <w:color w:val="000000"/>
          <w:lang w:val="en-US" w:eastAsia="zh-CN"/>
        </w:rPr>
        <w:t>外包人员为甲方提供</w:t>
      </w:r>
      <w:r>
        <w:rPr>
          <w:rFonts w:ascii="宋体" w:hAnsi="宋体" w:cs="宋体"/>
          <w:color w:val="000000"/>
        </w:rPr>
        <w:t>服务过程中造成自身的人身或财产损害，应由乙方自行承担全部责任</w:t>
      </w:r>
      <w:r>
        <w:rPr>
          <w:rFonts w:hint="eastAsia" w:ascii="宋体" w:hAnsi="宋体" w:cs="宋体"/>
          <w:color w:val="000000"/>
          <w:lang w:val="en-US" w:eastAsia="zh-CN"/>
        </w:rPr>
        <w:t>并负责有关诉讼及赔偿等费用</w:t>
      </w:r>
      <w:r>
        <w:rPr>
          <w:rFonts w:ascii="宋体" w:hAnsi="宋体" w:cs="宋体"/>
          <w:color w:val="000000"/>
        </w:rPr>
        <w:t>，不得向甲方索赔。</w:t>
      </w:r>
      <w:r>
        <w:rPr>
          <w:rFonts w:hint="eastAsia" w:ascii="宋体" w:hAnsi="宋体" w:cs="宋体"/>
          <w:color w:val="000000"/>
          <w:lang w:val="en-US" w:eastAsia="zh-CN"/>
        </w:rPr>
        <w:t>如乙方外包人员提供服务过程中造成甲方、甲方工作人员或任何第三人的财产损失或人身伤害的，乙方承担全部赔偿责任。</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乙方</w:t>
      </w:r>
      <w:r>
        <w:rPr>
          <w:rFonts w:hint="eastAsia" w:ascii="宋体" w:hAnsi="宋体" w:cs="宋体"/>
          <w:color w:val="000000"/>
          <w:lang w:val="en-US" w:eastAsia="zh-CN"/>
        </w:rPr>
        <w:t>外包</w:t>
      </w:r>
      <w:r>
        <w:rPr>
          <w:rFonts w:ascii="宋体" w:hAnsi="宋体" w:cs="宋体"/>
          <w:color w:val="000000"/>
        </w:rPr>
        <w:t>人员应具有</w:t>
      </w:r>
      <w:r>
        <w:rPr>
          <w:rFonts w:hint="eastAsia" w:ascii="宋体" w:hAnsi="宋体" w:cs="宋体"/>
          <w:color w:val="000000"/>
          <w:lang w:val="en-US" w:eastAsia="zh-CN"/>
        </w:rPr>
        <w:t>从事相关工作的</w:t>
      </w:r>
      <w:r>
        <w:rPr>
          <w:rFonts w:ascii="宋体" w:hAnsi="宋体" w:cs="宋体"/>
          <w:color w:val="000000"/>
        </w:rPr>
        <w:t>相应资质</w:t>
      </w:r>
      <w:r>
        <w:rPr>
          <w:rFonts w:hint="eastAsia" w:ascii="宋体" w:hAnsi="宋体" w:cs="宋体"/>
          <w:color w:val="000000"/>
          <w:lang w:val="en-US" w:eastAsia="zh-CN"/>
        </w:rPr>
        <w:t>或丰富的工作经验，足以胜任甲方安排的工作</w:t>
      </w:r>
      <w:r>
        <w:rPr>
          <w:rFonts w:ascii="宋体" w:hAnsi="宋体" w:cs="宋体"/>
          <w:color w:val="000000"/>
        </w:rPr>
        <w:t>。</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乙方及乙方</w:t>
      </w:r>
      <w:r>
        <w:rPr>
          <w:rFonts w:hint="eastAsia" w:ascii="宋体" w:hAnsi="宋体" w:cs="宋体"/>
          <w:color w:val="000000"/>
          <w:lang w:val="en-US" w:eastAsia="zh-CN"/>
        </w:rPr>
        <w:t>外包</w:t>
      </w:r>
      <w:r>
        <w:rPr>
          <w:rFonts w:ascii="宋体" w:hAnsi="宋体" w:cs="宋体"/>
          <w:color w:val="000000"/>
        </w:rPr>
        <w:t>人员均不得以甲方或甲方职工的名义活动。</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乙方不得将甲方提供的设备（如有）用于本合同目的以外的用途。</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乙方保证向甲方提供的所有材料真实有效。</w:t>
      </w:r>
    </w:p>
    <w:p>
      <w:pPr>
        <w:pStyle w:val="6"/>
        <w:numPr>
          <w:ilvl w:val="0"/>
          <w:numId w:val="3"/>
        </w:numPr>
        <w:spacing w:before="0" w:beforeAutospacing="0" w:after="0" w:afterAutospacing="0" w:line="360" w:lineRule="auto"/>
        <w:rPr>
          <w:rFonts w:ascii="宋体" w:hAnsi="宋体" w:cs="宋体"/>
          <w:color w:val="000000"/>
        </w:rPr>
      </w:pPr>
      <w:r>
        <w:rPr>
          <w:rFonts w:ascii="宋体" w:hAnsi="宋体" w:cs="宋体"/>
          <w:b/>
          <w:sz w:val="24"/>
        </w:rPr>
        <w:t>关于各方关系的特别声明</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各方确认：</w:t>
      </w:r>
    </w:p>
    <w:p>
      <w:pPr>
        <w:pStyle w:val="10"/>
        <w:spacing w:before="0" w:beforeAutospacing="0" w:after="0" w:afterAutospacing="0" w:line="360" w:lineRule="auto"/>
        <w:rPr>
          <w:rFonts w:ascii="宋体" w:hAnsi="宋体" w:cs="宋体"/>
          <w:color w:val="000000"/>
        </w:rPr>
      </w:pPr>
      <w:r>
        <w:rPr>
          <w:rFonts w:ascii="宋体" w:hAnsi="宋体" w:cs="宋体"/>
          <w:color w:val="000000"/>
        </w:rPr>
        <w:t>（1）甲乙双方不建立劳务派遣关系或类似关系，乙方应向其员工承担用人单位的全部责任。</w:t>
      </w:r>
    </w:p>
    <w:p>
      <w:pPr>
        <w:pStyle w:val="10"/>
        <w:spacing w:before="0" w:beforeAutospacing="0" w:after="0" w:afterAutospacing="0" w:line="360" w:lineRule="auto"/>
        <w:rPr>
          <w:rFonts w:ascii="宋体" w:hAnsi="宋体" w:cs="宋体"/>
          <w:color w:val="000000"/>
        </w:rPr>
      </w:pPr>
      <w:r>
        <w:rPr>
          <w:rFonts w:ascii="宋体" w:hAnsi="宋体" w:cs="宋体"/>
          <w:color w:val="000000"/>
        </w:rPr>
        <w:t>（2）甲方不对乙方员工承担任何用人单位或劳务派遣用工单位的责任。</w:t>
      </w:r>
    </w:p>
    <w:p>
      <w:pPr>
        <w:pStyle w:val="10"/>
        <w:spacing w:before="0" w:beforeAutospacing="0" w:after="0" w:afterAutospacing="0" w:line="360" w:lineRule="auto"/>
        <w:rPr>
          <w:rFonts w:ascii="宋体" w:hAnsi="宋体" w:cs="宋体"/>
          <w:color w:val="000000"/>
        </w:rPr>
      </w:pPr>
      <w:r>
        <w:rPr>
          <w:rFonts w:ascii="宋体" w:hAnsi="宋体" w:cs="宋体"/>
          <w:color w:val="000000"/>
        </w:rPr>
        <w:t>（3）无论因任何原因导致甲方向乙方员工或雇员承担任何责任的，甲方有权向乙方追偿。</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乙方应与其员工签署劳动合同，依法缴纳社会保险</w:t>
      </w:r>
      <w:r>
        <w:rPr>
          <w:rFonts w:hint="eastAsia" w:ascii="宋体" w:hAnsi="宋体" w:cs="宋体"/>
          <w:color w:val="000000"/>
          <w:lang w:val="en-US" w:eastAsia="zh-CN"/>
        </w:rPr>
        <w:t>及住房公积金</w:t>
      </w:r>
      <w:r>
        <w:rPr>
          <w:rFonts w:ascii="宋体" w:hAnsi="宋体" w:cs="宋体"/>
          <w:color w:val="000000"/>
        </w:rPr>
        <w:t>，对员工承担用人单位的全部法定责任。</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如因服务需要，乙方服务人员需要使用甲方提供的工作服装、</w:t>
      </w:r>
      <w:r>
        <w:rPr>
          <w:rFonts w:hint="eastAsia" w:ascii="宋体" w:hAnsi="宋体" w:cs="宋体"/>
          <w:color w:val="000000"/>
          <w:lang w:val="en-US" w:eastAsia="zh-CN"/>
        </w:rPr>
        <w:t>工作</w:t>
      </w:r>
      <w:r>
        <w:rPr>
          <w:rFonts w:ascii="宋体" w:hAnsi="宋体" w:cs="宋体"/>
          <w:color w:val="000000"/>
        </w:rPr>
        <w:t>卡</w:t>
      </w:r>
      <w:r>
        <w:rPr>
          <w:rFonts w:hint="eastAsia" w:ascii="宋体" w:hAnsi="宋体" w:cs="宋体"/>
          <w:color w:val="000000"/>
          <w:lang w:val="en-US" w:eastAsia="zh-CN"/>
        </w:rPr>
        <w:t>或出入证件</w:t>
      </w:r>
      <w:r>
        <w:rPr>
          <w:rFonts w:ascii="宋体" w:hAnsi="宋体" w:cs="宋体"/>
          <w:color w:val="000000"/>
        </w:rPr>
        <w:t>等，均不能作为乙方服务人员与甲方建立劳动关系或</w:t>
      </w:r>
      <w:r>
        <w:rPr>
          <w:rFonts w:hint="eastAsia" w:ascii="宋体" w:hAnsi="宋体" w:cs="宋体"/>
          <w:color w:val="000000"/>
          <w:lang w:val="en-US" w:eastAsia="zh-CN"/>
        </w:rPr>
        <w:t>劳务派遣关系</w:t>
      </w:r>
      <w:r>
        <w:rPr>
          <w:rFonts w:ascii="宋体" w:hAnsi="宋体" w:cs="宋体"/>
          <w:color w:val="000000"/>
        </w:rPr>
        <w:t>的依据。</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乙方应向其员工明确告知甲方与乙方员工无劳动关系或劳务派遣关系，不得向甲方主张用人单位或用工单位、雇主的责任。</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甲乙双方不构成代理关系，乙方不得以甲方名义对外签署或发布任何文件、制度等。</w:t>
      </w:r>
    </w:p>
    <w:p>
      <w:pPr>
        <w:pStyle w:val="6"/>
        <w:numPr>
          <w:ilvl w:val="0"/>
          <w:numId w:val="3"/>
        </w:numPr>
        <w:spacing w:before="0" w:beforeAutospacing="0" w:after="0" w:afterAutospacing="0" w:line="360" w:lineRule="auto"/>
        <w:rPr>
          <w:rFonts w:ascii="宋体" w:hAnsi="宋体" w:cs="宋体"/>
          <w:color w:val="000000"/>
        </w:rPr>
      </w:pPr>
      <w:r>
        <w:rPr>
          <w:rFonts w:ascii="宋体" w:hAnsi="宋体" w:cs="宋体"/>
          <w:b/>
          <w:sz w:val="24"/>
        </w:rPr>
        <w:t>知识产权</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甲方的知识产权</w:t>
      </w:r>
    </w:p>
    <w:p>
      <w:pPr>
        <w:pStyle w:val="10"/>
        <w:spacing w:before="0" w:beforeAutospacing="0" w:after="0" w:afterAutospacing="0" w:line="360" w:lineRule="auto"/>
        <w:rPr>
          <w:rFonts w:ascii="宋体" w:hAnsi="宋体" w:cs="宋体"/>
          <w:color w:val="000000"/>
        </w:rPr>
      </w:pPr>
      <w:r>
        <w:rPr>
          <w:rFonts w:ascii="宋体" w:hAnsi="宋体" w:cs="宋体"/>
          <w:color w:val="000000"/>
        </w:rPr>
        <w:t>履行合同中甲方向乙方及乙方人员提供的信息、材料、技术等知识产权归甲方所有，本合同的签订与履行不代表甲方对乙方的知识产权转让和许可，乙方仅可出于为甲方提供服务之目标而使用。</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专有信息</w:t>
      </w:r>
    </w:p>
    <w:p>
      <w:pPr>
        <w:pStyle w:val="10"/>
        <w:spacing w:before="0" w:beforeAutospacing="0" w:after="0" w:afterAutospacing="0" w:line="360" w:lineRule="auto"/>
        <w:rPr>
          <w:rFonts w:ascii="宋体" w:hAnsi="宋体" w:cs="宋体"/>
          <w:color w:val="000000"/>
        </w:rPr>
      </w:pPr>
      <w:r>
        <w:rPr>
          <w:rFonts w:ascii="宋体" w:hAnsi="宋体" w:cs="宋体"/>
          <w:color w:val="000000"/>
        </w:rPr>
        <w:t>服务过程中产生的属于甲方、甲方关联公司、甲方客户的专有信息的任何权利仍属于甲方、甲方关联公司、甲方客户所有；乙方仅可出于为甲方提供服务之目标而使用。</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服务文档</w:t>
      </w:r>
    </w:p>
    <w:p>
      <w:pPr>
        <w:pStyle w:val="10"/>
        <w:numPr>
          <w:ilvl w:val="2"/>
          <w:numId w:val="3"/>
        </w:numPr>
        <w:spacing w:before="0" w:beforeAutospacing="0" w:after="0" w:afterAutospacing="0" w:line="360" w:lineRule="auto"/>
        <w:rPr>
          <w:rFonts w:ascii="宋体" w:hAnsi="宋体" w:cs="宋体"/>
          <w:color w:val="000000"/>
        </w:rPr>
      </w:pPr>
      <w:r>
        <w:rPr>
          <w:rFonts w:ascii="宋体" w:hAnsi="宋体" w:cs="宋体"/>
          <w:color w:val="000000"/>
        </w:rPr>
        <w:t>服务文档含义：服务过程中乙方向甲方提交的乙方原有的文档、技术资料（包括乙方拥有知识产权的资料），但不包括商标、专利、软件等专有权利。</w:t>
      </w:r>
    </w:p>
    <w:p>
      <w:pPr>
        <w:pStyle w:val="10"/>
        <w:spacing w:before="0" w:beforeAutospacing="0" w:after="0" w:afterAutospacing="0" w:line="360" w:lineRule="auto"/>
        <w:rPr>
          <w:rFonts w:ascii="宋体" w:hAnsi="宋体" w:cs="宋体"/>
          <w:color w:val="000000"/>
        </w:rPr>
      </w:pPr>
      <w:r>
        <w:rPr>
          <w:rFonts w:ascii="宋体" w:hAnsi="宋体" w:cs="宋体"/>
          <w:color w:val="000000"/>
        </w:rPr>
        <w:t>如为服务成果，则按“服务成果的知识产权归属处理”，不属于服务文档。</w:t>
      </w:r>
    </w:p>
    <w:p>
      <w:pPr>
        <w:pStyle w:val="10"/>
        <w:numPr>
          <w:ilvl w:val="2"/>
          <w:numId w:val="3"/>
        </w:numPr>
        <w:spacing w:before="0" w:beforeAutospacing="0" w:after="0" w:afterAutospacing="0" w:line="360" w:lineRule="auto"/>
        <w:rPr>
          <w:rFonts w:ascii="宋体" w:hAnsi="宋体" w:cs="宋体"/>
          <w:color w:val="000000"/>
        </w:rPr>
      </w:pPr>
      <w:r>
        <w:rPr>
          <w:rFonts w:ascii="宋体" w:hAnsi="宋体" w:cs="宋体"/>
          <w:color w:val="000000"/>
        </w:rPr>
        <w:t>除非双方另有约定，甲方有权永久、免费使用乙方向甲方提供的服务文档，无需向乙方另外支付费用。</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服务成果的知识产权归属</w:t>
      </w:r>
    </w:p>
    <w:p>
      <w:pPr>
        <w:pStyle w:val="10"/>
        <w:numPr>
          <w:ilvl w:val="2"/>
          <w:numId w:val="3"/>
        </w:numPr>
        <w:spacing w:before="0" w:beforeAutospacing="0" w:after="0" w:afterAutospacing="0" w:line="360" w:lineRule="auto"/>
        <w:rPr>
          <w:rFonts w:ascii="宋体" w:hAnsi="宋体" w:cs="宋体"/>
          <w:color w:val="000000"/>
        </w:rPr>
      </w:pPr>
      <w:r>
        <w:rPr>
          <w:rFonts w:ascii="宋体" w:hAnsi="宋体" w:cs="宋体"/>
          <w:color w:val="000000"/>
        </w:rPr>
        <w:t>服务成果定义：服务过程中，乙方及乙方人员因履行本合同约定的服务而完成的服务成果；无论该服务成果是否完成、何种形成、是否已经提交给甲方。</w:t>
      </w:r>
    </w:p>
    <w:p>
      <w:pPr>
        <w:pStyle w:val="10"/>
        <w:numPr>
          <w:ilvl w:val="2"/>
          <w:numId w:val="3"/>
        </w:numPr>
        <w:spacing w:before="0" w:beforeAutospacing="0" w:after="0" w:afterAutospacing="0" w:line="360" w:lineRule="auto"/>
        <w:rPr>
          <w:rFonts w:ascii="宋体" w:hAnsi="宋体" w:cs="宋体"/>
          <w:color w:val="000000"/>
        </w:rPr>
      </w:pPr>
      <w:r>
        <w:rPr>
          <w:rFonts w:ascii="宋体" w:hAnsi="宋体" w:cs="宋体"/>
          <w:color w:val="000000"/>
        </w:rPr>
        <w:t>服务成果的知识产权（包括但不限于专利权、著作权等全部知识产权）全部归甲方所有，乙方及乙方人员仅可出于为甲方提供服务之目标而使用。</w:t>
      </w:r>
    </w:p>
    <w:p>
      <w:pPr>
        <w:pStyle w:val="10"/>
        <w:numPr>
          <w:ilvl w:val="2"/>
          <w:numId w:val="3"/>
        </w:numPr>
        <w:spacing w:before="0" w:beforeAutospacing="0" w:after="0" w:afterAutospacing="0" w:line="360" w:lineRule="auto"/>
        <w:rPr>
          <w:rFonts w:ascii="宋体" w:hAnsi="宋体" w:cs="宋体"/>
          <w:color w:val="000000"/>
        </w:rPr>
      </w:pPr>
      <w:r>
        <w:rPr>
          <w:rFonts w:ascii="宋体" w:hAnsi="宋体" w:cs="宋体"/>
          <w:color w:val="000000"/>
        </w:rPr>
        <w:t>乙方应当保证乙方服务人员不得对上述技术成果主张任何权利，乙方及乙方提供的人员不得对上述技术成果进行后续开发，也不得以任何形式使用或许可他人使用上述技术成果。</w:t>
      </w:r>
    </w:p>
    <w:p>
      <w:pPr>
        <w:pStyle w:val="10"/>
        <w:numPr>
          <w:ilvl w:val="2"/>
          <w:numId w:val="3"/>
        </w:numPr>
        <w:spacing w:before="0" w:beforeAutospacing="0" w:after="0" w:afterAutospacing="0" w:line="360" w:lineRule="auto"/>
        <w:rPr>
          <w:rFonts w:ascii="宋体" w:hAnsi="宋体" w:cs="宋体"/>
          <w:color w:val="000000"/>
        </w:rPr>
      </w:pPr>
      <w:r>
        <w:rPr>
          <w:rFonts w:ascii="宋体" w:hAnsi="宋体" w:cs="宋体"/>
          <w:color w:val="000000"/>
        </w:rPr>
        <w:t>甲方有权对上述技术成果进行后续开发，因此所形成的新的技术成果的知识产权及其他一切权利均由甲方享有。</w:t>
      </w:r>
    </w:p>
    <w:p>
      <w:pPr>
        <w:pStyle w:val="10"/>
        <w:numPr>
          <w:ilvl w:val="2"/>
          <w:numId w:val="3"/>
        </w:numPr>
        <w:spacing w:before="0" w:beforeAutospacing="0" w:after="0" w:afterAutospacing="0" w:line="360" w:lineRule="auto"/>
        <w:rPr>
          <w:rFonts w:ascii="宋体" w:hAnsi="宋体" w:cs="宋体"/>
          <w:color w:val="000000"/>
        </w:rPr>
      </w:pPr>
      <w:r>
        <w:rPr>
          <w:rFonts w:ascii="宋体" w:hAnsi="宋体" w:cs="宋体"/>
          <w:color w:val="000000"/>
        </w:rPr>
        <w:t>双方另有特别约定的，按特别约定处理。</w:t>
      </w:r>
    </w:p>
    <w:p>
      <w:pPr>
        <w:pStyle w:val="6"/>
        <w:numPr>
          <w:ilvl w:val="0"/>
          <w:numId w:val="3"/>
        </w:numPr>
        <w:spacing w:before="0" w:beforeAutospacing="0" w:after="0" w:afterAutospacing="0" w:line="360" w:lineRule="auto"/>
        <w:rPr>
          <w:rFonts w:ascii="宋体" w:hAnsi="宋体" w:cs="宋体"/>
          <w:color w:val="000000"/>
        </w:rPr>
      </w:pPr>
      <w:r>
        <w:rPr>
          <w:rFonts w:ascii="宋体" w:hAnsi="宋体" w:cs="宋体"/>
        </w:rPr>
        <w:t>合同解除与终止</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双方协商一致时，可提前解除本合同。</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下列情形下，任何一方有权提前解除本合同</w:t>
      </w:r>
      <w:r>
        <w:rPr>
          <w:rFonts w:hint="eastAsia" w:ascii="宋体" w:hAnsi="宋体" w:cs="宋体"/>
          <w:color w:val="000000"/>
          <w:lang w:eastAsia="zh-CN"/>
        </w:rPr>
        <w:t>，</w:t>
      </w:r>
      <w:r>
        <w:rPr>
          <w:rFonts w:hint="default" w:ascii="宋体" w:hAnsi="宋体" w:cs="宋体"/>
          <w:color w:val="000000"/>
          <w:sz w:val="24"/>
          <w:szCs w:val="20"/>
          <w:lang w:eastAsia="zh-CN"/>
        </w:rPr>
        <w:t>合同自解除通知到达</w:t>
      </w:r>
      <w:r>
        <w:rPr>
          <w:rFonts w:hint="eastAsia" w:ascii="宋体" w:hAnsi="宋体" w:cs="宋体"/>
          <w:color w:val="000000"/>
          <w:sz w:val="24"/>
          <w:szCs w:val="20"/>
          <w:lang w:val="en-US" w:eastAsia="zh-CN"/>
        </w:rPr>
        <w:t>对方</w:t>
      </w:r>
      <w:r>
        <w:rPr>
          <w:rFonts w:hint="default" w:ascii="宋体" w:hAnsi="宋体" w:cs="宋体"/>
          <w:color w:val="000000"/>
          <w:sz w:val="24"/>
          <w:szCs w:val="20"/>
          <w:lang w:eastAsia="zh-CN"/>
        </w:rPr>
        <w:t>之日起解除</w:t>
      </w:r>
      <w:r>
        <w:rPr>
          <w:rFonts w:ascii="宋体" w:hAnsi="宋体" w:cs="宋体"/>
          <w:color w:val="000000"/>
        </w:rPr>
        <w:t>：</w:t>
      </w:r>
    </w:p>
    <w:p>
      <w:pPr>
        <w:pStyle w:val="10"/>
        <w:numPr>
          <w:ilvl w:val="2"/>
          <w:numId w:val="3"/>
        </w:numPr>
        <w:spacing w:before="0" w:beforeAutospacing="0" w:after="0" w:afterAutospacing="0" w:line="360" w:lineRule="auto"/>
        <w:rPr>
          <w:rFonts w:ascii="宋体" w:hAnsi="宋体" w:cs="宋体"/>
          <w:color w:val="000000"/>
        </w:rPr>
      </w:pPr>
      <w:r>
        <w:rPr>
          <w:rFonts w:ascii="宋体" w:hAnsi="宋体" w:cs="宋体"/>
          <w:color w:val="000000"/>
        </w:rPr>
        <w:t>任何一方进入破产整顿，或有重大的生产经营的困难时</w:t>
      </w:r>
      <w:r>
        <w:rPr>
          <w:rFonts w:hint="eastAsia" w:ascii="宋体" w:hAnsi="宋体" w:cs="宋体"/>
          <w:color w:val="000000"/>
          <w:lang w:eastAsia="zh-CN"/>
        </w:rPr>
        <w:t>；</w:t>
      </w:r>
    </w:p>
    <w:p>
      <w:pPr>
        <w:pStyle w:val="10"/>
        <w:numPr>
          <w:ilvl w:val="2"/>
          <w:numId w:val="3"/>
        </w:numPr>
        <w:spacing w:before="0" w:beforeAutospacing="0" w:after="0" w:afterAutospacing="0" w:line="360" w:lineRule="auto"/>
        <w:rPr>
          <w:rFonts w:ascii="宋体" w:hAnsi="宋体" w:cs="宋体"/>
          <w:color w:val="000000"/>
        </w:rPr>
      </w:pPr>
      <w:r>
        <w:rPr>
          <w:rFonts w:ascii="宋体" w:hAnsi="宋体" w:cs="宋体"/>
          <w:color w:val="000000"/>
        </w:rPr>
        <w:t>国家机关责令双方或一方改正此种服务或用工模式时</w:t>
      </w:r>
      <w:r>
        <w:rPr>
          <w:rFonts w:hint="eastAsia" w:ascii="宋体" w:hAnsi="宋体" w:cs="宋体"/>
          <w:color w:val="000000"/>
          <w:lang w:eastAsia="zh-CN"/>
        </w:rPr>
        <w:t>；</w:t>
      </w:r>
    </w:p>
    <w:p>
      <w:pPr>
        <w:pStyle w:val="10"/>
        <w:numPr>
          <w:ilvl w:val="2"/>
          <w:numId w:val="3"/>
        </w:numPr>
        <w:spacing w:before="0" w:beforeAutospacing="0" w:after="0" w:afterAutospacing="0" w:line="360" w:lineRule="auto"/>
        <w:rPr>
          <w:rFonts w:ascii="宋体" w:hAnsi="宋体" w:cs="宋体"/>
          <w:color w:val="000000"/>
        </w:rPr>
      </w:pPr>
      <w:r>
        <w:rPr>
          <w:rFonts w:hint="eastAsia" w:ascii="宋体" w:hAnsi="宋体" w:cs="宋体"/>
          <w:color w:val="000000"/>
        </w:rPr>
        <w:t>由于不可抗力或不可归责于双方的原因致使本合同的目的无法实现的；</w:t>
      </w:r>
    </w:p>
    <w:p>
      <w:pPr>
        <w:pStyle w:val="10"/>
        <w:numPr>
          <w:ilvl w:val="2"/>
          <w:numId w:val="3"/>
        </w:numPr>
        <w:spacing w:before="0" w:beforeAutospacing="0" w:after="0" w:afterAutospacing="0" w:line="360" w:lineRule="auto"/>
        <w:rPr>
          <w:rFonts w:ascii="宋体" w:hAnsi="宋体" w:cs="宋体"/>
          <w:color w:val="000000"/>
        </w:rPr>
      </w:pPr>
      <w:r>
        <w:rPr>
          <w:rFonts w:hint="eastAsia" w:ascii="宋体" w:hAnsi="宋体" w:cs="宋体"/>
          <w:color w:val="000000"/>
        </w:rPr>
        <w:t>另一方丧失实际履约能力的；</w:t>
      </w:r>
    </w:p>
    <w:p>
      <w:pPr>
        <w:pStyle w:val="10"/>
        <w:numPr>
          <w:ilvl w:val="2"/>
          <w:numId w:val="3"/>
        </w:numPr>
        <w:spacing w:before="0" w:beforeAutospacing="0" w:after="0" w:afterAutospacing="0" w:line="360" w:lineRule="auto"/>
        <w:rPr>
          <w:rFonts w:ascii="宋体" w:hAnsi="宋体" w:cs="宋体"/>
          <w:color w:val="000000"/>
        </w:rPr>
      </w:pPr>
      <w:r>
        <w:rPr>
          <w:rFonts w:hint="default" w:ascii="宋体" w:hAnsi="宋体" w:cs="宋体"/>
          <w:color w:val="000000"/>
          <w:sz w:val="24"/>
          <w:szCs w:val="20"/>
          <w:lang w:eastAsia="zh-CN"/>
        </w:rPr>
        <w:t>另一方严重违约致使不能实现合同目的的；</w:t>
      </w:r>
    </w:p>
    <w:p>
      <w:pPr>
        <w:pStyle w:val="10"/>
        <w:numPr>
          <w:ilvl w:val="2"/>
          <w:numId w:val="3"/>
        </w:numPr>
        <w:spacing w:before="0" w:beforeAutospacing="0" w:after="0" w:afterAutospacing="0" w:line="360" w:lineRule="auto"/>
        <w:rPr>
          <w:rFonts w:ascii="宋体" w:hAnsi="宋体" w:cs="宋体"/>
          <w:color w:val="000000"/>
        </w:rPr>
      </w:pPr>
      <w:r>
        <w:rPr>
          <w:rFonts w:hint="eastAsia" w:ascii="宋体" w:hAnsi="宋体" w:cs="宋体"/>
          <w:color w:val="000000"/>
        </w:rPr>
        <w:t>本合同约定的合同解除条件成就的。</w:t>
      </w:r>
    </w:p>
    <w:p>
      <w:pPr>
        <w:pStyle w:val="6"/>
        <w:numPr>
          <w:ilvl w:val="0"/>
          <w:numId w:val="3"/>
        </w:numPr>
        <w:spacing w:before="0" w:beforeAutospacing="0" w:after="0" w:afterAutospacing="0" w:line="360" w:lineRule="auto"/>
        <w:rPr>
          <w:rFonts w:ascii="宋体" w:hAnsi="宋体" w:cs="宋体"/>
          <w:color w:val="000000"/>
        </w:rPr>
      </w:pPr>
      <w:r>
        <w:rPr>
          <w:rFonts w:ascii="宋体" w:hAnsi="宋体" w:cs="宋体"/>
          <w:b/>
          <w:sz w:val="24"/>
        </w:rPr>
        <w:t>违约责任</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甲方逾期付款的，每逾期一天，应按逾期金额的</w:t>
      </w:r>
      <w:r>
        <w:rPr>
          <w:rFonts w:hint="eastAsia" w:ascii="宋体" w:hAnsi="宋体" w:cs="宋体"/>
          <w:color w:val="000000"/>
          <w:lang w:val="en-US" w:eastAsia="zh-CN"/>
        </w:rPr>
        <w:t>3</w:t>
      </w:r>
      <w:r>
        <w:rPr>
          <w:rFonts w:ascii="宋体" w:hAnsi="宋体" w:cs="宋体"/>
          <w:color w:val="000000"/>
          <w:u w:val="single"/>
        </w:rPr>
        <w:t>‱（万分之</w:t>
      </w:r>
      <w:r>
        <w:rPr>
          <w:rFonts w:hint="eastAsia" w:ascii="宋体" w:hAnsi="宋体" w:cs="宋体"/>
          <w:color w:val="000000"/>
          <w:u w:val="single"/>
          <w:lang w:val="en-US" w:eastAsia="zh-CN"/>
        </w:rPr>
        <w:t>三</w:t>
      </w:r>
      <w:r>
        <w:rPr>
          <w:rFonts w:ascii="宋体" w:hAnsi="宋体" w:cs="宋体"/>
          <w:color w:val="000000"/>
          <w:u w:val="single"/>
        </w:rPr>
        <w:t>）</w:t>
      </w:r>
      <w:r>
        <w:rPr>
          <w:rFonts w:ascii="宋体" w:hAnsi="宋体" w:cs="宋体"/>
          <w:color w:val="000000"/>
        </w:rPr>
        <w:t>向乙方支付违约金，同时仍应履行付款义务</w:t>
      </w:r>
      <w:r>
        <w:rPr>
          <w:rFonts w:hint="eastAsia" w:ascii="宋体" w:hAnsi="宋体" w:cs="宋体"/>
          <w:color w:val="000000"/>
          <w:lang w:eastAsia="zh-CN"/>
        </w:rPr>
        <w:t>，</w:t>
      </w:r>
      <w:r>
        <w:rPr>
          <w:rFonts w:hint="eastAsia" w:ascii="宋体" w:hAnsi="宋体" w:cs="宋体"/>
          <w:color w:val="000000"/>
          <w:lang w:val="en-US" w:eastAsia="zh-CN"/>
        </w:rPr>
        <w:t>违约金最高不超过应付未付金额的5%</w:t>
      </w:r>
      <w:r>
        <w:rPr>
          <w:rFonts w:ascii="宋体" w:hAnsi="宋体" w:cs="宋体"/>
          <w:color w:val="000000"/>
        </w:rPr>
        <w:t>。</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乙方提供的服务违法或侵犯他人权益的，应赔偿甲方全部损失，包括但不限于甲方因此支出的罚款、向他人作出的赔偿、诉讼仲裁费用、律师费用等。</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乙方拒绝交接工作，导致甲方工作不能正常进行的，每</w:t>
      </w:r>
      <w:r>
        <w:rPr>
          <w:rFonts w:hint="eastAsia" w:ascii="宋体" w:hAnsi="宋体" w:cs="宋体"/>
          <w:color w:val="000000"/>
          <w:lang w:val="en-US" w:eastAsia="zh-CN"/>
        </w:rPr>
        <w:t>延迟</w:t>
      </w:r>
      <w:r>
        <w:rPr>
          <w:rFonts w:ascii="宋体" w:hAnsi="宋体" w:cs="宋体"/>
          <w:color w:val="000000"/>
        </w:rPr>
        <w:t>一天，乙方应按</w:t>
      </w:r>
      <w:r>
        <w:rPr>
          <w:rFonts w:ascii="宋体" w:hAnsi="宋体" w:cs="宋体"/>
          <w:color w:val="000000"/>
          <w:u w:val="single"/>
        </w:rPr>
        <w:t>人民币（大写）</w:t>
      </w:r>
      <w:r>
        <w:rPr>
          <w:rFonts w:hint="eastAsia" w:ascii="宋体" w:hAnsi="宋体" w:cs="宋体"/>
          <w:color w:val="000000"/>
          <w:u w:val="single"/>
          <w:lang w:val="en-US" w:eastAsia="zh-CN"/>
        </w:rPr>
        <w:t>伍万</w:t>
      </w:r>
      <w:r>
        <w:rPr>
          <w:rFonts w:ascii="宋体" w:hAnsi="宋体" w:cs="宋体"/>
          <w:color w:val="000000"/>
          <w:u w:val="single"/>
        </w:rPr>
        <w:t>元（￥</w:t>
      </w:r>
      <w:r>
        <w:rPr>
          <w:rFonts w:hint="eastAsia" w:ascii="宋体" w:hAnsi="宋体" w:cs="宋体"/>
          <w:color w:val="000000"/>
          <w:u w:val="single"/>
          <w:lang w:val="en-US" w:eastAsia="zh-CN"/>
        </w:rPr>
        <w:t>50000</w:t>
      </w:r>
      <w:r>
        <w:rPr>
          <w:rFonts w:ascii="宋体" w:hAnsi="宋体" w:cs="宋体"/>
          <w:color w:val="000000"/>
          <w:u w:val="single"/>
        </w:rPr>
        <w:t>元）</w:t>
      </w:r>
      <w:r>
        <w:rPr>
          <w:rFonts w:ascii="宋体" w:hAnsi="宋体" w:cs="宋体"/>
          <w:color w:val="000000"/>
        </w:rPr>
        <w:t>向甲方支付违约金。</w:t>
      </w:r>
    </w:p>
    <w:p>
      <w:pPr>
        <w:pStyle w:val="10"/>
        <w:numPr>
          <w:ilvl w:val="1"/>
          <w:numId w:val="3"/>
        </w:numPr>
        <w:spacing w:before="0" w:beforeAutospacing="0" w:after="0" w:afterAutospacing="0" w:line="360" w:lineRule="auto"/>
        <w:rPr>
          <w:rFonts w:ascii="宋体" w:hAnsi="宋体" w:cs="宋体"/>
          <w:color w:val="000000"/>
        </w:rPr>
      </w:pPr>
      <w:r>
        <w:rPr>
          <w:rFonts w:hint="eastAsia" w:ascii="宋体" w:hAnsi="宋体" w:cs="宋体"/>
          <w:color w:val="000000"/>
          <w:lang w:val="en-US" w:eastAsia="zh-CN"/>
        </w:rPr>
        <w:t>乙方未按外包服务方案或甲方要求完成人员安排，或</w:t>
      </w:r>
      <w:r>
        <w:rPr>
          <w:rFonts w:hint="eastAsia" w:ascii="仿宋_GB2312" w:cs="TT64E9BFA0tCID-WinCharSetFFFF-H"/>
          <w:sz w:val="24"/>
          <w:highlight w:val="none"/>
          <w:lang w:val="en-US" w:eastAsia="zh-CN"/>
        </w:rPr>
        <w:t>未及时安排替补人员，导致影响外包项目工作进度的，乙方应按壹万元（</w:t>
      </w:r>
      <w:r>
        <w:rPr>
          <w:rFonts w:ascii="宋体" w:hAnsi="宋体" w:cs="宋体"/>
          <w:color w:val="000000"/>
          <w:u w:val="single"/>
        </w:rPr>
        <w:t>￥</w:t>
      </w:r>
      <w:r>
        <w:rPr>
          <w:rFonts w:hint="eastAsia" w:ascii="宋体" w:hAnsi="宋体" w:cs="宋体"/>
          <w:color w:val="000000"/>
          <w:u w:val="single"/>
          <w:lang w:val="en-US" w:eastAsia="zh-CN"/>
        </w:rPr>
        <w:t>10000</w:t>
      </w:r>
      <w:r>
        <w:rPr>
          <w:rFonts w:ascii="宋体" w:hAnsi="宋体" w:cs="宋体"/>
          <w:color w:val="000000"/>
          <w:u w:val="single"/>
        </w:rPr>
        <w:t>元</w:t>
      </w:r>
      <w:r>
        <w:rPr>
          <w:rFonts w:hint="eastAsia" w:ascii="仿宋_GB2312" w:cs="TT64E9BFA0tCID-WinCharSetFFFF-H"/>
          <w:sz w:val="24"/>
          <w:highlight w:val="none"/>
          <w:lang w:val="en-US" w:eastAsia="zh-CN"/>
        </w:rPr>
        <w:t>）/人向甲方支付违约金。</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乙方有下列情形之一的，甲方有权立即解除合同</w:t>
      </w:r>
      <w:r>
        <w:rPr>
          <w:rFonts w:hint="eastAsia" w:ascii="宋体" w:hAnsi="宋体" w:cs="宋体"/>
          <w:color w:val="000000"/>
          <w:lang w:eastAsia="zh-CN"/>
        </w:rPr>
        <w:t>，</w:t>
      </w:r>
      <w:r>
        <w:rPr>
          <w:rFonts w:hint="eastAsia" w:ascii="宋体" w:hAnsi="宋体" w:cs="宋体"/>
          <w:color w:val="000000"/>
          <w:lang w:val="en-US" w:eastAsia="zh-CN"/>
        </w:rPr>
        <w:t>并无需承担任何因合同解除的责任及费用</w:t>
      </w:r>
      <w:r>
        <w:rPr>
          <w:rFonts w:ascii="宋体" w:hAnsi="宋体" w:cs="宋体"/>
          <w:color w:val="000000"/>
        </w:rPr>
        <w:t>：</w:t>
      </w:r>
    </w:p>
    <w:p>
      <w:pPr>
        <w:pStyle w:val="10"/>
        <w:spacing w:before="0" w:beforeAutospacing="0" w:after="0" w:afterAutospacing="0" w:line="360" w:lineRule="auto"/>
        <w:rPr>
          <w:rFonts w:ascii="宋体" w:hAnsi="宋体" w:cs="宋体"/>
          <w:color w:val="000000"/>
        </w:rPr>
      </w:pPr>
      <w:r>
        <w:rPr>
          <w:rFonts w:ascii="宋体" w:hAnsi="宋体" w:cs="宋体"/>
          <w:color w:val="000000"/>
        </w:rPr>
        <w:t>（1）乙方私自将甲方设备用于合同目的以外的用途的；</w:t>
      </w:r>
    </w:p>
    <w:p>
      <w:pPr>
        <w:pStyle w:val="10"/>
        <w:spacing w:before="0" w:beforeAutospacing="0" w:after="0" w:afterAutospacing="0" w:line="360" w:lineRule="auto"/>
        <w:rPr>
          <w:rFonts w:ascii="宋体" w:hAnsi="宋体" w:cs="宋体"/>
          <w:color w:val="000000"/>
        </w:rPr>
      </w:pPr>
      <w:r>
        <w:rPr>
          <w:rFonts w:ascii="宋体" w:hAnsi="宋体" w:cs="宋体"/>
          <w:color w:val="000000"/>
        </w:rPr>
        <w:t>（2）乙方或乙方人员造成自身、甲方人员或客户人身伤害事故的；</w:t>
      </w:r>
    </w:p>
    <w:p>
      <w:pPr>
        <w:pStyle w:val="10"/>
        <w:spacing w:before="0" w:beforeAutospacing="0" w:after="0" w:afterAutospacing="0" w:line="360" w:lineRule="auto"/>
        <w:rPr>
          <w:rFonts w:ascii="宋体" w:hAnsi="宋体" w:cs="宋体"/>
          <w:color w:val="000000"/>
        </w:rPr>
      </w:pPr>
      <w:r>
        <w:rPr>
          <w:rFonts w:ascii="宋体" w:hAnsi="宋体" w:cs="宋体"/>
          <w:color w:val="000000"/>
        </w:rPr>
        <w:t>（3）乙方或乙方人员造成甲方财产损失超过30000元的；</w:t>
      </w:r>
    </w:p>
    <w:p>
      <w:pPr>
        <w:pStyle w:val="10"/>
        <w:spacing w:before="0" w:beforeAutospacing="0" w:after="0" w:afterAutospacing="0" w:line="360" w:lineRule="auto"/>
        <w:rPr>
          <w:rFonts w:ascii="宋体" w:hAnsi="宋体" w:cs="宋体"/>
          <w:color w:val="000000"/>
        </w:rPr>
      </w:pPr>
      <w:r>
        <w:rPr>
          <w:rFonts w:ascii="宋体" w:hAnsi="宋体" w:cs="宋体"/>
          <w:color w:val="000000"/>
        </w:rPr>
        <w:t>（4）乙方违反本合同约定，经甲方通知后在10天内仍不改正的；</w:t>
      </w:r>
    </w:p>
    <w:p>
      <w:pPr>
        <w:pStyle w:val="10"/>
        <w:spacing w:before="0" w:beforeAutospacing="0" w:after="0" w:afterAutospacing="0" w:line="360" w:lineRule="auto"/>
        <w:rPr>
          <w:rFonts w:ascii="宋体" w:hAnsi="宋体" w:cs="宋体"/>
          <w:color w:val="000000"/>
        </w:rPr>
      </w:pPr>
      <w:r>
        <w:rPr>
          <w:rFonts w:ascii="宋体" w:hAnsi="宋体" w:cs="宋体"/>
          <w:color w:val="000000"/>
        </w:rPr>
        <w:t>（5）乙方违反本合同约定，根据法律规定或双方约定甲方有权解除合同的。</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甲方有下列情形之一的，乙方有权立即解除合同：</w:t>
      </w:r>
    </w:p>
    <w:p>
      <w:pPr>
        <w:pStyle w:val="10"/>
        <w:spacing w:before="0" w:beforeAutospacing="0" w:after="0" w:afterAutospacing="0" w:line="360" w:lineRule="auto"/>
        <w:rPr>
          <w:rFonts w:ascii="宋体" w:hAnsi="宋体" w:cs="宋体"/>
          <w:color w:val="000000"/>
        </w:rPr>
      </w:pPr>
      <w:r>
        <w:rPr>
          <w:rFonts w:ascii="宋体" w:hAnsi="宋体" w:cs="宋体"/>
          <w:color w:val="000000"/>
        </w:rPr>
        <w:t>（1）甲方提供的设备或支持无法满足项目要求，经乙方提出，在30个工作日内仍无法改正的；</w:t>
      </w:r>
    </w:p>
    <w:p>
      <w:pPr>
        <w:pStyle w:val="10"/>
        <w:spacing w:before="0" w:beforeAutospacing="0" w:after="0" w:afterAutospacing="0" w:line="360" w:lineRule="auto"/>
        <w:rPr>
          <w:rFonts w:ascii="宋体" w:hAnsi="宋体" w:cs="宋体"/>
          <w:color w:val="000000"/>
        </w:rPr>
      </w:pPr>
      <w:r>
        <w:rPr>
          <w:rFonts w:ascii="宋体" w:hAnsi="宋体" w:cs="宋体"/>
          <w:color w:val="000000"/>
        </w:rPr>
        <w:t>（2）甲方违反本合同约定，根据法律规定或双方约定乙方有权解除合同的。</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任何一方违约导致合同提前解除或者任何一方违约提前解除本合同的，应按</w:t>
      </w:r>
      <w:r>
        <w:rPr>
          <w:rFonts w:hint="eastAsia" w:ascii="宋体" w:hAnsi="宋体" w:cs="宋体"/>
          <w:color w:val="000000"/>
          <w:u w:val="single"/>
          <w:lang w:val="en-US" w:eastAsia="zh-CN"/>
        </w:rPr>
        <w:t xml:space="preserve">    上月实际结算费用总额的30%</w:t>
      </w:r>
      <w:r>
        <w:rPr>
          <w:rFonts w:ascii="宋体" w:hAnsi="宋体" w:cs="宋体"/>
          <w:color w:val="000000"/>
        </w:rPr>
        <w:t>向对方支付违约金，同时</w:t>
      </w:r>
      <w:r>
        <w:rPr>
          <w:rFonts w:hint="eastAsia" w:ascii="宋体" w:hAnsi="宋体" w:cs="宋体"/>
          <w:color w:val="000000"/>
          <w:lang w:val="en-US" w:eastAsia="zh-CN"/>
        </w:rPr>
        <w:t>甲方</w:t>
      </w:r>
      <w:r>
        <w:rPr>
          <w:rFonts w:ascii="宋体" w:hAnsi="宋体" w:cs="宋体"/>
          <w:color w:val="000000"/>
        </w:rPr>
        <w:t>应正常结算合同解除之前</w:t>
      </w:r>
      <w:r>
        <w:rPr>
          <w:rFonts w:hint="eastAsia" w:ascii="宋体" w:hAnsi="宋体" w:cs="宋体"/>
          <w:color w:val="000000"/>
          <w:lang w:val="en-US" w:eastAsia="zh-CN"/>
        </w:rPr>
        <w:t>乙方实际</w:t>
      </w:r>
      <w:r>
        <w:rPr>
          <w:rFonts w:ascii="宋体" w:hAnsi="宋体" w:cs="宋体"/>
          <w:color w:val="000000"/>
        </w:rPr>
        <w:t>发生的服务费用；依据本合同约定或法律规定提前解除合同的除外。</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任何一方有其他违反本合同情形的，应赔偿守约方全部损失。</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违约责任补充：</w:t>
      </w:r>
    </w:p>
    <w:p>
      <w:pPr>
        <w:pStyle w:val="10"/>
        <w:numPr>
          <w:ilvl w:val="2"/>
          <w:numId w:val="3"/>
        </w:numPr>
        <w:spacing w:before="0" w:beforeAutospacing="0" w:after="0" w:afterAutospacing="0" w:line="360" w:lineRule="auto"/>
        <w:rPr>
          <w:rFonts w:ascii="宋体" w:hAnsi="宋体" w:cs="宋体"/>
          <w:color w:val="000000"/>
        </w:rPr>
      </w:pPr>
      <w:r>
        <w:rPr>
          <w:rFonts w:hint="eastAsia" w:ascii="宋体" w:hAnsi="宋体" w:cs="宋体"/>
          <w:color w:val="000000"/>
          <w:lang w:val="en-US" w:eastAsia="zh-CN"/>
        </w:rPr>
        <w:t>乙方</w:t>
      </w:r>
      <w:r>
        <w:rPr>
          <w:rFonts w:ascii="宋体" w:hAnsi="宋体" w:cs="宋体"/>
          <w:color w:val="000000"/>
        </w:rPr>
        <w:t>违约应向</w:t>
      </w:r>
      <w:r>
        <w:rPr>
          <w:rFonts w:hint="eastAsia" w:ascii="宋体" w:hAnsi="宋体" w:cs="宋体"/>
          <w:color w:val="000000"/>
          <w:lang w:val="en-US" w:eastAsia="zh-CN"/>
        </w:rPr>
        <w:t>甲方</w:t>
      </w:r>
      <w:r>
        <w:rPr>
          <w:rFonts w:ascii="宋体" w:hAnsi="宋体" w:cs="宋体"/>
          <w:color w:val="000000"/>
        </w:rPr>
        <w:t>赔偿或支付违约金的，</w:t>
      </w:r>
      <w:r>
        <w:rPr>
          <w:rFonts w:hint="eastAsia" w:ascii="宋体" w:hAnsi="宋体" w:cs="宋体"/>
          <w:color w:val="000000"/>
          <w:lang w:val="en-US" w:eastAsia="zh-CN"/>
        </w:rPr>
        <w:t>甲方</w:t>
      </w:r>
      <w:r>
        <w:rPr>
          <w:rFonts w:ascii="宋体" w:hAnsi="宋体" w:cs="宋体"/>
          <w:color w:val="000000"/>
        </w:rPr>
        <w:t>有权在应向</w:t>
      </w:r>
      <w:r>
        <w:rPr>
          <w:rFonts w:hint="eastAsia" w:ascii="宋体" w:hAnsi="宋体" w:cs="宋体"/>
          <w:color w:val="000000"/>
          <w:lang w:val="en-US" w:eastAsia="zh-CN"/>
        </w:rPr>
        <w:t>乙方</w:t>
      </w:r>
      <w:r>
        <w:rPr>
          <w:rFonts w:ascii="宋体" w:hAnsi="宋体" w:cs="宋体"/>
          <w:color w:val="000000"/>
        </w:rPr>
        <w:t>支付的款项</w:t>
      </w:r>
      <w:r>
        <w:rPr>
          <w:rFonts w:hint="eastAsia" w:ascii="宋体" w:hAnsi="宋体" w:cs="宋体"/>
          <w:color w:val="000000"/>
          <w:lang w:val="en-US" w:eastAsia="zh-CN"/>
        </w:rPr>
        <w:t>中</w:t>
      </w:r>
      <w:r>
        <w:rPr>
          <w:rFonts w:ascii="宋体" w:hAnsi="宋体" w:cs="宋体"/>
          <w:color w:val="000000"/>
        </w:rPr>
        <w:t>直接扣除</w:t>
      </w:r>
      <w:r>
        <w:rPr>
          <w:rFonts w:hint="eastAsia" w:ascii="宋体" w:hAnsi="宋体" w:cs="宋体"/>
          <w:color w:val="000000"/>
          <w:lang w:val="en-US" w:eastAsia="zh-CN"/>
        </w:rPr>
        <w:t>前述</w:t>
      </w:r>
      <w:r>
        <w:rPr>
          <w:rFonts w:ascii="宋体" w:hAnsi="宋体" w:cs="宋体"/>
          <w:color w:val="000000"/>
        </w:rPr>
        <w:t>金额。</w:t>
      </w:r>
    </w:p>
    <w:p>
      <w:pPr>
        <w:pStyle w:val="10"/>
        <w:numPr>
          <w:ilvl w:val="2"/>
          <w:numId w:val="3"/>
        </w:numPr>
        <w:spacing w:before="0" w:beforeAutospacing="0" w:after="0" w:afterAutospacing="0" w:line="360" w:lineRule="auto"/>
        <w:rPr>
          <w:rFonts w:ascii="宋体" w:hAnsi="宋体" w:cs="宋体"/>
          <w:color w:val="000000"/>
        </w:rPr>
      </w:pPr>
      <w:r>
        <w:rPr>
          <w:rFonts w:ascii="宋体" w:hAnsi="宋体" w:cs="宋体"/>
          <w:color w:val="000000"/>
        </w:rPr>
        <w:t>任何一方员工的违约或不当行为，均视为该方的违约或不当行为。</w:t>
      </w:r>
    </w:p>
    <w:p>
      <w:pPr>
        <w:pStyle w:val="6"/>
        <w:numPr>
          <w:ilvl w:val="0"/>
          <w:numId w:val="3"/>
        </w:numPr>
        <w:spacing w:before="0" w:beforeAutospacing="0" w:after="0" w:afterAutospacing="0" w:line="360" w:lineRule="auto"/>
        <w:rPr>
          <w:rFonts w:ascii="宋体" w:hAnsi="宋体" w:cs="宋体"/>
          <w:color w:val="000000"/>
        </w:rPr>
      </w:pPr>
      <w:r>
        <w:rPr>
          <w:rFonts w:ascii="宋体" w:hAnsi="宋体" w:cs="宋体"/>
          <w:b/>
          <w:sz w:val="24"/>
        </w:rPr>
        <w:t>保密</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乙方因履行本合同或在本合同期间知悉的或收到的甲方的商务、财务、技术、产品的信息、用户资料或其他标明保密的文件或信息（以下简称“保密信息”）予以保密，未经甲方事先书面同意，不得向本合同以外的任何第三方披露。</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本合同解除或终止后，乙方仍需遵守本条约定的保密义务</w:t>
      </w:r>
      <w:r>
        <w:rPr>
          <w:rFonts w:hint="eastAsia" w:ascii="宋体" w:hAnsi="宋体" w:cs="宋体"/>
          <w:color w:val="000000"/>
          <w:lang w:eastAsia="zh-CN"/>
        </w:rPr>
        <w:t>，</w:t>
      </w:r>
      <w:r>
        <w:rPr>
          <w:rFonts w:hint="eastAsia" w:ascii="宋体" w:hAnsi="宋体" w:cs="宋体"/>
          <w:color w:val="000000"/>
          <w:lang w:val="en-US" w:eastAsia="zh-CN"/>
        </w:rPr>
        <w:t>本合同约定的保密义务长期有效</w:t>
      </w:r>
      <w:r>
        <w:rPr>
          <w:rFonts w:ascii="宋体" w:hAnsi="宋体" w:cs="宋体"/>
          <w:color w:val="000000"/>
        </w:rPr>
        <w:t>。</w:t>
      </w:r>
      <w:r>
        <w:rPr>
          <w:rFonts w:hint="eastAsia" w:ascii="宋体" w:hAnsi="宋体" w:cs="宋体"/>
          <w:color w:val="000000"/>
          <w:lang w:val="en-US" w:eastAsia="zh-CN"/>
        </w:rPr>
        <w:t>如乙方或其员工违反保密义务的，应赔偿给甲方造成的一切损失。</w:t>
      </w:r>
    </w:p>
    <w:p>
      <w:pPr>
        <w:pStyle w:val="6"/>
        <w:numPr>
          <w:ilvl w:val="0"/>
          <w:numId w:val="3"/>
        </w:numPr>
        <w:spacing w:before="0" w:beforeAutospacing="0" w:after="0" w:afterAutospacing="0" w:line="360" w:lineRule="auto"/>
        <w:rPr>
          <w:rFonts w:ascii="宋体" w:hAnsi="宋体" w:cs="宋体"/>
          <w:color w:val="000000"/>
        </w:rPr>
      </w:pPr>
      <w:r>
        <w:rPr>
          <w:rFonts w:ascii="宋体" w:hAnsi="宋体" w:cs="宋体"/>
        </w:rPr>
        <w:t>其他约定</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不可抗力</w:t>
      </w:r>
    </w:p>
    <w:p>
      <w:pPr>
        <w:pStyle w:val="10"/>
        <w:numPr>
          <w:ilvl w:val="2"/>
          <w:numId w:val="3"/>
        </w:numPr>
        <w:spacing w:before="0" w:beforeAutospacing="0" w:after="0" w:afterAutospacing="0" w:line="360" w:lineRule="auto"/>
        <w:rPr>
          <w:rFonts w:ascii="宋体" w:hAnsi="宋体" w:cs="宋体"/>
          <w:color w:val="000000"/>
        </w:rPr>
      </w:pPr>
      <w:r>
        <w:rPr>
          <w:rFonts w:ascii="宋体" w:hAnsi="宋体" w:cs="宋体"/>
          <w:color w:val="000000"/>
        </w:rPr>
        <w:t>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pStyle w:val="10"/>
        <w:numPr>
          <w:ilvl w:val="2"/>
          <w:numId w:val="3"/>
        </w:numPr>
        <w:spacing w:before="0" w:beforeAutospacing="0" w:after="0" w:afterAutospacing="0" w:line="360" w:lineRule="auto"/>
        <w:rPr>
          <w:rFonts w:ascii="宋体" w:hAnsi="宋体" w:cs="宋体"/>
          <w:color w:val="000000"/>
        </w:rPr>
      </w:pPr>
      <w:r>
        <w:rPr>
          <w:rFonts w:ascii="宋体" w:hAnsi="宋体" w:cs="宋体"/>
          <w:color w:val="000000"/>
        </w:rPr>
        <w:t>不可抗力的后果：</w:t>
      </w:r>
    </w:p>
    <w:p>
      <w:pPr>
        <w:pStyle w:val="10"/>
        <w:spacing w:before="0" w:beforeAutospacing="0" w:after="0" w:afterAutospacing="0" w:line="360" w:lineRule="auto"/>
        <w:rPr>
          <w:rFonts w:ascii="宋体" w:hAnsi="宋体" w:cs="宋体"/>
          <w:color w:val="000000"/>
        </w:rPr>
      </w:pPr>
      <w:r>
        <w:rPr>
          <w:rFonts w:ascii="宋体" w:hAnsi="宋体" w:cs="宋体"/>
          <w:color w:val="000000"/>
        </w:rPr>
        <w:t>（1）如果发生不可抗力事件，影响一方履行其在本合同项下的义务，则在不可抗力造成的延误期内中止履行，而不视为违约。</w:t>
      </w:r>
    </w:p>
    <w:p>
      <w:pPr>
        <w:pStyle w:val="10"/>
        <w:spacing w:before="0" w:beforeAutospacing="0" w:after="0" w:afterAutospacing="0" w:line="360" w:lineRule="auto"/>
        <w:rPr>
          <w:rFonts w:ascii="宋体" w:hAnsi="宋体" w:cs="宋体"/>
          <w:color w:val="000000"/>
        </w:rPr>
      </w:pPr>
      <w:r>
        <w:rPr>
          <w:rFonts w:ascii="宋体" w:hAnsi="宋体" w:cs="宋体"/>
          <w:color w:val="000000"/>
        </w:rPr>
        <w:t>（2）宣称发生不可抗力的一方应迅速书面通知</w:t>
      </w:r>
      <w:r>
        <w:rPr>
          <w:rFonts w:hint="eastAsia" w:ascii="宋体" w:hAnsi="宋体" w:cs="宋体"/>
          <w:color w:val="000000"/>
          <w:lang w:val="en-US" w:eastAsia="zh-CN"/>
        </w:rPr>
        <w:t>对</w:t>
      </w:r>
      <w:r>
        <w:rPr>
          <w:rFonts w:ascii="宋体" w:hAnsi="宋体" w:cs="宋体"/>
          <w:color w:val="000000"/>
        </w:rPr>
        <w:t>方，并在其后的十五(15)天内提供证明不可抗力发生及其持续时间的足够证据。</w:t>
      </w:r>
    </w:p>
    <w:p>
      <w:pPr>
        <w:pStyle w:val="10"/>
        <w:spacing w:before="0" w:beforeAutospacing="0" w:after="0" w:afterAutospacing="0" w:line="360" w:lineRule="auto"/>
        <w:rPr>
          <w:rFonts w:ascii="宋体" w:hAnsi="宋体" w:cs="宋体"/>
          <w:color w:val="000000"/>
        </w:rPr>
      </w:pPr>
      <w:r>
        <w:rPr>
          <w:rFonts w:ascii="宋体" w:hAnsi="宋体" w:cs="宋体"/>
          <w:color w:val="000000"/>
        </w:rPr>
        <w:t>（3）如果发生不可抗力事件，各方应立即互相协商，以找到公平的解决办法，并且应尽一切合理努力将不可抗力的影响减少到最低限度。</w:t>
      </w:r>
    </w:p>
    <w:p>
      <w:pPr>
        <w:pStyle w:val="10"/>
        <w:spacing w:before="0" w:beforeAutospacing="0" w:after="0" w:afterAutospacing="0" w:line="360" w:lineRule="auto"/>
        <w:rPr>
          <w:rFonts w:ascii="宋体" w:hAnsi="宋体" w:cs="宋体"/>
          <w:color w:val="000000"/>
        </w:rPr>
      </w:pPr>
      <w:r>
        <w:rPr>
          <w:rFonts w:ascii="宋体" w:hAnsi="宋体" w:cs="宋体"/>
          <w:color w:val="000000"/>
        </w:rPr>
        <w:t>（4）金钱债务的迟延责任不得因不可抗力而免除。</w:t>
      </w:r>
    </w:p>
    <w:p>
      <w:pPr>
        <w:pStyle w:val="10"/>
        <w:spacing w:before="0" w:beforeAutospacing="0" w:after="0" w:afterAutospacing="0" w:line="360" w:lineRule="auto"/>
        <w:rPr>
          <w:rFonts w:ascii="宋体" w:hAnsi="宋体" w:cs="宋体"/>
          <w:color w:val="000000"/>
        </w:rPr>
      </w:pPr>
      <w:r>
        <w:rPr>
          <w:rFonts w:ascii="宋体" w:hAnsi="宋体" w:cs="宋体"/>
          <w:color w:val="000000"/>
        </w:rPr>
        <w:t>（5）迟延履行期间发生的不可抗力不具有免责效力。</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部分无效处理</w:t>
      </w:r>
    </w:p>
    <w:p>
      <w:pPr>
        <w:pStyle w:val="10"/>
        <w:spacing w:before="0" w:beforeAutospacing="0" w:after="0" w:afterAutospacing="0" w:line="360" w:lineRule="auto"/>
        <w:rPr>
          <w:rFonts w:ascii="宋体" w:hAnsi="宋体" w:cs="宋体"/>
          <w:color w:val="000000"/>
        </w:rPr>
      </w:pPr>
      <w:r>
        <w:rPr>
          <w:rFonts w:ascii="宋体" w:hAnsi="宋体" w:cs="宋体"/>
          <w:color w:val="000000"/>
        </w:rPr>
        <w:t>如任何法院或有权机关认为本合同的任何部分无效、不合法或不可执行，则该部分不应被认为构成本合同的一部分，但不应影响本合同其余部分的合法有效性及可执行性。</w:t>
      </w:r>
    </w:p>
    <w:p>
      <w:pPr>
        <w:pStyle w:val="6"/>
        <w:numPr>
          <w:ilvl w:val="0"/>
          <w:numId w:val="3"/>
        </w:numPr>
        <w:spacing w:before="0" w:beforeAutospacing="0" w:after="0" w:afterAutospacing="0" w:line="360" w:lineRule="auto"/>
        <w:rPr>
          <w:rFonts w:ascii="宋体" w:hAnsi="宋体" w:cs="宋体"/>
          <w:color w:val="000000"/>
        </w:rPr>
      </w:pPr>
      <w:r>
        <w:rPr>
          <w:rFonts w:ascii="宋体" w:hAnsi="宋体" w:cs="宋体"/>
        </w:rPr>
        <w:t>反商业贿赂</w:t>
      </w:r>
    </w:p>
    <w:p>
      <w:pPr>
        <w:pStyle w:val="10"/>
        <w:spacing w:before="0" w:beforeAutospacing="0" w:after="0" w:afterAutospacing="0" w:line="360" w:lineRule="auto"/>
        <w:rPr>
          <w:rFonts w:ascii="宋体" w:hAnsi="宋体" w:cs="宋体"/>
          <w:color w:val="000000"/>
        </w:rPr>
      </w:pPr>
      <w:r>
        <w:rPr>
          <w:rFonts w:ascii="宋体" w:hAnsi="宋体" w:cs="宋体"/>
          <w:color w:val="000000"/>
        </w:rPr>
        <w:t>双方均不得向对方或对方经办人、工作人员或其他相关人员索要、收受、提供、给予合同约定外的任何利益，包括但不限于明扣、暗扣、现金、购物卡、实物、有价证券、旅游或其他非物质性利益等，否则构成重大违约。如该等利益属于行业惯例或通常做法，则须在本合同中明示，否则亦为重大违约。</w:t>
      </w:r>
    </w:p>
    <w:p>
      <w:pPr>
        <w:pStyle w:val="6"/>
        <w:numPr>
          <w:ilvl w:val="0"/>
          <w:numId w:val="3"/>
        </w:numPr>
        <w:spacing w:before="0" w:beforeAutospacing="0" w:after="0" w:afterAutospacing="0" w:line="360" w:lineRule="auto"/>
        <w:rPr>
          <w:rFonts w:ascii="宋体" w:hAnsi="宋体" w:cs="宋体"/>
          <w:color w:val="000000"/>
        </w:rPr>
      </w:pPr>
      <w:r>
        <w:rPr>
          <w:rFonts w:ascii="宋体" w:hAnsi="宋体" w:cs="宋体"/>
          <w:b/>
        </w:rPr>
        <w:t>合同联系方式</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为更好的履行本合同，双方提供如下联系方式：</w:t>
      </w:r>
    </w:p>
    <w:p>
      <w:pPr>
        <w:pStyle w:val="10"/>
        <w:spacing w:before="0" w:beforeAutospacing="0" w:after="0" w:afterAutospacing="0" w:line="360" w:lineRule="auto"/>
        <w:rPr>
          <w:rFonts w:ascii="宋体" w:hAnsi="宋体" w:cs="宋体"/>
          <w:color w:val="000000"/>
        </w:rPr>
      </w:pPr>
      <w:r>
        <w:rPr>
          <w:rFonts w:ascii="宋体" w:hAnsi="宋体" w:cs="宋体"/>
          <w:color w:val="000000"/>
        </w:rPr>
        <w:t>（1）甲方联系方式</w:t>
      </w:r>
    </w:p>
    <w:p>
      <w:pPr>
        <w:pStyle w:val="10"/>
        <w:spacing w:before="0" w:beforeAutospacing="0" w:after="0" w:afterAutospacing="0" w:line="360" w:lineRule="auto"/>
        <w:rPr>
          <w:rFonts w:ascii="宋体" w:hAnsi="宋体" w:cs="宋体"/>
          <w:color w:val="000000"/>
        </w:rPr>
      </w:pPr>
      <w:r>
        <w:rPr>
          <w:rFonts w:ascii="宋体" w:hAnsi="宋体" w:cs="宋体"/>
          <w:color w:val="000000"/>
        </w:rPr>
        <w:t>联系人：</w:t>
      </w:r>
    </w:p>
    <w:p>
      <w:pPr>
        <w:pStyle w:val="10"/>
        <w:spacing w:before="0" w:beforeAutospacing="0" w:after="0" w:afterAutospacing="0" w:line="360" w:lineRule="auto"/>
        <w:rPr>
          <w:rFonts w:ascii="宋体" w:hAnsi="宋体" w:cs="宋体"/>
          <w:color w:val="000000"/>
        </w:rPr>
      </w:pPr>
      <w:r>
        <w:rPr>
          <w:rFonts w:ascii="宋体" w:hAnsi="宋体" w:cs="宋体"/>
          <w:color w:val="000000"/>
        </w:rPr>
        <w:t>地址：</w:t>
      </w:r>
      <w:r>
        <w:rPr>
          <w:rFonts w:ascii="宋体" w:hAnsi="宋体" w:cs="宋体"/>
          <w:color w:val="000000"/>
          <w:u w:val="single"/>
        </w:rPr>
        <w:t> </w:t>
      </w:r>
    </w:p>
    <w:p>
      <w:pPr>
        <w:pStyle w:val="10"/>
        <w:spacing w:before="0" w:beforeAutospacing="0" w:after="0" w:afterAutospacing="0" w:line="360" w:lineRule="auto"/>
        <w:rPr>
          <w:rFonts w:hint="default" w:ascii="宋体" w:hAnsi="宋体" w:eastAsia="宋体" w:cs="宋体"/>
          <w:color w:val="000000"/>
          <w:lang w:val="en-US" w:eastAsia="zh-CN"/>
        </w:rPr>
      </w:pPr>
      <w:r>
        <w:rPr>
          <w:rFonts w:ascii="宋体" w:hAnsi="宋体" w:cs="宋体"/>
          <w:color w:val="000000"/>
        </w:rPr>
        <w:t>手机：</w:t>
      </w:r>
    </w:p>
    <w:p>
      <w:pPr>
        <w:pStyle w:val="10"/>
        <w:spacing w:before="0" w:beforeAutospacing="0" w:after="0" w:afterAutospacing="0" w:line="360" w:lineRule="auto"/>
        <w:rPr>
          <w:rFonts w:ascii="宋体" w:hAnsi="宋体" w:cs="宋体"/>
          <w:color w:val="000000"/>
        </w:rPr>
      </w:pPr>
      <w:r>
        <w:rPr>
          <w:rFonts w:ascii="宋体" w:hAnsi="宋体" w:cs="宋体"/>
          <w:color w:val="000000"/>
        </w:rPr>
        <w:t>微信：</w:t>
      </w:r>
    </w:p>
    <w:p>
      <w:pPr>
        <w:pStyle w:val="10"/>
        <w:spacing w:before="0" w:beforeAutospacing="0" w:after="0" w:afterAutospacing="0" w:line="360" w:lineRule="auto"/>
        <w:rPr>
          <w:rFonts w:ascii="宋体" w:hAnsi="宋体" w:cs="宋体"/>
          <w:color w:val="000000"/>
        </w:rPr>
      </w:pPr>
      <w:r>
        <w:rPr>
          <w:rFonts w:ascii="宋体" w:hAnsi="宋体" w:cs="宋体"/>
          <w:color w:val="000000"/>
        </w:rPr>
        <w:t>电子邮箱：</w:t>
      </w:r>
    </w:p>
    <w:p>
      <w:pPr>
        <w:pStyle w:val="10"/>
        <w:spacing w:before="0" w:beforeAutospacing="0" w:after="0" w:afterAutospacing="0" w:line="360" w:lineRule="auto"/>
        <w:rPr>
          <w:rFonts w:ascii="宋体" w:hAnsi="宋体" w:cs="宋体"/>
          <w:color w:val="000000"/>
        </w:rPr>
      </w:pPr>
      <w:r>
        <w:rPr>
          <w:rFonts w:ascii="宋体" w:hAnsi="宋体" w:cs="宋体"/>
          <w:color w:val="000000"/>
        </w:rPr>
        <w:t>（2）乙方联系方式</w:t>
      </w:r>
    </w:p>
    <w:p>
      <w:pPr>
        <w:pStyle w:val="10"/>
        <w:spacing w:before="0" w:beforeAutospacing="0" w:after="0" w:afterAutospacing="0" w:line="360" w:lineRule="auto"/>
        <w:rPr>
          <w:rFonts w:ascii="宋体" w:hAnsi="宋体" w:cs="宋体"/>
          <w:color w:val="000000"/>
        </w:rPr>
      </w:pPr>
      <w:r>
        <w:rPr>
          <w:rFonts w:ascii="宋体" w:hAnsi="宋体" w:cs="宋体"/>
          <w:color w:val="000000"/>
        </w:rPr>
        <w:t>联系人：</w:t>
      </w:r>
    </w:p>
    <w:p>
      <w:pPr>
        <w:pStyle w:val="10"/>
        <w:spacing w:before="0" w:beforeAutospacing="0" w:after="0" w:afterAutospacing="0" w:line="360" w:lineRule="auto"/>
        <w:rPr>
          <w:rFonts w:ascii="宋体" w:hAnsi="宋体" w:cs="宋体"/>
          <w:color w:val="000000"/>
        </w:rPr>
      </w:pPr>
      <w:r>
        <w:rPr>
          <w:rFonts w:ascii="宋体" w:hAnsi="宋体" w:cs="宋体"/>
          <w:color w:val="000000"/>
        </w:rPr>
        <w:t>地址：</w:t>
      </w:r>
    </w:p>
    <w:p>
      <w:pPr>
        <w:pStyle w:val="10"/>
        <w:spacing w:before="0" w:beforeAutospacing="0" w:after="0" w:afterAutospacing="0" w:line="360" w:lineRule="auto"/>
        <w:rPr>
          <w:rFonts w:ascii="宋体" w:hAnsi="宋体" w:cs="宋体"/>
          <w:color w:val="000000"/>
        </w:rPr>
      </w:pPr>
      <w:r>
        <w:rPr>
          <w:rFonts w:ascii="宋体" w:hAnsi="宋体" w:cs="宋体"/>
          <w:color w:val="000000"/>
        </w:rPr>
        <w:t>手机：</w:t>
      </w:r>
    </w:p>
    <w:p>
      <w:pPr>
        <w:pStyle w:val="10"/>
        <w:spacing w:before="0" w:beforeAutospacing="0" w:after="0" w:afterAutospacing="0" w:line="360" w:lineRule="auto"/>
        <w:rPr>
          <w:rFonts w:ascii="宋体" w:hAnsi="宋体" w:cs="宋体"/>
          <w:color w:val="000000"/>
        </w:rPr>
      </w:pPr>
      <w:r>
        <w:rPr>
          <w:rFonts w:ascii="宋体" w:hAnsi="宋体" w:cs="宋体"/>
          <w:color w:val="000000"/>
        </w:rPr>
        <w:t>微信：</w:t>
      </w:r>
    </w:p>
    <w:p>
      <w:pPr>
        <w:pStyle w:val="10"/>
        <w:spacing w:before="0" w:beforeAutospacing="0" w:after="0" w:afterAutospacing="0" w:line="360" w:lineRule="auto"/>
        <w:rPr>
          <w:rFonts w:ascii="宋体" w:hAnsi="宋体" w:cs="宋体"/>
          <w:color w:val="000000"/>
        </w:rPr>
      </w:pPr>
      <w:r>
        <w:rPr>
          <w:rFonts w:ascii="宋体" w:hAnsi="宋体" w:cs="宋体"/>
          <w:color w:val="000000"/>
        </w:rPr>
        <w:t>电子邮箱：</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通过电子邮箱及其它电子方式送达时，发出之日即视为有效送达。</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通过快递等方式送达时，对方签收之日视为有效送达；对方拒收或退回的，视为签收。</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上述联系方式同时作为有效司法送达地址。</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一方变更联系方式</w:t>
      </w:r>
      <w:r>
        <w:rPr>
          <w:rFonts w:hint="eastAsia" w:ascii="宋体" w:hAnsi="宋体" w:cs="宋体"/>
          <w:color w:val="000000"/>
          <w:lang w:val="en-US" w:eastAsia="zh-CN"/>
        </w:rPr>
        <w:t>的</w:t>
      </w:r>
      <w:r>
        <w:rPr>
          <w:rFonts w:ascii="宋体" w:hAnsi="宋体" w:cs="宋体"/>
          <w:color w:val="000000"/>
        </w:rPr>
        <w:t>，</w:t>
      </w:r>
      <w:r>
        <w:rPr>
          <w:rFonts w:hint="eastAsia" w:ascii="宋体" w:hAnsi="宋体" w:cs="宋体"/>
          <w:color w:val="000000"/>
          <w:lang w:val="en-US" w:eastAsia="zh-CN"/>
        </w:rPr>
        <w:t>应于变更后当日</w:t>
      </w:r>
      <w:r>
        <w:rPr>
          <w:rFonts w:ascii="宋体" w:hAnsi="宋体" w:cs="宋体"/>
          <w:color w:val="000000"/>
        </w:rPr>
        <w:t>以书面形式通知对方；否则，该联系方式仍视为有效，由未通知方承担由此而引起的相关责任。</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本联系方式条款为独立条款，不受合同整体或其他条款的效力影响，始终有效。</w:t>
      </w:r>
    </w:p>
    <w:p>
      <w:pPr>
        <w:pStyle w:val="6"/>
        <w:numPr>
          <w:ilvl w:val="0"/>
          <w:numId w:val="3"/>
        </w:numPr>
        <w:spacing w:before="0" w:beforeAutospacing="0" w:after="0" w:afterAutospacing="0" w:line="360" w:lineRule="auto"/>
        <w:rPr>
          <w:rFonts w:ascii="宋体" w:hAnsi="宋体" w:cs="宋体"/>
          <w:color w:val="000000"/>
        </w:rPr>
      </w:pPr>
      <w:r>
        <w:rPr>
          <w:rFonts w:ascii="宋体" w:hAnsi="宋体" w:cs="宋体"/>
        </w:rPr>
        <w:t>争议解决</w:t>
      </w:r>
    </w:p>
    <w:p>
      <w:pPr>
        <w:pStyle w:val="10"/>
        <w:spacing w:before="0" w:beforeAutospacing="0" w:after="0" w:afterAutospacing="0" w:line="360" w:lineRule="auto"/>
        <w:rPr>
          <w:rFonts w:ascii="宋体" w:hAnsi="宋体" w:cs="宋体"/>
          <w:color w:val="000000"/>
        </w:rPr>
      </w:pPr>
      <w:r>
        <w:rPr>
          <w:rFonts w:ascii="宋体" w:hAnsi="宋体" w:cs="宋体"/>
          <w:color w:val="000000"/>
        </w:rPr>
        <w:t>因本合同以及本合同项下订单/附件/补充协议等（如有）引起或有关的任何争议，由合同各方协商解决，也可由有关部门调解。协商或调解不成的，应向</w:t>
      </w:r>
      <w:r>
        <w:rPr>
          <w:rFonts w:hint="eastAsia" w:ascii="宋体" w:hAnsi="宋体" w:cs="宋体"/>
          <w:color w:val="000000"/>
          <w:u w:val="single"/>
          <w:lang w:val="en-US" w:eastAsia="zh-CN"/>
        </w:rPr>
        <w:t>甲方</w:t>
      </w:r>
      <w:r>
        <w:rPr>
          <w:rFonts w:ascii="宋体" w:hAnsi="宋体" w:cs="宋体"/>
          <w:color w:val="000000"/>
          <w:u w:val="single"/>
        </w:rPr>
        <w:t>所在地</w:t>
      </w:r>
      <w:r>
        <w:rPr>
          <w:rFonts w:ascii="宋体" w:hAnsi="宋体" w:cs="宋体"/>
          <w:color w:val="000000"/>
        </w:rPr>
        <w:t>有管辖权的人民法院起诉。</w:t>
      </w:r>
    </w:p>
    <w:p>
      <w:pPr>
        <w:pStyle w:val="6"/>
        <w:numPr>
          <w:ilvl w:val="0"/>
          <w:numId w:val="3"/>
        </w:numPr>
        <w:spacing w:before="0" w:beforeAutospacing="0" w:after="0" w:afterAutospacing="0" w:line="360" w:lineRule="auto"/>
        <w:rPr>
          <w:rFonts w:ascii="宋体" w:hAnsi="宋体" w:cs="宋体"/>
          <w:color w:val="000000"/>
        </w:rPr>
      </w:pPr>
      <w:r>
        <w:rPr>
          <w:rFonts w:ascii="宋体" w:hAnsi="宋体" w:cs="宋体"/>
        </w:rPr>
        <w:t>附则</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本合同一式二份，合同各方各执一份。各份合同文本具有同等法律效力。</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本合同包含如下附件：</w:t>
      </w:r>
    </w:p>
    <w:p>
      <w:pPr>
        <w:pStyle w:val="10"/>
        <w:spacing w:before="0" w:beforeAutospacing="0" w:after="0" w:afterAutospacing="0" w:line="360" w:lineRule="auto"/>
        <w:rPr>
          <w:rFonts w:ascii="宋体" w:hAnsi="宋体" w:cs="宋体"/>
          <w:color w:val="000000"/>
        </w:rPr>
      </w:pPr>
      <w:r>
        <w:rPr>
          <w:rFonts w:ascii="宋体" w:hAnsi="宋体" w:cs="宋体"/>
          <w:color w:val="000000"/>
        </w:rPr>
        <w:t>上述附件是本合同的一部分，具有与本合同同等的法律效力。</w:t>
      </w:r>
    </w:p>
    <w:p>
      <w:pPr>
        <w:pStyle w:val="10"/>
        <w:numPr>
          <w:ilvl w:val="1"/>
          <w:numId w:val="3"/>
        </w:numPr>
        <w:spacing w:before="0" w:beforeAutospacing="0" w:after="0" w:afterAutospacing="0" w:line="360" w:lineRule="auto"/>
        <w:rPr>
          <w:rFonts w:ascii="宋体" w:hAnsi="宋体" w:cs="宋体"/>
          <w:color w:val="000000"/>
        </w:rPr>
      </w:pPr>
      <w:r>
        <w:rPr>
          <w:rFonts w:ascii="宋体" w:hAnsi="宋体" w:cs="宋体"/>
          <w:color w:val="000000"/>
        </w:rPr>
        <w:t>本合同经</w:t>
      </w:r>
      <w:r>
        <w:rPr>
          <w:rFonts w:hint="eastAsia" w:ascii="宋体" w:hAnsi="宋体" w:cs="宋体"/>
          <w:color w:val="000000"/>
          <w:lang w:val="en-US" w:eastAsia="zh-CN"/>
        </w:rPr>
        <w:t>甲乙双</w:t>
      </w:r>
      <w:r>
        <w:rPr>
          <w:rFonts w:ascii="宋体" w:hAnsi="宋体" w:cs="宋体"/>
          <w:color w:val="000000"/>
        </w:rPr>
        <w:t>方</w:t>
      </w:r>
      <w:r>
        <w:rPr>
          <w:rFonts w:hint="eastAsia" w:ascii="宋体" w:hAnsi="宋体" w:cs="宋体"/>
          <w:color w:val="000000"/>
          <w:lang w:val="en-US" w:eastAsia="zh-CN"/>
        </w:rPr>
        <w:t>法定代表人或授权代表</w:t>
      </w:r>
      <w:r>
        <w:rPr>
          <w:rFonts w:ascii="宋体" w:hAnsi="宋体" w:cs="宋体"/>
          <w:color w:val="000000"/>
        </w:rPr>
        <w:t>签</w:t>
      </w:r>
      <w:r>
        <w:rPr>
          <w:rFonts w:hint="eastAsia" w:ascii="宋体" w:hAnsi="宋体" w:cs="宋体"/>
          <w:color w:val="000000"/>
          <w:lang w:val="en-US" w:eastAsia="zh-CN"/>
        </w:rPr>
        <w:t>字并加</w:t>
      </w:r>
      <w:r>
        <w:rPr>
          <w:rFonts w:ascii="宋体" w:hAnsi="宋体" w:cs="宋体"/>
          <w:color w:val="000000"/>
        </w:rPr>
        <w:t>盖</w:t>
      </w:r>
      <w:r>
        <w:rPr>
          <w:rFonts w:hint="eastAsia" w:ascii="宋体" w:hAnsi="宋体" w:cs="宋体"/>
          <w:color w:val="000000"/>
          <w:lang w:val="en-US" w:eastAsia="zh-CN"/>
        </w:rPr>
        <w:t>单位公</w:t>
      </w:r>
      <w:r>
        <w:rPr>
          <w:rFonts w:ascii="宋体" w:hAnsi="宋体" w:cs="宋体"/>
          <w:color w:val="000000"/>
        </w:rPr>
        <w:t>章</w:t>
      </w:r>
      <w:r>
        <w:rPr>
          <w:rFonts w:hint="eastAsia" w:ascii="宋体" w:hAnsi="宋体" w:cs="宋体"/>
          <w:color w:val="000000"/>
          <w:lang w:val="en-US" w:eastAsia="zh-CN"/>
        </w:rPr>
        <w:t>或合同章之日起</w:t>
      </w:r>
      <w:r>
        <w:rPr>
          <w:rFonts w:ascii="宋体" w:hAnsi="宋体" w:cs="宋体"/>
          <w:color w:val="000000"/>
        </w:rPr>
        <w:t>生效。</w:t>
      </w:r>
    </w:p>
    <w:p>
      <w:pPr>
        <w:pStyle w:val="10"/>
        <w:spacing w:before="0" w:beforeAutospacing="0" w:after="0" w:afterAutospacing="0" w:line="360" w:lineRule="auto"/>
        <w:jc w:val="center"/>
        <w:rPr>
          <w:rFonts w:ascii="宋体" w:hAnsi="宋体" w:cs="宋体"/>
          <w:color w:val="000000"/>
        </w:rPr>
      </w:pPr>
      <w:r>
        <w:rPr>
          <w:rFonts w:ascii="宋体" w:hAnsi="宋体" w:cs="宋体"/>
          <w:color w:val="000000"/>
        </w:rPr>
        <w:t>（以下无合同正文）</w:t>
      </w:r>
    </w:p>
    <w:p>
      <w:pPr>
        <w:pStyle w:val="10"/>
        <w:spacing w:before="0" w:beforeAutospacing="0" w:after="0" w:afterAutospacing="0" w:line="360" w:lineRule="auto"/>
        <w:rPr>
          <w:rFonts w:ascii="宋体" w:hAnsi="宋体" w:cs="宋体"/>
          <w:color w:val="000000"/>
        </w:rPr>
      </w:pPr>
    </w:p>
    <w:p>
      <w:pPr>
        <w:pStyle w:val="10"/>
        <w:spacing w:before="0" w:beforeAutospacing="0" w:after="0" w:afterAutospacing="0" w:line="360" w:lineRule="auto"/>
        <w:rPr>
          <w:rFonts w:hint="eastAsia" w:ascii="宋体" w:hAnsi="宋体" w:eastAsia="宋体" w:cs="宋体"/>
          <w:color w:val="000000"/>
          <w:lang w:eastAsia="zh-CN"/>
        </w:rPr>
      </w:pPr>
      <w:r>
        <w:rPr>
          <w:rFonts w:ascii="宋体" w:hAnsi="宋体" w:cs="宋体"/>
          <w:color w:val="000000"/>
        </w:rPr>
        <w:br w:type="page"/>
      </w:r>
      <w:r>
        <w:rPr>
          <w:rFonts w:hint="eastAsia" w:ascii="宋体" w:hAnsi="宋体" w:cs="宋体"/>
          <w:color w:val="000000"/>
          <w:lang w:eastAsia="zh-CN"/>
        </w:rPr>
        <w:t>（</w:t>
      </w:r>
      <w:r>
        <w:rPr>
          <w:rFonts w:hint="eastAsia" w:ascii="宋体" w:hAnsi="宋体" w:cs="宋体"/>
          <w:color w:val="000000"/>
          <w:lang w:val="en-US" w:eastAsia="zh-CN"/>
        </w:rPr>
        <w:t>本页无正文，为上海中航航空食品有限公司与公司《外包服务合同》的签署页</w:t>
      </w:r>
      <w:r>
        <w:rPr>
          <w:rFonts w:hint="eastAsia" w:ascii="宋体" w:hAnsi="宋体" w:cs="宋体"/>
          <w:color w:val="000000"/>
          <w:lang w:eastAsia="zh-CN"/>
        </w:rPr>
        <w:t>）</w:t>
      </w:r>
    </w:p>
    <w:p>
      <w:pPr>
        <w:pStyle w:val="10"/>
        <w:spacing w:before="0" w:beforeAutospacing="0" w:after="0" w:afterAutospacing="0" w:line="360" w:lineRule="auto"/>
        <w:rPr>
          <w:rFonts w:ascii="宋体" w:hAnsi="宋体" w:cs="宋体"/>
          <w:color w:val="000000"/>
        </w:rPr>
      </w:pPr>
    </w:p>
    <w:p>
      <w:pPr>
        <w:pStyle w:val="10"/>
        <w:spacing w:before="0" w:beforeAutospacing="0" w:after="0" w:afterAutospacing="0" w:line="360" w:lineRule="auto"/>
        <w:rPr>
          <w:rFonts w:ascii="宋体" w:hAnsi="宋体" w:cs="宋体"/>
          <w:color w:val="000000"/>
        </w:rPr>
      </w:pPr>
      <w:r>
        <w:rPr>
          <w:rFonts w:ascii="宋体" w:hAnsi="宋体" w:cs="宋体"/>
          <w:color w:val="000000"/>
        </w:rPr>
        <w:t>签署时间：    年    月    日</w:t>
      </w:r>
    </w:p>
    <w:p>
      <w:pPr>
        <w:pStyle w:val="10"/>
        <w:spacing w:before="0" w:beforeAutospacing="0" w:after="0" w:afterAutospacing="0" w:line="360" w:lineRule="auto"/>
        <w:rPr>
          <w:rFonts w:ascii="宋体" w:hAnsi="宋体" w:cs="宋体"/>
          <w:color w:val="000000"/>
        </w:rPr>
      </w:pPr>
    </w:p>
    <w:p>
      <w:pPr>
        <w:pStyle w:val="10"/>
        <w:spacing w:before="0" w:beforeAutospacing="0" w:after="0" w:afterAutospacing="0" w:line="360" w:lineRule="auto"/>
        <w:rPr>
          <w:rFonts w:ascii="宋体" w:hAnsi="宋体" w:cs="宋体"/>
          <w:color w:val="000000"/>
        </w:rPr>
      </w:pPr>
      <w:r>
        <w:rPr>
          <w:rFonts w:ascii="宋体" w:hAnsi="宋体" w:cs="宋体"/>
          <w:b/>
          <w:color w:val="000000"/>
        </w:rPr>
        <w:t>甲方（盖章）：</w:t>
      </w:r>
    </w:p>
    <w:p>
      <w:pPr>
        <w:pStyle w:val="10"/>
        <w:spacing w:before="0" w:beforeAutospacing="0" w:after="0" w:afterAutospacing="0" w:line="360" w:lineRule="auto"/>
        <w:rPr>
          <w:rFonts w:ascii="宋体" w:hAnsi="宋体" w:cs="宋体"/>
          <w:color w:val="000000"/>
        </w:rPr>
      </w:pPr>
      <w:r>
        <w:rPr>
          <w:rFonts w:ascii="宋体" w:hAnsi="宋体" w:cs="宋体"/>
          <w:color w:val="000000"/>
        </w:rPr>
        <w:t>法定代表人或授权代表：</w:t>
      </w:r>
    </w:p>
    <w:p>
      <w:pPr>
        <w:pStyle w:val="10"/>
        <w:spacing w:before="0" w:beforeAutospacing="0" w:after="0" w:afterAutospacing="0" w:line="360" w:lineRule="auto"/>
        <w:rPr>
          <w:rFonts w:ascii="宋体" w:hAnsi="宋体" w:cs="宋体"/>
          <w:color w:val="000000"/>
        </w:rPr>
      </w:pPr>
    </w:p>
    <w:p>
      <w:pPr>
        <w:pStyle w:val="10"/>
        <w:spacing w:before="0" w:beforeAutospacing="0" w:after="0" w:afterAutospacing="0" w:line="360" w:lineRule="auto"/>
        <w:rPr>
          <w:rFonts w:ascii="宋体" w:hAnsi="宋体" w:cs="宋体"/>
          <w:color w:val="000000"/>
        </w:rPr>
      </w:pPr>
      <w:r>
        <w:rPr>
          <w:rFonts w:ascii="宋体" w:hAnsi="宋体" w:cs="宋体"/>
          <w:b/>
          <w:color w:val="000000"/>
        </w:rPr>
        <w:t>乙方（盖章）：</w:t>
      </w:r>
    </w:p>
    <w:p>
      <w:pPr>
        <w:pStyle w:val="10"/>
        <w:spacing w:before="0" w:beforeAutospacing="0" w:after="0" w:afterAutospacing="0" w:line="360" w:lineRule="auto"/>
        <w:rPr>
          <w:rFonts w:ascii="宋体" w:hAnsi="宋体" w:cs="宋体"/>
          <w:color w:val="000000"/>
        </w:rPr>
      </w:pPr>
      <w:r>
        <w:rPr>
          <w:rFonts w:ascii="宋体" w:hAnsi="宋体" w:cs="宋体"/>
          <w:color w:val="000000"/>
        </w:rPr>
        <w:t>法定代表人或授权代表：</w:t>
      </w:r>
    </w:p>
    <w:p>
      <w:pPr>
        <w:pStyle w:val="5"/>
        <w:spacing w:before="0" w:beforeAutospacing="0" w:after="0" w:afterAutospacing="0" w:line="360" w:lineRule="auto"/>
        <w:jc w:val="center"/>
        <w:rPr>
          <w:rFonts w:ascii="宋体" w:hAnsi="宋体" w:cs="宋体"/>
          <w:b/>
          <w:sz w:val="28"/>
        </w:rPr>
      </w:pPr>
    </w:p>
    <w:p>
      <w:pPr>
        <w:pStyle w:val="5"/>
        <w:spacing w:before="0" w:beforeAutospacing="0" w:after="0" w:afterAutospacing="0" w:line="360" w:lineRule="auto"/>
        <w:jc w:val="center"/>
        <w:rPr>
          <w:rFonts w:ascii="宋体" w:hAnsi="宋体" w:cs="宋体"/>
          <w:b/>
          <w:sz w:val="28"/>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pStyle w:val="5"/>
        <w:spacing w:before="0" w:beforeAutospacing="0" w:after="0" w:afterAutospacing="0" w:line="360" w:lineRule="auto"/>
        <w:jc w:val="center"/>
        <w:rPr>
          <w:rFonts w:ascii="宋体" w:hAnsi="宋体" w:cs="宋体"/>
          <w:b/>
          <w:sz w:val="28"/>
        </w:rPr>
      </w:pPr>
    </w:p>
    <w:p>
      <w:pPr>
        <w:pStyle w:val="5"/>
        <w:spacing w:before="0" w:beforeAutospacing="0" w:after="0" w:afterAutospacing="0" w:line="360" w:lineRule="auto"/>
        <w:jc w:val="center"/>
        <w:rPr>
          <w:rFonts w:ascii="宋体" w:hAnsi="宋体" w:cs="宋体"/>
          <w:b/>
          <w:sz w:val="28"/>
        </w:rPr>
      </w:pPr>
      <w:r>
        <w:rPr>
          <w:rFonts w:ascii="宋体" w:hAnsi="宋体" w:cs="宋体"/>
          <w:b/>
          <w:sz w:val="28"/>
        </w:rPr>
        <w:t>附件：外包服务方案</w:t>
      </w:r>
    </w:p>
    <w:p>
      <w:pPr>
        <w:pStyle w:val="6"/>
        <w:numPr>
          <w:ilvl w:val="0"/>
          <w:numId w:val="4"/>
        </w:numPr>
        <w:spacing w:before="0" w:beforeAutospacing="0" w:after="0" w:afterAutospacing="0" w:line="360" w:lineRule="auto"/>
        <w:rPr>
          <w:rFonts w:ascii="宋体" w:hAnsi="宋体" w:cs="宋体"/>
          <w:color w:val="000000"/>
        </w:rPr>
      </w:pPr>
      <w:r>
        <w:rPr>
          <w:rFonts w:ascii="宋体" w:hAnsi="宋体" w:cs="宋体"/>
        </w:rPr>
        <w:t>服务目的</w:t>
      </w:r>
    </w:p>
    <w:p>
      <w:pPr>
        <w:pStyle w:val="10"/>
        <w:spacing w:before="0" w:beforeAutospacing="0" w:after="0" w:afterAutospacing="0" w:line="360" w:lineRule="auto"/>
        <w:ind w:firstLine="480" w:firstLineChars="200"/>
        <w:rPr>
          <w:rFonts w:hint="default" w:ascii="宋体" w:hAnsi="宋体" w:eastAsia="宋体" w:cs="宋体"/>
          <w:color w:val="000000"/>
          <w:u w:val="none"/>
          <w:lang w:val="en-US" w:eastAsia="zh-CN"/>
        </w:rPr>
      </w:pPr>
      <w:r>
        <w:rPr>
          <w:rFonts w:hint="eastAsia" w:ascii="宋体" w:hAnsi="宋体" w:cs="宋体"/>
          <w:color w:val="000000"/>
          <w:lang w:val="en-US" w:eastAsia="zh-CN"/>
        </w:rPr>
        <w:t>为顺利完成</w:t>
      </w:r>
      <w:r>
        <w:rPr>
          <w:rFonts w:hint="eastAsia" w:ascii="宋体" w:hAnsi="宋体" w:cs="宋体"/>
          <w:color w:val="000000"/>
          <w:u w:val="none"/>
          <w:lang w:val="en-US" w:eastAsia="zh-CN"/>
        </w:rPr>
        <w:t>上海航食业务外包项目，</w:t>
      </w:r>
      <w:r>
        <w:rPr>
          <w:rFonts w:hint="eastAsia" w:ascii="宋体" w:hAnsi="宋体" w:cs="宋体"/>
          <w:color w:val="000000"/>
          <w:lang w:val="en-US" w:eastAsia="zh-CN"/>
        </w:rPr>
        <w:t>负责</w:t>
      </w:r>
      <w:r>
        <w:rPr>
          <w:rFonts w:hint="eastAsia" w:ascii="宋体" w:hAnsi="宋体" w:cs="宋体"/>
          <w:color w:val="000000"/>
          <w:u w:val="none"/>
          <w:lang w:val="en-US" w:eastAsia="zh-CN"/>
        </w:rPr>
        <w:t>关于业务人员招聘、入职等事项，并负责业务人员日常管理及风险管控，以确保按时按量完成业务外包服务项目。</w:t>
      </w:r>
    </w:p>
    <w:p>
      <w:pPr>
        <w:pStyle w:val="6"/>
        <w:numPr>
          <w:ilvl w:val="0"/>
          <w:numId w:val="4"/>
        </w:numPr>
        <w:spacing w:before="0" w:beforeAutospacing="0" w:after="0" w:afterAutospacing="0" w:line="360" w:lineRule="auto"/>
        <w:rPr>
          <w:rFonts w:hint="default" w:ascii="宋体" w:hAnsi="宋体" w:cs="宋体"/>
          <w:color w:val="000000"/>
          <w:lang w:val="en-US" w:eastAsia="zh-CN"/>
        </w:rPr>
      </w:pPr>
      <w:r>
        <w:rPr>
          <w:rFonts w:ascii="宋体" w:hAnsi="宋体" w:cs="宋体"/>
        </w:rPr>
        <w:t>服务内容</w:t>
      </w:r>
    </w:p>
    <w:p>
      <w:pPr>
        <w:pStyle w:val="10"/>
        <w:spacing w:before="0" w:beforeAutospacing="0" w:after="0" w:afterAutospacing="0" w:line="360" w:lineRule="auto"/>
        <w:rPr>
          <w:rFonts w:hint="eastAsia" w:ascii="宋体" w:hAnsi="宋体" w:cs="宋体"/>
          <w:color w:val="000000"/>
          <w:lang w:val="en-US" w:eastAsia="zh-CN"/>
        </w:rPr>
      </w:pPr>
      <w:r>
        <w:rPr>
          <w:rFonts w:hint="eastAsia" w:ascii="宋体" w:hAnsi="宋体" w:cs="宋体"/>
          <w:color w:val="000000"/>
          <w:lang w:val="en-US" w:eastAsia="zh-CN"/>
        </w:rPr>
        <w:t>1.负责业务人员日常管理及风险管控，承担雇主企业责任。</w:t>
      </w:r>
    </w:p>
    <w:p>
      <w:pPr>
        <w:pStyle w:val="10"/>
        <w:spacing w:before="0" w:beforeAutospacing="0" w:after="0" w:afterAutospacing="0" w:line="360" w:lineRule="auto"/>
        <w:rPr>
          <w:rFonts w:hint="eastAsia" w:ascii="宋体" w:hAnsi="宋体" w:cs="宋体"/>
          <w:color w:val="000000"/>
          <w:lang w:val="en-US" w:eastAsia="zh-CN"/>
        </w:rPr>
      </w:pPr>
      <w:r>
        <w:rPr>
          <w:rFonts w:hint="eastAsia" w:ascii="宋体" w:hAnsi="宋体" w:cs="宋体"/>
          <w:color w:val="000000"/>
          <w:lang w:val="en-US" w:eastAsia="zh-CN"/>
        </w:rPr>
        <w:t>2.配合甲方日常管理及工作分配，保障工作进度。</w:t>
      </w:r>
    </w:p>
    <w:p>
      <w:pPr>
        <w:pStyle w:val="10"/>
        <w:spacing w:before="0" w:beforeAutospacing="0" w:after="0" w:afterAutospacing="0" w:line="360" w:lineRule="auto"/>
        <w:rPr>
          <w:rFonts w:hint="default" w:ascii="宋体" w:hAnsi="宋体" w:cs="宋体"/>
          <w:color w:val="000000"/>
          <w:lang w:val="en-US" w:eastAsia="zh-CN"/>
        </w:rPr>
      </w:pPr>
      <w:r>
        <w:rPr>
          <w:rFonts w:hint="eastAsia" w:ascii="宋体" w:hAnsi="宋体" w:cs="宋体"/>
          <w:color w:val="000000"/>
          <w:lang w:val="en-US" w:eastAsia="zh-CN"/>
        </w:rPr>
        <w:t>3.其他为顺利推进外包业务完成的事项。</w:t>
      </w:r>
    </w:p>
    <w:p>
      <w:pPr>
        <w:pStyle w:val="6"/>
        <w:numPr>
          <w:ilvl w:val="0"/>
          <w:numId w:val="4"/>
        </w:numPr>
        <w:spacing w:before="0" w:beforeAutospacing="0" w:after="0" w:afterAutospacing="0" w:line="360" w:lineRule="auto"/>
        <w:rPr>
          <w:rFonts w:ascii="宋体" w:hAnsi="宋体" w:cs="宋体"/>
          <w:color w:val="000000"/>
        </w:rPr>
      </w:pPr>
      <w:r>
        <w:rPr>
          <w:rFonts w:ascii="宋体" w:hAnsi="宋体" w:cs="宋体"/>
        </w:rPr>
        <w:t>人员安排</w:t>
      </w:r>
    </w:p>
    <w:p>
      <w:pPr>
        <w:pStyle w:val="10"/>
        <w:spacing w:before="0" w:beforeAutospacing="0" w:after="0" w:afterAutospacing="0" w:line="360" w:lineRule="auto"/>
        <w:rPr>
          <w:rFonts w:hint="eastAsia" w:ascii="宋体" w:hAnsi="宋体" w:cs="宋体"/>
          <w:color w:val="000000"/>
          <w:lang w:val="en-US" w:eastAsia="zh-CN"/>
        </w:rPr>
      </w:pPr>
      <w:r>
        <w:rPr>
          <w:rFonts w:hint="eastAsia" w:ascii="宋体" w:hAnsi="宋体" w:cs="宋体"/>
          <w:color w:val="000000"/>
          <w:lang w:val="en-US" w:eastAsia="zh-CN"/>
        </w:rPr>
        <w:t>1.普通岗位（装摆、切配、帮厨、贵宾室服务员、贵宾室保洁、洗碗工、初级工等），5个工作日内响应，7个工作日到岗；</w:t>
      </w:r>
    </w:p>
    <w:p>
      <w:pPr>
        <w:pStyle w:val="10"/>
        <w:spacing w:before="0" w:beforeAutospacing="0" w:after="0" w:afterAutospacing="0" w:line="360" w:lineRule="auto"/>
        <w:rPr>
          <w:rFonts w:hint="eastAsia" w:ascii="宋体" w:hAnsi="宋体" w:cs="宋体"/>
          <w:color w:val="000000"/>
          <w:lang w:val="en-US" w:eastAsia="zh-CN"/>
        </w:rPr>
      </w:pPr>
      <w:r>
        <w:rPr>
          <w:rFonts w:hint="eastAsia" w:ascii="宋体" w:hAnsi="宋体" w:cs="宋体"/>
          <w:color w:val="000000"/>
          <w:lang w:val="en-US" w:eastAsia="zh-CN"/>
        </w:rPr>
        <w:t>2.技术岗位（厨师、司机/航机、设备维修等），5个工作日内响应，10个工作日到岗。</w:t>
      </w:r>
    </w:p>
    <w:p>
      <w:pPr>
        <w:pStyle w:val="6"/>
        <w:numPr>
          <w:ilvl w:val="0"/>
          <w:numId w:val="4"/>
        </w:numPr>
        <w:spacing w:before="0" w:beforeAutospacing="0" w:after="0" w:afterAutospacing="0" w:line="360" w:lineRule="auto"/>
        <w:rPr>
          <w:rFonts w:ascii="宋体" w:hAnsi="宋体" w:cs="宋体"/>
          <w:color w:val="000000"/>
        </w:rPr>
      </w:pPr>
      <w:r>
        <w:rPr>
          <w:rFonts w:ascii="宋体" w:hAnsi="宋体" w:cs="宋体"/>
        </w:rPr>
        <w:t>其他安排</w:t>
      </w:r>
    </w:p>
    <w:p>
      <w:pPr>
        <w:pStyle w:val="6"/>
        <w:numPr>
          <w:ilvl w:val="0"/>
          <w:numId w:val="0"/>
        </w:numPr>
        <w:spacing w:before="0" w:beforeAutospacing="0" w:after="0" w:afterAutospacing="0" w:line="360" w:lineRule="auto"/>
        <w:rPr>
          <w:rFonts w:hint="default" w:ascii="宋体" w:hAnsi="宋体" w:eastAsia="宋体" w:cs="宋体"/>
          <w:b w:val="0"/>
          <w:color w:val="000000"/>
          <w:sz w:val="24"/>
          <w:lang w:val="en-US" w:eastAsia="zh-CN"/>
        </w:rPr>
      </w:pPr>
      <w:r>
        <w:rPr>
          <w:rFonts w:hint="eastAsia" w:ascii="宋体" w:hAnsi="宋体" w:eastAsia="宋体" w:cs="宋体"/>
          <w:b w:val="0"/>
          <w:color w:val="000000"/>
          <w:sz w:val="24"/>
          <w:lang w:val="en-US" w:eastAsia="zh-CN"/>
        </w:rPr>
        <w:t>1.合作期内</w:t>
      </w:r>
      <w:r>
        <w:rPr>
          <w:rFonts w:hint="eastAsia" w:ascii="宋体" w:hAnsi="宋体" w:cs="宋体"/>
          <w:b w:val="0"/>
          <w:color w:val="000000"/>
          <w:sz w:val="24"/>
          <w:lang w:val="en-US" w:eastAsia="zh-CN"/>
        </w:rPr>
        <w:t>根据</w:t>
      </w:r>
      <w:r>
        <w:rPr>
          <w:rFonts w:hint="eastAsia" w:ascii="宋体" w:hAnsi="宋体" w:eastAsia="宋体" w:cs="宋体"/>
          <w:b w:val="0"/>
          <w:color w:val="000000"/>
          <w:sz w:val="24"/>
          <w:lang w:val="en-US" w:eastAsia="zh-CN"/>
        </w:rPr>
        <w:t>甲方</w:t>
      </w:r>
      <w:r>
        <w:rPr>
          <w:rFonts w:hint="eastAsia" w:ascii="宋体" w:hAnsi="宋体" w:cs="宋体"/>
          <w:b w:val="0"/>
          <w:color w:val="000000"/>
          <w:sz w:val="24"/>
          <w:lang w:val="en-US" w:eastAsia="zh-CN"/>
        </w:rPr>
        <w:t>要求及</w:t>
      </w:r>
      <w:r>
        <w:rPr>
          <w:rFonts w:hint="eastAsia" w:ascii="宋体" w:hAnsi="宋体" w:eastAsia="宋体" w:cs="宋体"/>
          <w:b w:val="0"/>
          <w:color w:val="000000"/>
          <w:sz w:val="24"/>
          <w:lang w:val="en-US" w:eastAsia="zh-CN"/>
        </w:rPr>
        <w:t>进度调整工作安排。</w:t>
      </w:r>
    </w:p>
    <w:p>
      <w:pPr>
        <w:pStyle w:val="6"/>
        <w:numPr>
          <w:ilvl w:val="0"/>
          <w:numId w:val="4"/>
        </w:numPr>
        <w:spacing w:before="0" w:beforeAutospacing="0" w:after="0" w:afterAutospacing="0" w:line="360" w:lineRule="auto"/>
        <w:rPr>
          <w:rFonts w:ascii="宋体" w:hAnsi="宋体" w:cs="宋体"/>
        </w:rPr>
      </w:pPr>
      <w:r>
        <w:rPr>
          <w:rFonts w:ascii="宋体" w:hAnsi="宋体" w:cs="宋体"/>
        </w:rPr>
        <w:t>差旅费用</w:t>
      </w:r>
    </w:p>
    <w:p>
      <w:pPr>
        <w:pStyle w:val="10"/>
        <w:numPr>
          <w:ilvl w:val="0"/>
          <w:numId w:val="0"/>
        </w:numPr>
        <w:spacing w:before="0" w:beforeAutospacing="0" w:after="0" w:afterAutospacing="0" w:line="360" w:lineRule="auto"/>
        <w:rPr>
          <w:rFonts w:hint="default" w:ascii="宋体" w:hAnsi="宋体" w:cs="宋体"/>
          <w:color w:val="000000"/>
          <w:lang w:val="en-US" w:eastAsia="zh-CN"/>
        </w:rPr>
      </w:pPr>
      <w:r>
        <w:rPr>
          <w:rFonts w:hint="eastAsia" w:ascii="宋体" w:hAnsi="宋体" w:cs="宋体"/>
          <w:color w:val="000000"/>
          <w:lang w:val="en-US" w:eastAsia="zh-CN"/>
        </w:rPr>
        <w:t>1.无</w:t>
      </w:r>
    </w:p>
    <w:p>
      <w:pPr>
        <w:pStyle w:val="6"/>
        <w:numPr>
          <w:ilvl w:val="0"/>
          <w:numId w:val="4"/>
        </w:numPr>
        <w:spacing w:before="0" w:beforeAutospacing="0" w:after="0" w:afterAutospacing="0" w:line="360" w:lineRule="auto"/>
        <w:rPr>
          <w:rFonts w:ascii="宋体" w:hAnsi="宋体" w:cs="宋体"/>
          <w:color w:val="000000"/>
        </w:rPr>
      </w:pPr>
      <w:r>
        <w:rPr>
          <w:rFonts w:ascii="宋体" w:hAnsi="宋体" w:cs="宋体"/>
        </w:rPr>
        <w:t>因服务人员缺勤、离岗、超时工作引起的费用调整</w:t>
      </w:r>
    </w:p>
    <w:p>
      <w:pPr>
        <w:pStyle w:val="10"/>
        <w:numPr>
          <w:ilvl w:val="0"/>
          <w:numId w:val="5"/>
        </w:numPr>
        <w:spacing w:line="360" w:lineRule="auto"/>
        <w:rPr>
          <w:rFonts w:hint="default" w:ascii="宋体" w:hAnsi="宋体" w:eastAsia="宋体" w:cs="宋体"/>
          <w:color w:val="000000"/>
          <w:lang w:val="en-US" w:eastAsia="zh-CN"/>
        </w:rPr>
      </w:pPr>
      <w:r>
        <w:rPr>
          <w:rFonts w:hint="eastAsia" w:ascii="宋体" w:hAnsi="宋体" w:cs="宋体"/>
          <w:color w:val="000000"/>
          <w:lang w:val="en-US" w:eastAsia="zh-CN"/>
        </w:rPr>
        <w:t>根据甲方确定的标准进行结算。</w:t>
      </w:r>
    </w:p>
    <w:p>
      <w:pPr>
        <w:pStyle w:val="10"/>
        <w:numPr>
          <w:ilvl w:val="0"/>
          <w:numId w:val="5"/>
        </w:numPr>
        <w:spacing w:before="0" w:beforeAutospacing="0" w:after="0" w:afterAutospacing="0" w:line="360" w:lineRule="auto"/>
        <w:rPr>
          <w:rFonts w:hint="default" w:ascii="宋体" w:hAnsi="宋体" w:eastAsia="宋体" w:cs="宋体"/>
          <w:color w:val="000000"/>
          <w:lang w:val="en-US" w:eastAsia="zh-CN"/>
        </w:rPr>
      </w:pPr>
      <w:r>
        <w:rPr>
          <w:rFonts w:hint="default" w:ascii="宋体" w:hAnsi="宋体" w:eastAsia="宋体" w:cs="宋体"/>
          <w:color w:val="000000"/>
          <w:lang w:val="en-US" w:eastAsia="zh-CN"/>
        </w:rPr>
        <w:t>建立一至三等外包</w:t>
      </w:r>
      <w:r>
        <w:rPr>
          <w:rFonts w:hint="eastAsia" w:ascii="宋体" w:hAnsi="宋体" w:cs="宋体"/>
          <w:color w:val="000000"/>
          <w:lang w:val="en-US" w:eastAsia="zh-CN"/>
        </w:rPr>
        <w:t>业务人员</w:t>
      </w:r>
      <w:r>
        <w:rPr>
          <w:rFonts w:hint="default" w:ascii="宋体" w:hAnsi="宋体" w:eastAsia="宋体" w:cs="宋体"/>
          <w:color w:val="000000"/>
          <w:lang w:val="en-US" w:eastAsia="zh-CN"/>
        </w:rPr>
        <w:t>技术岗位等级，由各部根据实际情况对在岗3个月（含）以上的外包职工分阶段进行考核，满足条件的准予晋升，同时调整相关外包职工收入标准。</w:t>
      </w:r>
    </w:p>
    <w:p>
      <w:pPr>
        <w:pStyle w:val="10"/>
        <w:numPr>
          <w:ilvl w:val="0"/>
          <w:numId w:val="5"/>
        </w:numPr>
        <w:spacing w:before="0" w:beforeAutospacing="0" w:after="0" w:afterAutospacing="0" w:line="360" w:lineRule="auto"/>
        <w:rPr>
          <w:rFonts w:hint="default" w:ascii="宋体" w:hAnsi="宋体" w:eastAsia="宋体" w:cs="宋体"/>
          <w:color w:val="000000"/>
          <w:lang w:val="en-US" w:eastAsia="zh-CN"/>
        </w:rPr>
      </w:pPr>
      <w:r>
        <w:rPr>
          <w:rFonts w:hint="default" w:ascii="宋体" w:hAnsi="宋体" w:eastAsia="宋体" w:cs="宋体"/>
          <w:color w:val="000000"/>
          <w:lang w:val="en-US" w:eastAsia="zh-CN"/>
        </w:rPr>
        <w:t>对于受到部门级公司级处罚的外包职工，原则上，应不予技术岗位晋升；对于晋升后受到部门级公司级处罚的外包职工，原则上，应逐级调降技术岗位，直至退回外包公司。</w:t>
      </w:r>
    </w:p>
    <w:p>
      <w:pPr>
        <w:pStyle w:val="6"/>
        <w:numPr>
          <w:ilvl w:val="0"/>
          <w:numId w:val="4"/>
        </w:numPr>
        <w:spacing w:before="0" w:beforeAutospacing="0" w:after="0" w:afterAutospacing="0" w:line="360" w:lineRule="auto"/>
        <w:rPr>
          <w:rFonts w:ascii="宋体" w:hAnsi="宋体" w:cs="宋体"/>
          <w:color w:val="000000"/>
        </w:rPr>
      </w:pPr>
      <w:r>
        <w:rPr>
          <w:rFonts w:ascii="宋体" w:hAnsi="宋体" w:cs="宋体"/>
        </w:rPr>
        <w:t>服务不当费用扣减</w:t>
      </w:r>
    </w:p>
    <w:p>
      <w:pPr>
        <w:pStyle w:val="10"/>
        <w:spacing w:before="0" w:beforeAutospacing="0" w:after="0" w:afterAutospacing="0" w:line="360" w:lineRule="auto"/>
        <w:rPr>
          <w:rFonts w:ascii="宋体" w:hAnsi="宋体" w:cs="宋体"/>
          <w:color w:val="000000"/>
        </w:rPr>
      </w:pPr>
      <w:r>
        <w:rPr>
          <w:rFonts w:ascii="宋体" w:hAnsi="宋体" w:cs="宋体"/>
          <w:color w:val="000000"/>
        </w:rPr>
        <w:t>1.服务过程中，服务方出现</w:t>
      </w:r>
      <w:r>
        <w:rPr>
          <w:rFonts w:hint="eastAsia" w:ascii="宋体" w:hAnsi="宋体" w:cs="宋体"/>
          <w:color w:val="000000"/>
          <w:lang w:val="en-US" w:eastAsia="zh-CN"/>
        </w:rPr>
        <w:t>违反《上海中航航空食品有限公司及外部人员不规范行为细则的管理规定》</w:t>
      </w:r>
      <w:r>
        <w:rPr>
          <w:rFonts w:ascii="宋体" w:hAnsi="宋体" w:cs="宋体"/>
          <w:color w:val="000000"/>
        </w:rPr>
        <w:t>，委托方有权从服务费用中相应扣款。</w:t>
      </w:r>
    </w:p>
    <w:p>
      <w:pPr>
        <w:pStyle w:val="10"/>
        <w:spacing w:before="0" w:beforeAutospacing="0" w:after="0" w:afterAutospacing="0" w:line="360" w:lineRule="auto"/>
        <w:rPr>
          <w:rFonts w:ascii="宋体" w:hAnsi="宋体" w:cs="宋体"/>
          <w:color w:val="000000"/>
        </w:rPr>
      </w:pPr>
      <w:r>
        <w:rPr>
          <w:rFonts w:ascii="宋体" w:hAnsi="宋体" w:cs="宋体"/>
          <w:color w:val="000000"/>
        </w:rPr>
        <w:t>2.服务方出现的行为同时符合多种情形时，按最大金额扣款处理。</w:t>
      </w:r>
    </w:p>
    <w:p>
      <w:pPr>
        <w:pStyle w:val="10"/>
        <w:spacing w:before="0" w:beforeAutospacing="0" w:after="0" w:afterAutospacing="0" w:line="360" w:lineRule="auto"/>
        <w:rPr>
          <w:rFonts w:ascii="宋体" w:hAnsi="宋体" w:cs="宋体"/>
          <w:color w:val="000000"/>
        </w:rPr>
      </w:pPr>
      <w:r>
        <w:rPr>
          <w:rFonts w:ascii="宋体" w:hAnsi="宋体" w:cs="宋体"/>
          <w:color w:val="000000"/>
        </w:rPr>
        <w:t>3.因委托方未提供材料或未及时确认等原因导致的情形，不属于服务不当情形。</w:t>
      </w:r>
    </w:p>
    <w:p>
      <w:pPr>
        <w:pStyle w:val="10"/>
        <w:spacing w:before="0" w:beforeAutospacing="0" w:after="0" w:afterAutospacing="0" w:line="360" w:lineRule="auto"/>
        <w:rPr>
          <w:rFonts w:hint="default" w:ascii="宋体" w:hAnsi="宋体" w:eastAsia="宋体" w:cs="宋体"/>
          <w:color w:val="000000"/>
          <w:lang w:val="en-US" w:eastAsia="zh-CN"/>
        </w:rPr>
      </w:pPr>
    </w:p>
    <w:p>
      <w:pPr>
        <w:pStyle w:val="10"/>
        <w:spacing w:before="0" w:beforeAutospacing="0" w:after="0" w:afterAutospacing="0" w:line="360" w:lineRule="auto"/>
        <w:rPr>
          <w:rFonts w:ascii="宋体" w:hAnsi="宋体" w:cs="宋体"/>
          <w:color w:val="000000"/>
        </w:rPr>
      </w:pPr>
      <w:r>
        <w:rPr>
          <w:rFonts w:ascii="宋体" w:hAnsi="宋体" w:cs="宋体"/>
          <w:b/>
          <w:color w:val="000000"/>
        </w:rPr>
        <w:t>双方同意按上述方案提供服务并结算费用。</w:t>
      </w:r>
    </w:p>
    <w:p>
      <w:pPr>
        <w:pStyle w:val="10"/>
        <w:spacing w:before="0" w:beforeAutospacing="0" w:after="0" w:afterAutospacing="0" w:line="360" w:lineRule="auto"/>
        <w:rPr>
          <w:rFonts w:ascii="宋体" w:hAnsi="宋体" w:cs="宋体"/>
          <w:color w:val="000000"/>
        </w:rPr>
      </w:pPr>
      <w:r>
        <w:rPr>
          <w:rFonts w:ascii="宋体" w:hAnsi="宋体" w:cs="宋体"/>
          <w:color w:val="000000"/>
        </w:rPr>
        <w:t>时间：    年    月    日</w:t>
      </w:r>
    </w:p>
    <w:p>
      <w:pPr>
        <w:pStyle w:val="10"/>
        <w:spacing w:before="0" w:beforeAutospacing="0" w:after="0" w:afterAutospacing="0" w:line="360" w:lineRule="auto"/>
        <w:rPr>
          <w:rFonts w:ascii="宋体" w:hAnsi="宋体" w:cs="宋体"/>
          <w:color w:val="000000"/>
        </w:rPr>
      </w:pPr>
    </w:p>
    <w:p>
      <w:pPr>
        <w:pStyle w:val="10"/>
        <w:spacing w:before="0" w:beforeAutospacing="0" w:after="0" w:afterAutospacing="0" w:line="360" w:lineRule="auto"/>
        <w:rPr>
          <w:rFonts w:ascii="宋体" w:hAnsi="宋体" w:cs="宋体"/>
          <w:color w:val="000000"/>
        </w:rPr>
      </w:pPr>
      <w:r>
        <w:rPr>
          <w:rFonts w:ascii="宋体" w:hAnsi="宋体" w:cs="宋体"/>
          <w:color w:val="000000"/>
        </w:rPr>
        <w:t>甲方（委托方）确认：</w:t>
      </w:r>
    </w:p>
    <w:p>
      <w:pPr>
        <w:pStyle w:val="10"/>
        <w:spacing w:before="0" w:beforeAutospacing="0" w:after="0" w:afterAutospacing="0" w:line="360" w:lineRule="auto"/>
        <w:rPr>
          <w:rFonts w:ascii="宋体" w:hAnsi="宋体" w:cs="宋体"/>
          <w:color w:val="000000"/>
        </w:rPr>
      </w:pPr>
    </w:p>
    <w:p>
      <w:pPr>
        <w:pStyle w:val="10"/>
        <w:spacing w:before="0" w:beforeAutospacing="0" w:after="0" w:afterAutospacing="0" w:line="360" w:lineRule="auto"/>
        <w:rPr>
          <w:rFonts w:ascii="宋体" w:hAnsi="宋体" w:cs="宋体"/>
          <w:color w:val="000000"/>
        </w:rPr>
      </w:pPr>
      <w:r>
        <w:rPr>
          <w:rFonts w:ascii="宋体" w:hAnsi="宋体" w:cs="宋体"/>
          <w:color w:val="000000"/>
        </w:rPr>
        <w:t>乙方（服务方）确认：</w:t>
      </w:r>
    </w:p>
    <w:p>
      <w:pPr>
        <w:pStyle w:val="4"/>
        <w:spacing w:before="0" w:beforeAutospacing="0" w:after="0" w:afterAutospacing="0" w:line="360" w:lineRule="auto"/>
        <w:jc w:val="center"/>
        <w:rPr>
          <w:rFonts w:ascii="宋体" w:hAnsi="宋体" w:cs="宋体"/>
          <w:b/>
          <w:sz w:val="32"/>
        </w:rPr>
      </w:pPr>
    </w:p>
    <w:p>
      <w:pPr>
        <w:pStyle w:val="4"/>
        <w:spacing w:before="0" w:beforeAutospacing="0" w:after="0" w:afterAutospacing="0" w:line="360" w:lineRule="auto"/>
        <w:jc w:val="center"/>
        <w:rPr>
          <w:rFonts w:ascii="宋体" w:hAnsi="宋体" w:cs="宋体"/>
          <w:b/>
          <w:sz w:val="32"/>
        </w:rPr>
      </w:pPr>
    </w:p>
    <w:p>
      <w:pPr>
        <w:pStyle w:val="4"/>
        <w:spacing w:before="0" w:beforeAutospacing="0" w:after="0" w:afterAutospacing="0" w:line="360" w:lineRule="auto"/>
        <w:jc w:val="center"/>
        <w:rPr>
          <w:rFonts w:ascii="宋体" w:hAnsi="宋体" w:cs="宋体"/>
          <w:b/>
          <w:sz w:val="32"/>
        </w:rPr>
      </w:pPr>
    </w:p>
    <w:p>
      <w:pPr>
        <w:pStyle w:val="4"/>
        <w:spacing w:before="0" w:beforeAutospacing="0" w:after="0" w:afterAutospacing="0" w:line="360" w:lineRule="auto"/>
        <w:jc w:val="center"/>
        <w:rPr>
          <w:rFonts w:ascii="宋体" w:hAnsi="宋体" w:cs="宋体"/>
          <w:b/>
          <w:sz w:val="32"/>
        </w:rPr>
      </w:pPr>
    </w:p>
    <w:p>
      <w:pPr>
        <w:pStyle w:val="4"/>
        <w:spacing w:before="0" w:beforeAutospacing="0" w:after="0" w:afterAutospacing="0" w:line="360" w:lineRule="auto"/>
        <w:jc w:val="center"/>
        <w:rPr>
          <w:rFonts w:ascii="宋体" w:hAnsi="宋体" w:cs="宋体"/>
          <w:b/>
          <w:sz w:val="32"/>
        </w:rPr>
      </w:pPr>
    </w:p>
    <w:p>
      <w:pPr>
        <w:pStyle w:val="4"/>
        <w:spacing w:before="0" w:beforeAutospacing="0" w:after="0" w:afterAutospacing="0" w:line="360" w:lineRule="auto"/>
        <w:jc w:val="center"/>
        <w:rPr>
          <w:rFonts w:ascii="宋体" w:hAnsi="宋体" w:cs="宋体"/>
          <w:b/>
          <w:sz w:val="32"/>
        </w:rPr>
      </w:pPr>
    </w:p>
    <w:p>
      <w:pPr>
        <w:pStyle w:val="4"/>
        <w:spacing w:before="0" w:beforeAutospacing="0" w:after="0" w:afterAutospacing="0" w:line="360" w:lineRule="auto"/>
        <w:jc w:val="center"/>
        <w:rPr>
          <w:rFonts w:ascii="宋体" w:hAnsi="宋体" w:cs="宋体"/>
          <w:b/>
          <w:sz w:val="32"/>
        </w:rPr>
      </w:pPr>
    </w:p>
    <w:p>
      <w:pPr>
        <w:pStyle w:val="4"/>
        <w:spacing w:before="0" w:beforeAutospacing="0" w:after="0" w:afterAutospacing="0" w:line="360" w:lineRule="auto"/>
        <w:jc w:val="center"/>
        <w:rPr>
          <w:rFonts w:ascii="宋体" w:hAnsi="宋体" w:cs="宋体"/>
          <w:b/>
          <w:sz w:val="32"/>
        </w:rPr>
      </w:pPr>
    </w:p>
    <w:p>
      <w:pPr>
        <w:rPr>
          <w:rFonts w:ascii="宋体" w:hAnsi="宋体" w:cs="宋体"/>
          <w:b/>
          <w:sz w:val="32"/>
        </w:rPr>
      </w:pPr>
    </w:p>
    <w:p>
      <w:pPr>
        <w:pStyle w:val="4"/>
        <w:spacing w:before="0" w:beforeAutospacing="0" w:after="0" w:afterAutospacing="0" w:line="360" w:lineRule="auto"/>
        <w:jc w:val="center"/>
        <w:rPr>
          <w:rFonts w:ascii="宋体" w:hAnsi="宋体" w:cs="宋体"/>
          <w:b/>
          <w:sz w:val="32"/>
        </w:rPr>
      </w:pPr>
      <w:r>
        <w:rPr>
          <w:rFonts w:ascii="宋体" w:hAnsi="宋体" w:cs="宋体"/>
          <w:b/>
          <w:sz w:val="32"/>
        </w:rPr>
        <w:t>外包服务人员声明</w:t>
      </w:r>
    </w:p>
    <w:p>
      <w:pPr>
        <w:pStyle w:val="10"/>
        <w:spacing w:before="0" w:beforeAutospacing="0" w:after="0" w:afterAutospacing="0" w:line="360" w:lineRule="auto"/>
        <w:rPr>
          <w:rFonts w:ascii="宋体" w:hAnsi="宋体" w:cs="宋体"/>
          <w:color w:val="000000"/>
        </w:rPr>
      </w:pPr>
      <w:r>
        <w:rPr>
          <w:rFonts w:ascii="宋体" w:hAnsi="宋体" w:cs="宋体"/>
          <w:b/>
          <w:color w:val="000000"/>
        </w:rPr>
        <w:t>声明人：</w:t>
      </w:r>
    </w:p>
    <w:p>
      <w:pPr>
        <w:pStyle w:val="10"/>
        <w:spacing w:before="0" w:beforeAutospacing="0" w:after="0" w:afterAutospacing="0" w:line="360" w:lineRule="auto"/>
        <w:rPr>
          <w:rFonts w:ascii="宋体" w:hAnsi="宋体" w:cs="宋体"/>
          <w:color w:val="000000"/>
        </w:rPr>
      </w:pPr>
      <w:r>
        <w:rPr>
          <w:rFonts w:ascii="宋体" w:hAnsi="宋体" w:cs="宋体"/>
          <w:color w:val="000000"/>
        </w:rPr>
        <w:t> </w:t>
      </w:r>
    </w:p>
    <w:p>
      <w:pPr>
        <w:pStyle w:val="10"/>
        <w:spacing w:before="0" w:beforeAutospacing="0" w:after="0" w:afterAutospacing="0" w:line="360" w:lineRule="auto"/>
        <w:rPr>
          <w:rFonts w:ascii="宋体" w:hAnsi="宋体" w:cs="宋体"/>
          <w:color w:val="000000"/>
        </w:rPr>
      </w:pPr>
      <w:r>
        <w:rPr>
          <w:rFonts w:ascii="宋体" w:hAnsi="宋体" w:cs="宋体"/>
          <w:color w:val="000000"/>
        </w:rPr>
        <w:t>就本人受</w:t>
      </w:r>
      <w:r>
        <w:rPr>
          <w:rFonts w:hint="eastAsia" w:ascii="宋体" w:hAnsi="宋体" w:cs="宋体"/>
          <w:color w:val="000000"/>
          <w:u w:val="single"/>
          <w:lang w:val="en-US" w:eastAsia="zh-CN"/>
        </w:rPr>
        <w:t xml:space="preserve">       </w:t>
      </w:r>
      <w:r>
        <w:rPr>
          <w:rFonts w:ascii="宋体" w:hAnsi="宋体" w:cs="宋体"/>
          <w:color w:val="000000"/>
        </w:rPr>
        <w:t>（以下简称 “本单位”)指派，为</w:t>
      </w:r>
      <w:r>
        <w:rPr>
          <w:rFonts w:ascii="宋体" w:hAnsi="宋体" w:cs="宋体"/>
          <w:color w:val="000000"/>
          <w:u w:val="single"/>
        </w:rPr>
        <w:t> </w:t>
      </w:r>
      <w:r>
        <w:rPr>
          <w:rFonts w:hint="eastAsia" w:ascii="宋体" w:hAnsi="宋体" w:cs="宋体"/>
          <w:color w:val="000000"/>
          <w:u w:val="single"/>
          <w:lang w:val="en-US" w:eastAsia="zh-CN"/>
        </w:rPr>
        <w:t>上海中航航空食品</w:t>
      </w:r>
      <w:r>
        <w:rPr>
          <w:rFonts w:ascii="宋体" w:hAnsi="宋体" w:cs="宋体"/>
          <w:color w:val="000000"/>
        </w:rPr>
        <w:t>有限责任公司（下称项目单位）提供外包服务工作事宜，特声明如下：</w:t>
      </w:r>
    </w:p>
    <w:p>
      <w:pPr>
        <w:pStyle w:val="10"/>
        <w:spacing w:before="0" w:beforeAutospacing="0" w:after="0" w:afterAutospacing="0" w:line="360" w:lineRule="auto"/>
        <w:rPr>
          <w:rFonts w:ascii="宋体" w:hAnsi="宋体" w:cs="宋体"/>
          <w:color w:val="000000"/>
        </w:rPr>
      </w:pPr>
      <w:r>
        <w:rPr>
          <w:rFonts w:ascii="宋体" w:hAnsi="宋体" w:cs="宋体"/>
          <w:color w:val="000000"/>
        </w:rPr>
        <w:t>一、本人系</w:t>
      </w:r>
      <w:r>
        <w:rPr>
          <w:rFonts w:hint="eastAsia" w:ascii="宋体" w:hAnsi="宋体" w:cs="宋体"/>
          <w:color w:val="000000"/>
          <w:u w:val="single"/>
          <w:lang w:val="en-US" w:eastAsia="zh-CN"/>
        </w:rPr>
        <w:t xml:space="preserve">                </w:t>
      </w:r>
      <w:r>
        <w:rPr>
          <w:rFonts w:ascii="宋体" w:hAnsi="宋体" w:cs="宋体"/>
          <w:color w:val="000000"/>
        </w:rPr>
        <w:t>（本单位）正式员工，与本单位签署了正式的劳动合同，在本单位缴纳了社会保险</w:t>
      </w:r>
      <w:r>
        <w:rPr>
          <w:rFonts w:hint="eastAsia" w:ascii="宋体" w:hAnsi="宋体" w:cs="宋体"/>
          <w:color w:val="000000"/>
          <w:lang w:val="en-US" w:eastAsia="zh-CN"/>
        </w:rPr>
        <w:t>和公积金</w:t>
      </w:r>
      <w:r>
        <w:rPr>
          <w:rFonts w:ascii="宋体" w:hAnsi="宋体" w:cs="宋体"/>
          <w:color w:val="000000"/>
        </w:rPr>
        <w:t>，由本单位向本人发放工资。</w:t>
      </w:r>
    </w:p>
    <w:p>
      <w:pPr>
        <w:pStyle w:val="10"/>
        <w:spacing w:before="0" w:beforeAutospacing="0" w:after="0" w:afterAutospacing="0" w:line="360" w:lineRule="auto"/>
        <w:rPr>
          <w:rFonts w:ascii="宋体" w:hAnsi="宋体" w:cs="宋体"/>
          <w:color w:val="000000"/>
        </w:rPr>
      </w:pPr>
      <w:r>
        <w:rPr>
          <w:rFonts w:ascii="宋体" w:hAnsi="宋体" w:cs="宋体"/>
          <w:color w:val="000000"/>
        </w:rPr>
        <w:t>二、本人受本单位指派，为项目单位提供技术服务，工作场所在项目单位所在地，但仍接受本单位人员管理与工作指示。具体的工作内容与期限等以本单位与项目单位协商为准。</w:t>
      </w:r>
    </w:p>
    <w:p>
      <w:pPr>
        <w:pStyle w:val="10"/>
        <w:spacing w:before="0" w:beforeAutospacing="0" w:after="0" w:afterAutospacing="0" w:line="360" w:lineRule="auto"/>
        <w:rPr>
          <w:rFonts w:ascii="宋体" w:hAnsi="宋体" w:cs="宋体"/>
          <w:color w:val="000000"/>
        </w:rPr>
      </w:pPr>
      <w:r>
        <w:rPr>
          <w:rFonts w:ascii="宋体" w:hAnsi="宋体" w:cs="宋体"/>
          <w:color w:val="000000"/>
        </w:rPr>
        <w:t>三、本人确认，本人与项目单位之间不建立劳动关系或劳务派遣关系或其它任何劳务合同关系、用工关系。如因工资待遇、工伤、劳动关系解除/终止/变更等发生争议，应向本单位主张权利，与项目单位无关。本人亦不得主张与项目单位之间建立事实劳动关系，不得向项目单位索赔双倍工资等任何赔偿。</w:t>
      </w:r>
    </w:p>
    <w:p>
      <w:pPr>
        <w:pStyle w:val="10"/>
        <w:spacing w:before="0" w:beforeAutospacing="0" w:after="0" w:afterAutospacing="0" w:line="360" w:lineRule="auto"/>
        <w:rPr>
          <w:rFonts w:ascii="宋体" w:hAnsi="宋体" w:cs="宋体"/>
          <w:color w:val="000000"/>
        </w:rPr>
      </w:pPr>
      <w:r>
        <w:rPr>
          <w:rFonts w:ascii="宋体" w:hAnsi="宋体" w:cs="宋体"/>
          <w:color w:val="000000"/>
        </w:rPr>
        <w:t>四、本人为项目单位提供服务期间应保守项目单位商业秘密，因工作产生的知识产权成果归项目单位所有。</w:t>
      </w:r>
    </w:p>
    <w:p>
      <w:pPr>
        <w:pStyle w:val="10"/>
        <w:spacing w:before="0" w:beforeAutospacing="0" w:after="0" w:afterAutospacing="0" w:line="360" w:lineRule="auto"/>
        <w:rPr>
          <w:rFonts w:ascii="宋体" w:hAnsi="宋体" w:cs="宋体"/>
          <w:color w:val="000000"/>
        </w:rPr>
      </w:pPr>
      <w:r>
        <w:rPr>
          <w:rFonts w:ascii="宋体" w:hAnsi="宋体" w:cs="宋体"/>
          <w:color w:val="000000"/>
        </w:rPr>
        <w:t>   </w:t>
      </w:r>
    </w:p>
    <w:p>
      <w:pPr>
        <w:pStyle w:val="10"/>
        <w:spacing w:before="0" w:beforeAutospacing="0" w:after="0" w:afterAutospacing="0" w:line="360" w:lineRule="auto"/>
        <w:rPr>
          <w:rFonts w:ascii="宋体" w:hAnsi="宋体" w:cs="宋体"/>
          <w:color w:val="000000"/>
        </w:rPr>
      </w:pPr>
      <w:r>
        <w:rPr>
          <w:rFonts w:ascii="宋体" w:hAnsi="宋体" w:cs="宋体"/>
          <w:b/>
          <w:color w:val="000000"/>
        </w:rPr>
        <w:t>本人确认了解上述声明的准确含义，并同意签署本声明。</w:t>
      </w:r>
    </w:p>
    <w:p>
      <w:pPr>
        <w:pStyle w:val="10"/>
        <w:spacing w:before="0" w:beforeAutospacing="0" w:after="0" w:afterAutospacing="0" w:line="360" w:lineRule="auto"/>
        <w:rPr>
          <w:rFonts w:ascii="宋体" w:hAnsi="宋体" w:cs="宋体"/>
          <w:color w:val="000000"/>
        </w:rPr>
      </w:pPr>
      <w:r>
        <w:rPr>
          <w:rFonts w:ascii="宋体" w:hAnsi="宋体" w:cs="宋体"/>
          <w:color w:val="000000"/>
        </w:rPr>
        <w:t> </w:t>
      </w:r>
    </w:p>
    <w:p>
      <w:pPr>
        <w:pStyle w:val="10"/>
        <w:spacing w:before="0" w:beforeAutospacing="0" w:after="0" w:afterAutospacing="0" w:line="360" w:lineRule="auto"/>
        <w:rPr>
          <w:rFonts w:ascii="宋体" w:hAnsi="宋体" w:cs="宋体"/>
          <w:color w:val="000000"/>
        </w:rPr>
      </w:pPr>
      <w:r>
        <w:rPr>
          <w:rFonts w:ascii="宋体" w:hAnsi="宋体" w:cs="宋体"/>
          <w:color w:val="000000"/>
        </w:rPr>
        <w:t>签署时间：    年    月    日</w:t>
      </w:r>
    </w:p>
    <w:p>
      <w:pPr>
        <w:pStyle w:val="10"/>
        <w:spacing w:before="0" w:beforeAutospacing="0" w:after="0" w:afterAutospacing="0" w:line="360" w:lineRule="auto"/>
        <w:rPr>
          <w:rFonts w:ascii="宋体" w:hAnsi="宋体" w:cs="宋体"/>
          <w:color w:val="000000"/>
        </w:rPr>
      </w:pPr>
      <w:r>
        <w:rPr>
          <w:rFonts w:ascii="宋体" w:hAnsi="宋体" w:cs="宋体"/>
          <w:color w:val="000000"/>
        </w:rPr>
        <w:t> </w:t>
      </w:r>
      <w:r>
        <w:br w:type="textWrapping"/>
      </w:r>
      <w:r>
        <w:rPr>
          <w:rFonts w:ascii="宋体" w:hAnsi="宋体" w:cs="宋体"/>
          <w:b/>
          <w:color w:val="000000"/>
        </w:rPr>
        <w:t>本人签字 ：   </w:t>
      </w:r>
    </w:p>
    <w:p>
      <w:pPr>
        <w:pStyle w:val="10"/>
        <w:spacing w:before="0" w:beforeAutospacing="0" w:after="0" w:afterAutospacing="0" w:line="360" w:lineRule="auto"/>
        <w:rPr>
          <w:rFonts w:ascii="宋体" w:hAnsi="宋体" w:cs="宋体"/>
          <w:color w:val="000000"/>
        </w:rPr>
      </w:pPr>
      <w:r>
        <w:rPr>
          <w:rFonts w:ascii="宋体" w:hAnsi="宋体" w:cs="宋体"/>
          <w:color w:val="000000"/>
        </w:rPr>
        <w:t>身份证号码：        </w:t>
      </w:r>
    </w:p>
    <w:p>
      <w:pPr>
        <w:rPr>
          <w:rFonts w:ascii="宋体" w:hAnsi="宋体" w:cs="宋体"/>
          <w:color w:val="000000"/>
        </w:rPr>
      </w:pPr>
    </w:p>
    <w:p>
      <w:pPr>
        <w:ind w:firstLine="640" w:firstLineChars="200"/>
        <w:rPr>
          <w:rFonts w:hint="default" w:ascii="仿宋_GB2312" w:hAnsi="仿宋_GB2312" w:eastAsia="仿宋_GB2312" w:cs="仿宋_GB2312"/>
          <w:bCs/>
          <w:sz w:val="32"/>
          <w:szCs w:val="32"/>
          <w:lang w:val="en-US" w:eastAsia="zh-CN"/>
        </w:rPr>
      </w:pPr>
    </w:p>
    <w:p>
      <w:pPr>
        <w:rPr>
          <w:rFonts w:ascii="楷体_GB2312" w:hAnsi="微软雅黑" w:eastAsia="楷体_GB2312" w:cs="微软雅黑"/>
          <w:color w:val="000000" w:themeColor="text1"/>
          <w:kern w:val="0"/>
          <w:sz w:val="32"/>
          <w:szCs w:val="32"/>
          <w14:textFill>
            <w14:solidFill>
              <w14:schemeClr w14:val="tx1"/>
            </w14:solidFill>
          </w14:textFill>
        </w:rPr>
      </w:pPr>
    </w:p>
    <w:p>
      <w:pPr>
        <w:rPr>
          <w:rFonts w:ascii="楷体_GB2312" w:hAnsi="微软雅黑" w:eastAsia="楷体_GB2312" w:cs="微软雅黑"/>
          <w:color w:val="000000" w:themeColor="text1"/>
          <w:kern w:val="0"/>
          <w:sz w:val="32"/>
          <w:szCs w:val="32"/>
          <w14:textFill>
            <w14:solidFill>
              <w14:schemeClr w14:val="tx1"/>
            </w14:solidFill>
          </w14:textFill>
        </w:rPr>
      </w:pPr>
    </w:p>
    <w:p>
      <w:pPr>
        <w:rPr>
          <w:rFonts w:ascii="楷体_GB2312" w:hAnsi="微软雅黑" w:eastAsia="楷体_GB2312" w:cs="微软雅黑"/>
          <w:color w:val="000000" w:themeColor="text1"/>
          <w:kern w:val="0"/>
          <w:sz w:val="32"/>
          <w:szCs w:val="32"/>
          <w14:textFill>
            <w14:solidFill>
              <w14:schemeClr w14:val="tx1"/>
            </w14:solidFill>
          </w14:textFill>
        </w:rPr>
      </w:pPr>
    </w:p>
    <w:p>
      <w:pPr>
        <w:rPr>
          <w:rFonts w:ascii="楷体_GB2312" w:hAnsi="微软雅黑" w:eastAsia="楷体_GB2312" w:cs="微软雅黑"/>
          <w:color w:val="000000" w:themeColor="text1"/>
          <w:kern w:val="0"/>
          <w:sz w:val="32"/>
          <w:szCs w:val="32"/>
          <w14:textFill>
            <w14:solidFill>
              <w14:schemeClr w14:val="tx1"/>
            </w14:solidFill>
          </w14:textFill>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bookmarkStart w:id="2" w:name="_GoBack"/>
      <w:bookmarkEnd w:id="2"/>
    </w:p>
    <w:p>
      <w:pPr>
        <w:rPr>
          <w:rFonts w:hint="eastAsia"/>
          <w:lang w:val="en-US" w:eastAsia="zh-CN"/>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TT64E9BFA0tCID-WinCharSetFFFF-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9416598"/>
    </w:sdtPr>
    <w:sdtEndPr>
      <w:rPr>
        <w:rFonts w:ascii="宋体" w:hAnsi="宋体" w:eastAsia="宋体"/>
        <w:sz w:val="28"/>
        <w:szCs w:val="28"/>
      </w:rPr>
    </w:sdtEndPr>
    <w:sdtContent>
      <w:p>
        <w:pPr>
          <w:pStyle w:val="8"/>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3984556"/>
    </w:sdtPr>
    <w:sdtEndPr>
      <w:rPr>
        <w:rFonts w:ascii="宋体" w:hAnsi="宋体" w:eastAsia="宋体"/>
        <w:sz w:val="28"/>
        <w:szCs w:val="28"/>
      </w:rPr>
    </w:sdtEndPr>
    <w:sdtContent>
      <w:p>
        <w:pPr>
          <w:pStyle w:val="8"/>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6710F5"/>
    <w:multiLevelType w:val="singleLevel"/>
    <w:tmpl w:val="816710F5"/>
    <w:lvl w:ilvl="0" w:tentative="0">
      <w:start w:val="1"/>
      <w:numFmt w:val="decimal"/>
      <w:suff w:val="space"/>
      <w:lvlText w:val="%1."/>
      <w:lvlJc w:val="left"/>
    </w:lvl>
  </w:abstractNum>
  <w:abstractNum w:abstractNumId="1">
    <w:nsid w:val="CF092B84"/>
    <w:multiLevelType w:val="multilevel"/>
    <w:tmpl w:val="CF092B84"/>
    <w:lvl w:ilvl="0" w:tentative="0">
      <w:start w:val="1"/>
      <w:numFmt w:val="chineseCountingThousand"/>
      <w:lvlText w:val="%1、"/>
      <w:lvlJc w:val="left"/>
      <w:pPr>
        <w:ind w:left="0"/>
      </w:pPr>
    </w:lvl>
    <w:lvl w:ilvl="1" w:tentative="0">
      <w:start w:val="1"/>
      <w:numFmt w:val="decimalHalfWidth"/>
      <w:lvlText w:val="%2. "/>
      <w:lvlJc w:val="left"/>
      <w:pPr>
        <w:ind w:left="0"/>
      </w:pPr>
    </w:lvl>
    <w:lvl w:ilvl="2" w:tentative="0">
      <w:start w:val="1"/>
      <w:numFmt w:val="decimalHalfWidth"/>
      <w:lvlText w:val="（%3）"/>
      <w:lvlJc w:val="left"/>
      <w:pPr>
        <w:ind w:left="0"/>
      </w:pPr>
    </w:lvl>
    <w:lvl w:ilvl="3" w:tentative="0">
      <w:start w:val="1"/>
      <w:numFmt w:val="lowerLetter"/>
      <w:lvlText w:val="%4. "/>
      <w:lvlJc w:val="left"/>
      <w:pPr>
        <w:ind w:left="0"/>
      </w:pPr>
    </w:lvl>
    <w:lvl w:ilvl="4" w:tentative="0">
      <w:start w:val="1"/>
      <w:numFmt w:val="lowerLetter"/>
      <w:lvlText w:val="（%5）"/>
      <w:lvlJc w:val="left"/>
      <w:pPr>
        <w:ind w:left="0"/>
      </w:pPr>
    </w:lvl>
    <w:lvl w:ilvl="5" w:tentative="0">
      <w:start w:val="1"/>
      <w:numFmt w:val="lowerRoman"/>
      <w:lvlText w:val="%6 "/>
      <w:lvlJc w:val="left"/>
      <w:pPr>
        <w:ind w:left="0"/>
      </w:pPr>
    </w:lvl>
    <w:lvl w:ilvl="6" w:tentative="0">
      <w:start w:val="1"/>
      <w:numFmt w:val="decimalHalfWidth"/>
      <w:lvlText w:val="%7. "/>
      <w:lvlJc w:val="left"/>
      <w:pPr>
        <w:ind w:left="0"/>
      </w:pPr>
    </w:lvl>
    <w:lvl w:ilvl="7" w:tentative="0">
      <w:start w:val="1"/>
      <w:numFmt w:val="decimalHalfWidth"/>
      <w:lvlText w:val="（%8）"/>
      <w:lvlJc w:val="left"/>
      <w:pPr>
        <w:ind w:left="0"/>
      </w:pPr>
    </w:lvl>
    <w:lvl w:ilvl="8" w:tentative="0">
      <w:start w:val="1"/>
      <w:numFmt w:val="lowerLetter"/>
      <w:lvlText w:val="%9. "/>
      <w:lvlJc w:val="left"/>
      <w:pPr>
        <w:ind w:left="0"/>
      </w:pPr>
    </w:lvl>
  </w:abstractNum>
  <w:abstractNum w:abstractNumId="2">
    <w:nsid w:val="0053208E"/>
    <w:multiLevelType w:val="multilevel"/>
    <w:tmpl w:val="0053208E"/>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
    <w:nsid w:val="66B2FD66"/>
    <w:multiLevelType w:val="singleLevel"/>
    <w:tmpl w:val="66B2FD66"/>
    <w:lvl w:ilvl="0" w:tentative="0">
      <w:start w:val="10"/>
      <w:numFmt w:val="chineseCounting"/>
      <w:suff w:val="nothing"/>
      <w:lvlText w:val="%1、"/>
      <w:lvlJc w:val="left"/>
      <w:rPr>
        <w:rFonts w:hint="eastAsia"/>
      </w:rPr>
    </w:lvl>
  </w:abstractNum>
  <w:abstractNum w:abstractNumId="4">
    <w:nsid w:val="735D8655"/>
    <w:multiLevelType w:val="singleLevel"/>
    <w:tmpl w:val="735D8655"/>
    <w:lvl w:ilvl="0" w:tentative="0">
      <w:start w:val="1"/>
      <w:numFmt w:val="decimal"/>
      <w:lvlText w:val="%1."/>
      <w:lvlJc w:val="left"/>
      <w:pPr>
        <w:tabs>
          <w:tab w:val="left" w:pos="312"/>
        </w:tabs>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2FA"/>
    <w:rsid w:val="000201D4"/>
    <w:rsid w:val="000550E3"/>
    <w:rsid w:val="00061DD7"/>
    <w:rsid w:val="00073587"/>
    <w:rsid w:val="000849F7"/>
    <w:rsid w:val="00084E14"/>
    <w:rsid w:val="000C170A"/>
    <w:rsid w:val="000E2B02"/>
    <w:rsid w:val="0013221E"/>
    <w:rsid w:val="001348E1"/>
    <w:rsid w:val="00171287"/>
    <w:rsid w:val="00180EAA"/>
    <w:rsid w:val="001C5795"/>
    <w:rsid w:val="001D0FAB"/>
    <w:rsid w:val="00201FAD"/>
    <w:rsid w:val="00214170"/>
    <w:rsid w:val="00223D20"/>
    <w:rsid w:val="00226EAE"/>
    <w:rsid w:val="002327A9"/>
    <w:rsid w:val="002B2046"/>
    <w:rsid w:val="002E107B"/>
    <w:rsid w:val="00325204"/>
    <w:rsid w:val="00362239"/>
    <w:rsid w:val="00371A25"/>
    <w:rsid w:val="003D05AB"/>
    <w:rsid w:val="003D1E41"/>
    <w:rsid w:val="003F31BE"/>
    <w:rsid w:val="00400996"/>
    <w:rsid w:val="00406426"/>
    <w:rsid w:val="00406574"/>
    <w:rsid w:val="00407C9D"/>
    <w:rsid w:val="00407CA1"/>
    <w:rsid w:val="00436531"/>
    <w:rsid w:val="004614B0"/>
    <w:rsid w:val="004A5B5D"/>
    <w:rsid w:val="004C6A98"/>
    <w:rsid w:val="00514B39"/>
    <w:rsid w:val="00551F28"/>
    <w:rsid w:val="0056617B"/>
    <w:rsid w:val="005709EB"/>
    <w:rsid w:val="00594C13"/>
    <w:rsid w:val="005B08D1"/>
    <w:rsid w:val="005C3C14"/>
    <w:rsid w:val="006030BF"/>
    <w:rsid w:val="0062742F"/>
    <w:rsid w:val="006913D3"/>
    <w:rsid w:val="006C0293"/>
    <w:rsid w:val="006E092D"/>
    <w:rsid w:val="0070497D"/>
    <w:rsid w:val="007106B6"/>
    <w:rsid w:val="00724476"/>
    <w:rsid w:val="00731B46"/>
    <w:rsid w:val="00736CD6"/>
    <w:rsid w:val="00747086"/>
    <w:rsid w:val="00762A19"/>
    <w:rsid w:val="00794D8C"/>
    <w:rsid w:val="007A72FA"/>
    <w:rsid w:val="007B0156"/>
    <w:rsid w:val="007C11D9"/>
    <w:rsid w:val="00804D24"/>
    <w:rsid w:val="0085224A"/>
    <w:rsid w:val="008A28DF"/>
    <w:rsid w:val="008A7E4C"/>
    <w:rsid w:val="008C17EF"/>
    <w:rsid w:val="008D37C2"/>
    <w:rsid w:val="008F001A"/>
    <w:rsid w:val="0090411D"/>
    <w:rsid w:val="00971051"/>
    <w:rsid w:val="00981A68"/>
    <w:rsid w:val="00983571"/>
    <w:rsid w:val="009A49D2"/>
    <w:rsid w:val="009A6AC9"/>
    <w:rsid w:val="009B0260"/>
    <w:rsid w:val="009B317D"/>
    <w:rsid w:val="00A442D9"/>
    <w:rsid w:val="00A47B16"/>
    <w:rsid w:val="00A96368"/>
    <w:rsid w:val="00AB3BE8"/>
    <w:rsid w:val="00AF7503"/>
    <w:rsid w:val="00B72329"/>
    <w:rsid w:val="00B747B2"/>
    <w:rsid w:val="00B863E1"/>
    <w:rsid w:val="00BF7988"/>
    <w:rsid w:val="00C21429"/>
    <w:rsid w:val="00C6029A"/>
    <w:rsid w:val="00CA3B76"/>
    <w:rsid w:val="00CC1EA5"/>
    <w:rsid w:val="00CC4E45"/>
    <w:rsid w:val="00CD6B6B"/>
    <w:rsid w:val="00CE6F2E"/>
    <w:rsid w:val="00D07988"/>
    <w:rsid w:val="00D2321C"/>
    <w:rsid w:val="00D3022D"/>
    <w:rsid w:val="00D477D1"/>
    <w:rsid w:val="00D75620"/>
    <w:rsid w:val="00DE258D"/>
    <w:rsid w:val="00E0025A"/>
    <w:rsid w:val="00E17ADC"/>
    <w:rsid w:val="00E5322E"/>
    <w:rsid w:val="00E96F5B"/>
    <w:rsid w:val="00EC4A37"/>
    <w:rsid w:val="00EC621F"/>
    <w:rsid w:val="00ED5206"/>
    <w:rsid w:val="00F61A1A"/>
    <w:rsid w:val="00F9084B"/>
    <w:rsid w:val="025F55EA"/>
    <w:rsid w:val="038D13F5"/>
    <w:rsid w:val="07846611"/>
    <w:rsid w:val="093B25B0"/>
    <w:rsid w:val="0B25010A"/>
    <w:rsid w:val="0B7A05E1"/>
    <w:rsid w:val="0CE9390D"/>
    <w:rsid w:val="0E0D2EB7"/>
    <w:rsid w:val="0E446DDC"/>
    <w:rsid w:val="0F2B1215"/>
    <w:rsid w:val="0F415EE5"/>
    <w:rsid w:val="12404E39"/>
    <w:rsid w:val="18831C1B"/>
    <w:rsid w:val="1B310A5B"/>
    <w:rsid w:val="1B89667B"/>
    <w:rsid w:val="1C2E0DD8"/>
    <w:rsid w:val="1C6B7630"/>
    <w:rsid w:val="1D590A7F"/>
    <w:rsid w:val="24695251"/>
    <w:rsid w:val="25C738B3"/>
    <w:rsid w:val="285D30F2"/>
    <w:rsid w:val="2D7150A1"/>
    <w:rsid w:val="2FA93948"/>
    <w:rsid w:val="30993308"/>
    <w:rsid w:val="35B92AFD"/>
    <w:rsid w:val="35FA4948"/>
    <w:rsid w:val="37B0491D"/>
    <w:rsid w:val="37C328DC"/>
    <w:rsid w:val="3A8535E0"/>
    <w:rsid w:val="3D7D0F07"/>
    <w:rsid w:val="42357ADF"/>
    <w:rsid w:val="46DA44E0"/>
    <w:rsid w:val="4FDE438F"/>
    <w:rsid w:val="52303D11"/>
    <w:rsid w:val="53BF62AC"/>
    <w:rsid w:val="55A33EB3"/>
    <w:rsid w:val="59D13A59"/>
    <w:rsid w:val="5DFD1613"/>
    <w:rsid w:val="5EC11C49"/>
    <w:rsid w:val="60C866B1"/>
    <w:rsid w:val="612A6824"/>
    <w:rsid w:val="63326DAF"/>
    <w:rsid w:val="6CB93CCD"/>
    <w:rsid w:val="6F9E009A"/>
    <w:rsid w:val="6FA22AA3"/>
    <w:rsid w:val="715002A3"/>
    <w:rsid w:val="736C7D52"/>
    <w:rsid w:val="76585841"/>
    <w:rsid w:val="76A46AF5"/>
    <w:rsid w:val="77983ADA"/>
    <w:rsid w:val="79875B8C"/>
    <w:rsid w:val="7ACE3CF4"/>
    <w:rsid w:val="7D9D20B8"/>
    <w:rsid w:val="7F531DC3"/>
    <w:rsid w:val="7FC46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Lines/>
      <w:spacing w:before="280" w:beforeAutospacing="0" w:after="280" w:afterAutospacing="0"/>
      <w:jc w:val="center"/>
      <w:outlineLvl w:val="0"/>
    </w:pPr>
    <w:rPr>
      <w:b/>
      <w:color w:val="000000"/>
      <w:sz w:val="36"/>
    </w:rPr>
  </w:style>
  <w:style w:type="paragraph" w:styleId="5">
    <w:name w:val="heading 2"/>
    <w:basedOn w:val="1"/>
    <w:next w:val="1"/>
    <w:qFormat/>
    <w:uiPriority w:val="9"/>
    <w:pPr>
      <w:keepLines/>
      <w:spacing w:before="280" w:beforeAutospacing="0" w:after="280" w:afterAutospacing="0"/>
      <w:jc w:val="center"/>
      <w:outlineLvl w:val="1"/>
    </w:pPr>
    <w:rPr>
      <w:b/>
      <w:color w:val="000000"/>
      <w:sz w:val="32"/>
    </w:rPr>
  </w:style>
  <w:style w:type="paragraph" w:styleId="6">
    <w:name w:val="heading 3"/>
    <w:basedOn w:val="1"/>
    <w:next w:val="1"/>
    <w:qFormat/>
    <w:uiPriority w:val="9"/>
    <w:pPr>
      <w:keepLines/>
      <w:spacing w:before="280" w:beforeAutospacing="0" w:after="280" w:afterAutospacing="0"/>
      <w:outlineLvl w:val="2"/>
    </w:pPr>
    <w:rPr>
      <w:b/>
      <w:color w:val="000000"/>
      <w:sz w:val="28"/>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28"/>
      <w:szCs w:val="28"/>
    </w:rPr>
  </w:style>
  <w:style w:type="paragraph" w:styleId="3">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7">
    <w:name w:val="annotation text"/>
    <w:basedOn w:val="1"/>
    <w:qFormat/>
    <w:uiPriority w:val="0"/>
    <w:pPr>
      <w:jc w:val="left"/>
    </w:p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100" w:beforeAutospacing="1" w:after="100" w:afterAutospacing="1"/>
    </w:pPr>
    <w:rPr>
      <w:sz w:val="24"/>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List Paragraph"/>
    <w:basedOn w:val="1"/>
    <w:qFormat/>
    <w:uiPriority w:val="34"/>
    <w:pPr>
      <w:ind w:firstLine="420" w:firstLineChars="200"/>
    </w:pPr>
    <w:rPr>
      <w:rFonts w:ascii="等线" w:hAnsi="等线" w:eastAsia="等线" w:cs="Times New Roman"/>
    </w:rPr>
  </w:style>
  <w:style w:type="character" w:customStyle="1" w:styleId="15">
    <w:name w:val="页眉 字符"/>
    <w:basedOn w:val="13"/>
    <w:link w:val="9"/>
    <w:qFormat/>
    <w:uiPriority w:val="99"/>
    <w:rPr>
      <w:sz w:val="18"/>
      <w:szCs w:val="18"/>
    </w:rPr>
  </w:style>
  <w:style w:type="character" w:customStyle="1" w:styleId="16">
    <w:name w:val="页脚 字符"/>
    <w:basedOn w:val="13"/>
    <w:link w:val="8"/>
    <w:qFormat/>
    <w:uiPriority w:val="99"/>
    <w:rPr>
      <w:sz w:val="18"/>
      <w:szCs w:val="18"/>
    </w:rPr>
  </w:style>
  <w:style w:type="character" w:customStyle="1" w:styleId="17">
    <w:name w:val="font01"/>
    <w:basedOn w:val="13"/>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233</Words>
  <Characters>1331</Characters>
  <Lines>11</Lines>
  <Paragraphs>3</Paragraphs>
  <TotalTime>1</TotalTime>
  <ScaleCrop>false</ScaleCrop>
  <LinksUpToDate>false</LinksUpToDate>
  <CharactersWithSpaces>1561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2019-09-04T07:33:00Z</dcterms:created>
  <dc:creator>Wang, Frankie</dc:creator>
  <cp:lastModifiedBy>叶细婷</cp:lastModifiedBy>
  <cp:lastPrinted>2025-06-12T07:22:00Z</cp:lastPrinted>
  <dcterms:modified xsi:type="dcterms:W3CDTF">2025-06-17T01:41:29Z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4D4287F2463D40AB9D9C88C3E4E31AA4</vt:lpwstr>
  </property>
</Properties>
</file>