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北京航空食品有限公司</w:t>
      </w:r>
    </w:p>
    <w:p>
      <w:pPr>
        <w:widowControl/>
        <w:jc w:val="center"/>
        <w:rPr>
          <w:rFonts w:hint="default" w:asciiTheme="majorEastAsia" w:hAnsiTheme="majorEastAsia" w:eastAsiaTheme="majorEastAsia"/>
          <w:b/>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b/>
          <w:color w:val="000000" w:themeColor="text1"/>
          <w:sz w:val="28"/>
          <w:szCs w:val="28"/>
          <w:highlight w:val="none"/>
          <w:lang w:eastAsia="zh-CN"/>
          <w14:textFill>
            <w14:solidFill>
              <w14:schemeClr w14:val="tx1"/>
            </w14:solidFill>
          </w14:textFill>
        </w:rPr>
        <w:t>东区施建</w:t>
      </w:r>
      <w:r>
        <w:rPr>
          <w:rFonts w:hint="eastAsia" w:asciiTheme="majorEastAsia" w:hAnsiTheme="majorEastAsia" w:eastAsiaTheme="majorEastAsia"/>
          <w:b/>
          <w:color w:val="000000" w:themeColor="text1"/>
          <w:sz w:val="28"/>
          <w:szCs w:val="28"/>
          <w:highlight w:val="none"/>
          <w:lang w:val="en-US" w:eastAsia="zh-CN"/>
          <w14:textFill>
            <w14:solidFill>
              <w14:schemeClr w14:val="tx1"/>
            </w14:solidFill>
          </w14:textFill>
        </w:rPr>
        <w:t>001号企业文化展览室项目采购需求文件</w:t>
      </w:r>
    </w:p>
    <w:p>
      <w:pPr>
        <w:spacing w:line="360" w:lineRule="auto"/>
        <w:outlineLvl w:val="0"/>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一、项目概况</w:t>
      </w:r>
    </w:p>
    <w:p>
      <w:pPr>
        <w:spacing w:line="360" w:lineRule="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1．工程名称：</w:t>
      </w:r>
      <w:r>
        <w:rPr>
          <w:rFonts w:hint="eastAsia" w:ascii="宋体" w:hAnsi="宋体"/>
          <w:color w:val="000000" w:themeColor="text1"/>
          <w:sz w:val="24"/>
          <w:szCs w:val="24"/>
          <w:highlight w:val="none"/>
          <w:lang w:eastAsia="zh-CN"/>
          <w14:textFill>
            <w14:solidFill>
              <w14:schemeClr w14:val="tx1"/>
            </w14:solidFill>
          </w14:textFill>
        </w:rPr>
        <w:t>东区施建</w:t>
      </w:r>
      <w:r>
        <w:rPr>
          <w:rFonts w:hint="eastAsia" w:ascii="宋体" w:hAnsi="宋体"/>
          <w:color w:val="000000" w:themeColor="text1"/>
          <w:sz w:val="24"/>
          <w:szCs w:val="24"/>
          <w:highlight w:val="none"/>
          <w:lang w:val="en-US" w:eastAsia="zh-CN"/>
          <w14:textFill>
            <w14:solidFill>
              <w14:schemeClr w14:val="tx1"/>
            </w14:solidFill>
          </w14:textFill>
        </w:rPr>
        <w:t>001号企业文化展览室项目</w:t>
      </w:r>
      <w:r>
        <w:rPr>
          <w:rFonts w:hint="eastAsia" w:ascii="宋体" w:hAnsi="宋体" w:eastAsia="宋体" w:cs="宋体"/>
          <w:color w:val="000000" w:themeColor="text1"/>
          <w:sz w:val="24"/>
          <w:szCs w:val="24"/>
          <w14:textFill>
            <w14:solidFill>
              <w14:schemeClr w14:val="tx1"/>
            </w14:solidFill>
          </w14:textFill>
        </w:rPr>
        <w:t>。</w:t>
      </w:r>
    </w:p>
    <w:p>
      <w:pPr>
        <w:spacing w:line="360" w:lineRule="auto"/>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2．工程建设地点：</w:t>
      </w:r>
      <w:r>
        <w:rPr>
          <w:rFonts w:hint="eastAsia" w:ascii="宋体" w:hAnsi="宋体" w:eastAsia="宋体" w:cs="宋体"/>
          <w:color w:val="000000" w:themeColor="text1"/>
          <w:sz w:val="24"/>
          <w:szCs w:val="24"/>
          <w14:textFill>
            <w14:solidFill>
              <w14:schemeClr w14:val="tx1"/>
            </w14:solidFill>
          </w14:textFill>
        </w:rPr>
        <w:t>北京</w:t>
      </w:r>
      <w:r>
        <w:rPr>
          <w:rFonts w:hint="eastAsia" w:ascii="宋体" w:hAnsi="宋体" w:cs="宋体"/>
          <w:color w:val="000000" w:themeColor="text1"/>
          <w:sz w:val="24"/>
          <w:szCs w:val="24"/>
          <w:lang w:eastAsia="zh-CN"/>
          <w14:textFill>
            <w14:solidFill>
              <w14:schemeClr w14:val="tx1"/>
            </w14:solidFill>
          </w14:textFill>
        </w:rPr>
        <w:t>市</w:t>
      </w:r>
      <w:r>
        <w:rPr>
          <w:rFonts w:hint="eastAsia" w:ascii="宋体" w:hAnsi="宋体" w:eastAsia="宋体" w:cs="宋体"/>
          <w:color w:val="000000" w:themeColor="text1"/>
          <w:sz w:val="24"/>
          <w:szCs w:val="24"/>
          <w:highlight w:val="none"/>
          <w14:textFill>
            <w14:solidFill>
              <w14:schemeClr w14:val="tx1"/>
            </w14:solidFill>
          </w14:textFill>
        </w:rPr>
        <w:t>顺义区南法信府前街47号</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采购人：北京航空食品有限公司；</w:t>
      </w:r>
    </w:p>
    <w:p>
      <w:pPr>
        <w:spacing w:line="360" w:lineRule="auto"/>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合同签署人：北京航空食品有限公司。</w:t>
      </w:r>
    </w:p>
    <w:p>
      <w:pPr>
        <w:numPr>
          <w:ilvl w:val="0"/>
          <w:numId w:val="0"/>
        </w:numPr>
        <w:spacing w:line="360" w:lineRule="auto"/>
        <w:outlineLvl w:val="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工期：自合同签署即进入备货期</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备货期</w:t>
      </w:r>
      <w:r>
        <w:rPr>
          <w:rFonts w:hint="eastAsia"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日历天，施工安装</w:t>
      </w:r>
      <w:r>
        <w:rPr>
          <w:rFonts w:hint="eastAsia" w:ascii="宋体" w:hAnsi="宋体"/>
          <w:color w:val="000000" w:themeColor="text1"/>
          <w:sz w:val="24"/>
          <w:szCs w:val="24"/>
          <w:highlight w:val="none"/>
          <w:lang w:val="en-US" w:eastAsia="zh-CN"/>
          <w14:textFill>
            <w14:solidFill>
              <w14:schemeClr w14:val="tx1"/>
            </w14:solidFill>
          </w14:textFill>
        </w:rPr>
        <w:t>40</w:t>
      </w:r>
      <w:r>
        <w:rPr>
          <w:rFonts w:hint="eastAsia" w:ascii="宋体" w:hAnsi="宋体"/>
          <w:color w:val="000000" w:themeColor="text1"/>
          <w:sz w:val="24"/>
          <w:szCs w:val="24"/>
          <w:highlight w:val="none"/>
          <w14:textFill>
            <w14:solidFill>
              <w14:schemeClr w14:val="tx1"/>
            </w14:solidFill>
          </w14:textFill>
        </w:rPr>
        <w:t>日历天。如遇有北京航食“要事活动”需暂停施工的，则工期相应顺延。</w:t>
      </w:r>
    </w:p>
    <w:p>
      <w:pPr>
        <w:spacing w:line="360" w:lineRule="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4．工程性质：</w:t>
      </w:r>
      <w:r>
        <w:rPr>
          <w:rFonts w:hint="eastAsia" w:ascii="宋体" w:hAnsi="宋体"/>
          <w:color w:val="000000" w:themeColor="text1"/>
          <w:sz w:val="24"/>
          <w:szCs w:val="24"/>
          <w:lang w:val="en-US" w:eastAsia="zh-CN"/>
          <w14:textFill>
            <w14:solidFill>
              <w14:schemeClr w14:val="tx1"/>
            </w14:solidFill>
          </w14:textFill>
        </w:rPr>
        <w:t xml:space="preserve">展览装饰工程 </w:t>
      </w:r>
    </w:p>
    <w:p>
      <w:pPr>
        <w:spacing w:line="360" w:lineRule="auto"/>
        <w:outlineLvl w:val="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5．施工范围和内容：</w:t>
      </w:r>
      <w:r>
        <w:rPr>
          <w:rFonts w:hint="eastAsia" w:ascii="宋体" w:hAnsi="宋体"/>
          <w:color w:val="000000" w:themeColor="text1"/>
          <w:sz w:val="24"/>
          <w:szCs w:val="24"/>
          <w:highlight w:val="none"/>
          <w:lang w:eastAsia="zh-CN"/>
          <w14:textFill>
            <w14:solidFill>
              <w14:schemeClr w14:val="tx1"/>
            </w14:solidFill>
          </w14:textFill>
        </w:rPr>
        <w:t>室内展厅装饰及布置</w:t>
      </w:r>
      <w:r>
        <w:rPr>
          <w:rFonts w:hint="eastAsia" w:ascii="宋体" w:hAnsi="宋体"/>
          <w:color w:val="000000" w:themeColor="text1"/>
          <w:sz w:val="24"/>
          <w:szCs w:val="24"/>
          <w:highlight w:val="none"/>
          <w:lang w:val="en-US" w:eastAsia="zh-CN"/>
          <w14:textFill>
            <w14:solidFill>
              <w14:schemeClr w14:val="tx1"/>
            </w14:solidFill>
          </w14:textFill>
        </w:rPr>
        <w:t>。初定的</w:t>
      </w:r>
      <w:r>
        <w:rPr>
          <w:rFonts w:hint="eastAsia" w:ascii="宋体" w:hAnsi="宋体"/>
          <w:color w:val="000000" w:themeColor="text1"/>
          <w:sz w:val="24"/>
          <w:szCs w:val="24"/>
          <w14:textFill>
            <w14:solidFill>
              <w14:schemeClr w14:val="tx1"/>
            </w14:solidFill>
          </w14:textFill>
        </w:rPr>
        <w:t>主要工程量清单及相关数据详见附件：工程量清单及报价表。</w:t>
      </w:r>
    </w:p>
    <w:p>
      <w:pPr>
        <w:spacing w:line="360" w:lineRule="auto"/>
        <w:ind w:firstLine="482" w:firstLineChars="200"/>
        <w:outlineLvl w:val="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本项目实施模式为中选方既提供设计方案，也提供展览相关所有设备设施和展品等内容的具体制造、安装和调试，因此，响应单位需在评审前一同递交初步设计方案（含效果图），工程量清单和报价。初步设计方案（含效果图）也将作为评审的重要内容要素。</w:t>
      </w:r>
    </w:p>
    <w:p>
      <w:pPr>
        <w:numPr>
          <w:ilvl w:val="0"/>
          <w:numId w:val="3"/>
        </w:num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承包方式：包工包料。</w:t>
      </w:r>
    </w:p>
    <w:p>
      <w:pPr>
        <w:numPr>
          <w:ilvl w:val="0"/>
          <w:numId w:val="3"/>
        </w:numPr>
        <w:spacing w:line="360" w:lineRule="auto"/>
        <w:rPr>
          <w:rFonts w:hint="eastAsia"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highlight w:val="yellow"/>
          <w:lang w:eastAsia="zh-CN"/>
          <w14:textFill>
            <w14:solidFill>
              <w14:schemeClr w14:val="tx1"/>
            </w14:solidFill>
          </w14:textFill>
        </w:rPr>
        <w:t>本项目不接受总费用高于</w:t>
      </w:r>
      <w:r>
        <w:rPr>
          <w:rFonts w:hint="eastAsia" w:ascii="宋体" w:hAnsi="宋体"/>
          <w:color w:val="000000" w:themeColor="text1"/>
          <w:sz w:val="24"/>
          <w:szCs w:val="24"/>
          <w:highlight w:val="yellow"/>
          <w:lang w:val="en-US" w:eastAsia="zh-CN"/>
          <w14:textFill>
            <w14:solidFill>
              <w14:schemeClr w14:val="tx1"/>
            </w14:solidFill>
          </w14:textFill>
        </w:rPr>
        <w:t>150万元的报价。</w:t>
      </w:r>
    </w:p>
    <w:p>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．质量等级：</w:t>
      </w:r>
      <w:r>
        <w:rPr>
          <w:rFonts w:hint="eastAsia" w:ascii="宋体" w:hAnsi="宋体"/>
          <w:color w:val="000000" w:themeColor="text1"/>
          <w:sz w:val="24"/>
          <w:szCs w:val="24"/>
          <w:u w:val="single"/>
          <w14:textFill>
            <w14:solidFill>
              <w14:schemeClr w14:val="tx1"/>
            </w14:solidFill>
          </w14:textFill>
        </w:rPr>
        <w:t xml:space="preserve"> 合格 </w:t>
      </w:r>
      <w:r>
        <w:rPr>
          <w:rFonts w:hint="eastAsia" w:ascii="宋体" w:hAnsi="宋体"/>
          <w:color w:val="000000" w:themeColor="text1"/>
          <w:sz w:val="24"/>
          <w:szCs w:val="24"/>
          <w14:textFill>
            <w14:solidFill>
              <w14:schemeClr w14:val="tx1"/>
            </w14:solidFill>
          </w14:textFill>
        </w:rPr>
        <w:t>。施工应严格按照国家相关规范、图集及有关技术规程执行，质保期2年</w:t>
      </w:r>
      <w:r>
        <w:rPr>
          <w:rFonts w:hint="eastAsia" w:ascii="宋体" w:hAnsi="宋体"/>
          <w:color w:val="000000" w:themeColor="text1"/>
          <w:sz w:val="24"/>
          <w:szCs w:val="24"/>
          <w:lang w:eastAsia="zh-CN"/>
          <w14:textFill>
            <w14:solidFill>
              <w14:schemeClr w14:val="tx1"/>
            </w14:solidFill>
          </w14:textFill>
        </w:rPr>
        <w:t>。</w:t>
      </w:r>
    </w:p>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．响应方资质要求：</w:t>
      </w:r>
      <w:r>
        <w:rPr>
          <w:rFonts w:hint="eastAsia" w:ascii="宋体" w:hAnsi="宋体" w:cs="宋体"/>
          <w:color w:val="000000" w:themeColor="text1"/>
          <w:sz w:val="24"/>
          <w:szCs w:val="24"/>
          <w:highlight w:val="none"/>
          <w:lang w:val="en-US" w:eastAsia="zh-CN"/>
          <w14:textFill>
            <w14:solidFill>
              <w14:schemeClr w14:val="tx1"/>
            </w14:solidFill>
          </w14:textFill>
        </w:rPr>
        <w:t>具有展览展示室内外装修设计施工一体化服务企业一级资质证书。需按照清单内列明的要求提供主要设备的原厂授权文件。</w:t>
      </w:r>
    </w:p>
    <w:p>
      <w:pPr>
        <w:pStyle w:val="17"/>
        <w:spacing w:beforeAutospacing="0" w:afterAutospacing="0"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10</w:t>
      </w:r>
      <w:r>
        <w:rPr>
          <w:rFonts w:hint="eastAsia" w:ascii="宋体" w:hAnsi="宋体"/>
          <w:color w:val="000000" w:themeColor="text1"/>
          <w:szCs w:val="24"/>
          <w14:textFill>
            <w14:solidFill>
              <w14:schemeClr w14:val="tx1"/>
            </w14:solidFill>
          </w14:textFill>
        </w:rPr>
        <w:t>．拆除的建筑等所有垃圾由施工方负责清运及消纳，有回收价值的废旧器件，由承包人负责按照发包人指地点进行存放。</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．结款</w:t>
      </w:r>
      <w:r>
        <w:rPr>
          <w:rFonts w:hint="eastAsia" w:ascii="宋体" w:hAnsi="宋体"/>
          <w:color w:val="000000" w:themeColor="text1"/>
          <w:sz w:val="24"/>
          <w:szCs w:val="24"/>
          <w:lang w:eastAsia="zh-CN"/>
          <w14:textFill>
            <w14:solidFill>
              <w14:schemeClr w14:val="tx1"/>
            </w14:solidFill>
          </w14:textFill>
        </w:rPr>
        <w:t>方式</w:t>
      </w:r>
      <w:r>
        <w:rPr>
          <w:rFonts w:hint="eastAsia" w:ascii="宋体" w:hAnsi="宋体"/>
          <w:color w:val="000000" w:themeColor="text1"/>
          <w:sz w:val="24"/>
          <w:szCs w:val="24"/>
          <w14:textFill>
            <w14:solidFill>
              <w14:schemeClr w14:val="tx1"/>
            </w14:solidFill>
          </w14:textFill>
        </w:rPr>
        <w:t>：</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（1）预付款，合同签署后，支</w:t>
      </w:r>
      <w:r>
        <w:rPr>
          <w:rFonts w:hint="eastAsia" w:ascii="宋体" w:hAnsi="宋体"/>
          <w:color w:val="000000" w:themeColor="text1"/>
          <w:sz w:val="24"/>
          <w:szCs w:val="24"/>
          <w:highlight w:val="yellow"/>
          <w14:textFill>
            <w14:solidFill>
              <w14:schemeClr w14:val="tx1"/>
            </w14:solidFill>
          </w14:textFill>
        </w:rPr>
        <w:t>付</w:t>
      </w:r>
      <w:r>
        <w:rPr>
          <w:rFonts w:hint="eastAsia" w:ascii="宋体" w:hAnsi="宋体"/>
          <w:color w:val="000000" w:themeColor="text1"/>
          <w:sz w:val="24"/>
          <w:szCs w:val="24"/>
          <w:highlight w:val="yellow"/>
          <w:lang w:val="en-US" w:eastAsia="zh-CN"/>
          <w14:textFill>
            <w14:solidFill>
              <w14:schemeClr w14:val="tx1"/>
            </w14:solidFill>
          </w14:textFill>
        </w:rPr>
        <w:t>30</w:t>
      </w:r>
      <w:r>
        <w:rPr>
          <w:rFonts w:hint="eastAsia" w:ascii="宋体" w:hAnsi="宋体"/>
          <w:color w:val="000000" w:themeColor="text1"/>
          <w:sz w:val="24"/>
          <w:szCs w:val="24"/>
          <w:highlight w:val="yellow"/>
          <w14:textFill>
            <w14:solidFill>
              <w14:schemeClr w14:val="tx1"/>
            </w14:solidFill>
          </w14:textFill>
        </w:rPr>
        <w:t>%的总</w:t>
      </w:r>
      <w:r>
        <w:rPr>
          <w:rFonts w:hint="eastAsia" w:ascii="宋体" w:hAnsi="宋体"/>
          <w:color w:val="000000" w:themeColor="text1"/>
          <w:sz w:val="24"/>
          <w:szCs w:val="24"/>
          <w14:textFill>
            <w14:solidFill>
              <w14:schemeClr w14:val="tx1"/>
            </w14:solidFill>
          </w14:textFill>
        </w:rPr>
        <w:t>合同金额作为预付款。</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（2）施工完成</w:t>
      </w:r>
      <w:r>
        <w:rPr>
          <w:rFonts w:hint="eastAsia" w:ascii="宋体" w:hAnsi="宋体"/>
          <w:color w:val="000000" w:themeColor="text1"/>
          <w:sz w:val="24"/>
          <w:szCs w:val="24"/>
          <w:lang w:eastAsia="zh-CN"/>
          <w14:textFill>
            <w14:solidFill>
              <w14:schemeClr w14:val="tx1"/>
            </w14:solidFill>
          </w14:textFill>
        </w:rPr>
        <w:t>并</w:t>
      </w:r>
      <w:r>
        <w:rPr>
          <w:rFonts w:hint="eastAsia" w:ascii="宋体" w:hAnsi="宋体"/>
          <w:color w:val="000000" w:themeColor="text1"/>
          <w:sz w:val="24"/>
          <w:szCs w:val="24"/>
          <w:lang w:val="en-US" w:eastAsia="zh-CN"/>
          <w14:textFill>
            <w14:solidFill>
              <w14:schemeClr w14:val="tx1"/>
            </w14:solidFill>
          </w14:textFill>
        </w:rPr>
        <w:t>验收合格后支付至97%的合同款；</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（3）质保期满后支付质保金3%，质保期2年。</w:t>
      </w:r>
    </w:p>
    <w:p>
      <w:pPr>
        <w:pStyle w:val="17"/>
        <w:spacing w:beforeAutospacing="0" w:afterAutospacing="0"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US" w:eastAsia="zh-CN"/>
          <w14:textFill>
            <w14:solidFill>
              <w14:schemeClr w14:val="tx1"/>
            </w14:solidFill>
          </w14:textFill>
        </w:rPr>
        <w:t>2</w:t>
      </w:r>
      <w:r>
        <w:rPr>
          <w:rFonts w:hint="eastAsia" w:ascii="宋体" w:hAnsi="宋体"/>
          <w:color w:val="000000" w:themeColor="text1"/>
          <w:szCs w:val="24"/>
          <w14:textFill>
            <w14:solidFill>
              <w14:schemeClr w14:val="tx1"/>
            </w14:solidFill>
          </w14:textFill>
        </w:rPr>
        <w:t>．施工方自行解决施工人员的食宿。</w:t>
      </w:r>
    </w:p>
    <w:p>
      <w:pPr>
        <w:pStyle w:val="17"/>
        <w:spacing w:beforeAutospacing="0" w:afterAutospacing="0" w:line="360" w:lineRule="auto"/>
        <w:rPr>
          <w:rFonts w:ascii="宋体" w:hAnsi="宋体"/>
          <w:b/>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US" w:eastAsia="zh-CN"/>
          <w14:textFill>
            <w14:solidFill>
              <w14:schemeClr w14:val="tx1"/>
            </w14:solidFill>
          </w14:textFill>
        </w:rPr>
        <w:t>3</w:t>
      </w:r>
      <w:r>
        <w:rPr>
          <w:rFonts w:hint="eastAsia" w:ascii="宋体" w:hAnsi="宋体"/>
          <w:color w:val="000000" w:themeColor="text1"/>
          <w:szCs w:val="24"/>
          <w14:textFill>
            <w14:solidFill>
              <w14:schemeClr w14:val="tx1"/>
            </w14:solidFill>
          </w14:textFill>
        </w:rPr>
        <w:t>.报价人需同时提供施工组织设计方案，施工组织设计中应包含技术方案、质量保证体系及措施、施工进度计划及保证措施、安全施工措施、文明施工及环保措施、劳动力计划及主要设备材料、构件的用量计划等内容。</w:t>
      </w:r>
    </w:p>
    <w:p>
      <w:pPr>
        <w:pStyle w:val="17"/>
        <w:spacing w:beforeAutospacing="0" w:afterAutospacing="0" w:line="360" w:lineRule="auto"/>
        <w:rPr>
          <w:rFonts w:hint="eastAsia" w:ascii="宋体" w:hAnsi="宋体"/>
          <w:color w:val="000000" w:themeColor="text1"/>
          <w:szCs w:val="24"/>
          <w:highlight w:val="green"/>
          <w14:textFill>
            <w14:solidFill>
              <w14:schemeClr w14:val="tx1"/>
            </w14:solidFill>
          </w14:textFill>
        </w:rPr>
      </w:pPr>
      <w:r>
        <w:rPr>
          <w:rFonts w:hint="eastAsia" w:ascii="宋体" w:hAnsi="宋体"/>
          <w:color w:val="000000" w:themeColor="text1"/>
          <w:szCs w:val="24"/>
          <w:highlight w:val="green"/>
          <w14:textFill>
            <w14:solidFill>
              <w14:schemeClr w14:val="tx1"/>
            </w14:solidFill>
          </w14:textFill>
        </w:rPr>
        <w:t>1</w:t>
      </w:r>
      <w:r>
        <w:rPr>
          <w:rFonts w:hint="eastAsia" w:ascii="宋体" w:hAnsi="宋体"/>
          <w:color w:val="000000" w:themeColor="text1"/>
          <w:szCs w:val="24"/>
          <w:highlight w:val="green"/>
          <w:lang w:val="en-US" w:eastAsia="zh-CN"/>
          <w14:textFill>
            <w14:solidFill>
              <w14:schemeClr w14:val="tx1"/>
            </w14:solidFill>
          </w14:textFill>
        </w:rPr>
        <w:t>4</w:t>
      </w:r>
      <w:r>
        <w:rPr>
          <w:rFonts w:hint="eastAsia" w:ascii="宋体" w:hAnsi="宋体"/>
          <w:color w:val="000000" w:themeColor="text1"/>
          <w:szCs w:val="24"/>
          <w:highlight w:val="green"/>
          <w14:textFill>
            <w14:solidFill>
              <w14:schemeClr w14:val="tx1"/>
            </w14:solidFill>
          </w14:textFill>
        </w:rPr>
        <w:t>.报价人所提供的所有书面响应文件需同时提供电子版，未提供的废除相应资格。电子版资料需使用通用软件编辑存档于U盘或光盘中，不得进行写保护等限制编辑的操作。</w:t>
      </w:r>
    </w:p>
    <w:p>
      <w:pPr>
        <w:pStyle w:val="17"/>
        <w:spacing w:beforeAutospacing="0" w:afterAutospacing="0"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US" w:eastAsia="zh-CN"/>
          <w14:textFill>
            <w14:solidFill>
              <w14:schemeClr w14:val="tx1"/>
            </w14:solidFill>
          </w14:textFill>
        </w:rPr>
        <w:t>5</w:t>
      </w:r>
      <w:r>
        <w:rPr>
          <w:rFonts w:hint="eastAsia" w:ascii="宋体" w:hAnsi="宋体"/>
          <w:color w:val="000000" w:themeColor="text1"/>
          <w:szCs w:val="24"/>
          <w14:textFill>
            <w14:solidFill>
              <w14:schemeClr w14:val="tx1"/>
            </w14:solidFill>
          </w14:textFill>
        </w:rPr>
        <w:t>.其他报价须知</w:t>
      </w:r>
    </w:p>
    <w:p>
      <w:pPr>
        <w:pStyle w:val="17"/>
        <w:spacing w:beforeAutospacing="0" w:afterAutospacing="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报价人所列各单项价格应为包含各项税费的全费用综合单价，各项工作工完场清，相关费用含在全费用综合单价中。表中所列各项工作应包含与之相关的辅助工作，相关工作量和费用包含在全费用综合单价中。</w:t>
      </w:r>
    </w:p>
    <w:p>
      <w:pPr>
        <w:pStyle w:val="17"/>
        <w:spacing w:beforeAutospacing="0" w:afterAutospacing="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（2）表中所列全费用综合单价为完成本工程并达到合同约定质量标准、规范要求、图纸要求的全部费用及风险，全费用综合单价不因任何因素做任何调整。</w:t>
      </w:r>
    </w:p>
    <w:p>
      <w:pPr>
        <w:pStyle w:val="17"/>
        <w:spacing w:beforeAutospacing="0" w:afterAutospacing="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（3）表中所列各项工作应充分考虑我公司相关制度及采购文件中关于施工组织及工艺的要求，相关费用含在全费用综合单价中。</w:t>
      </w:r>
    </w:p>
    <w:p>
      <w:pPr>
        <w:pStyle w:val="17"/>
        <w:spacing w:beforeAutospacing="0" w:afterAutospacing="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（4）成品保护、附属设施恢复、垃圾清运和临时防护等相关费用含在全费用综合单价中。</w:t>
      </w:r>
    </w:p>
    <w:p>
      <w:pPr>
        <w:pStyle w:val="17"/>
        <w:spacing w:beforeAutospacing="0" w:afterAutospacing="0" w:line="360" w:lineRule="auto"/>
        <w:ind w:firstLine="480" w:firstLineChars="200"/>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附件一：</w:t>
      </w:r>
      <w:r>
        <w:rPr>
          <w:rFonts w:hint="eastAsia" w:ascii="宋体" w:hAnsi="宋体"/>
          <w:color w:val="000000" w:themeColor="text1"/>
          <w:szCs w:val="24"/>
          <w:lang w:eastAsia="zh-CN"/>
          <w14:textFill>
            <w14:solidFill>
              <w14:schemeClr w14:val="tx1"/>
            </w14:solidFill>
          </w14:textFill>
        </w:rPr>
        <w:t>暂估</w:t>
      </w:r>
      <w:r>
        <w:rPr>
          <w:rFonts w:hint="eastAsia" w:ascii="宋体" w:hAnsi="宋体"/>
          <w:color w:val="000000" w:themeColor="text1"/>
          <w:szCs w:val="24"/>
          <w14:textFill>
            <w14:solidFill>
              <w14:schemeClr w14:val="tx1"/>
            </w14:solidFill>
          </w14:textFill>
        </w:rPr>
        <w:t>主要工程量清单报价表等</w:t>
      </w:r>
    </w:p>
    <w:p>
      <w:pPr>
        <w:pStyle w:val="17"/>
        <w:spacing w:beforeAutospacing="0" w:afterAutospacing="0"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附件二：施工组织、工艺要求及相关管理规定</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0" w:name="_GoBack"/>
      <w:bookmarkEnd w:id="0"/>
    </w:p>
    <w:p>
      <w:pPr>
        <w:spacing w:line="360" w:lineRule="auto"/>
        <w:ind w:firstLine="480" w:firstLineChars="200"/>
        <w:rPr>
          <w:rFonts w:ascii="宋体" w:hAnsi="宋体"/>
          <w:color w:val="000000" w:themeColor="text1"/>
          <w:sz w:val="24"/>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hint="eastAsia" w:ascii="宋体" w:hAnsi="宋体"/>
          <w:color w:val="000000" w:themeColor="text1"/>
          <w:szCs w:val="24"/>
          <w14:textFill>
            <w14:solidFill>
              <w14:schemeClr w14:val="tx1"/>
            </w14:solidFill>
          </w14:textFill>
        </w:rPr>
      </w:pPr>
    </w:p>
    <w:p>
      <w:pPr>
        <w:pStyle w:val="17"/>
        <w:spacing w:beforeAutospacing="0" w:afterAutospacing="0" w:line="360" w:lineRule="auto"/>
        <w:rPr>
          <w:rFonts w:ascii="宋体" w:hAnsi="宋体"/>
          <w:color w:val="000000" w:themeColor="text1"/>
          <w:szCs w:val="24"/>
          <w14:textFill>
            <w14:solidFill>
              <w14:schemeClr w14:val="tx1"/>
            </w14:solidFill>
          </w14:textFill>
        </w:rPr>
      </w:pPr>
    </w:p>
    <w:p>
      <w:pPr>
        <w:pStyle w:val="17"/>
        <w:spacing w:beforeAutospacing="0" w:afterAutospacing="0" w:line="360" w:lineRule="auto"/>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附件一：工程量清单及报价表</w:t>
      </w:r>
    </w:p>
    <w:p>
      <w:pPr>
        <w:pStyle w:val="17"/>
        <w:spacing w:beforeAutospacing="0" w:afterAutospacing="0" w:line="360" w:lineRule="auto"/>
        <w:ind w:firstLine="480" w:firstLineChars="200"/>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lang w:eastAsia="zh-CN"/>
          <w14:textFill>
            <w14:solidFill>
              <w14:schemeClr w14:val="tx1"/>
            </w14:solidFill>
          </w14:textFill>
        </w:rPr>
        <w:t>说明：北京航食初步拟定的基本功能内容和所对应的设备设施需求详见下表，因本项目实施模式为中选方既提供设计方案，也提供展览相关所有设备设施和展品等内容的具体制造、安装和调试，表中未涵盖的设备设施，如方案中需增加的，请响应方一并补充填写列明。未列明的，视为费用已折算于其它列明的项目中。</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425"/>
        <w:gridCol w:w="675"/>
        <w:gridCol w:w="736"/>
        <w:gridCol w:w="2422"/>
        <w:gridCol w:w="1094"/>
        <w:gridCol w:w="488"/>
        <w:gridCol w:w="414"/>
        <w:gridCol w:w="738"/>
        <w:gridCol w:w="585"/>
        <w:gridCol w:w="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r>
              <w:rPr>
                <w:rFonts w:hint="eastAsia" w:ascii="宋体" w:hAnsi="宋体" w:cs="宋体"/>
                <w:b/>
                <w:bCs/>
                <w:i w:val="0"/>
                <w:iCs w:val="0"/>
                <w:color w:val="000000"/>
                <w:kern w:val="0"/>
                <w:sz w:val="18"/>
                <w:szCs w:val="18"/>
                <w:u w:val="none"/>
                <w:lang w:val="en-US" w:eastAsia="zh-CN" w:bidi="ar"/>
              </w:rPr>
              <w:t>内容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含税总价</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3D效果图设计、施工图设计、2D平面设计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210</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平米</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主造型施工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造型施工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木结构、展柜、钢结构、聚脂漆、板材、聚脂漆、灯槽、宣绒布、发光字、乳胶漆、腻子、石膏板、地毯</w:t>
            </w:r>
            <w:r>
              <w:rPr>
                <w:rFonts w:hint="eastAsia" w:ascii="宋体" w:hAnsi="宋体" w:cs="宋体"/>
                <w:b/>
                <w:bCs/>
                <w:i w:val="0"/>
                <w:iCs w:val="0"/>
                <w:color w:val="000000"/>
                <w:kern w:val="0"/>
                <w:sz w:val="22"/>
                <w:szCs w:val="22"/>
                <w:u w:val="none"/>
                <w:lang w:val="en-US" w:eastAsia="zh-CN" w:bidi="ar"/>
              </w:rPr>
              <w:t>、展品</w:t>
            </w:r>
            <w:r>
              <w:rPr>
                <w:rFonts w:hint="eastAsia" w:ascii="宋体" w:hAnsi="宋体" w:eastAsia="宋体" w:cs="宋体"/>
                <w:b/>
                <w:bCs/>
                <w:i w:val="0"/>
                <w:iCs w:val="0"/>
                <w:color w:val="000000"/>
                <w:kern w:val="0"/>
                <w:sz w:val="22"/>
                <w:szCs w:val="22"/>
                <w:u w:val="none"/>
                <w:lang w:val="en-US" w:eastAsia="zh-CN" w:bidi="ar"/>
              </w:rPr>
              <w:t>等等</w:t>
            </w:r>
            <w:r>
              <w:rPr>
                <w:rStyle w:val="49"/>
                <w:lang w:val="en-US" w:eastAsia="zh-CN" w:bidi="ar"/>
              </w:rPr>
              <w:t>（以实际设计图拆分后详细报价为准）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210</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default" w:ascii="华文细黑" w:hAnsi="华文细黑" w:eastAsia="华文细黑" w:cs="华文细黑"/>
                <w:b/>
                <w:bCs/>
                <w:i w:val="0"/>
                <w:iCs w:val="0"/>
                <w:color w:val="000000"/>
                <w:kern w:val="0"/>
                <w:sz w:val="20"/>
                <w:szCs w:val="20"/>
                <w:u w:val="none"/>
                <w:lang w:val="en-US" w:eastAsia="zh-CN" w:bidi="ar"/>
              </w:rPr>
              <w:t>平米</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highlight w:val="yellow"/>
                <w:u w:val="none"/>
                <w:lang w:val="en-US" w:eastAsia="zh-CN" w:bidi="ar"/>
              </w:rPr>
              <w:t>此处向下：请响应方对造型部分进行分解列明，并填报费用情况</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i w:val="0"/>
                <w:iCs w:val="0"/>
                <w:color w:val="000000"/>
                <w:sz w:val="22"/>
                <w:szCs w:val="22"/>
                <w:u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b/>
                <w:bCs/>
                <w:i w:val="0"/>
                <w:iCs w:val="0"/>
                <w:color w:val="000000"/>
                <w:kern w:val="0"/>
                <w:sz w:val="20"/>
                <w:szCs w:val="20"/>
                <w:u w:val="none"/>
                <w:lang w:val="en-US" w:eastAsia="zh-CN" w:bidi="ar"/>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i w:val="0"/>
                <w:iCs w:val="0"/>
                <w:color w:val="000000"/>
                <w:sz w:val="22"/>
                <w:szCs w:val="22"/>
                <w:u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b/>
                <w:bCs/>
                <w:i w:val="0"/>
                <w:iCs w:val="0"/>
                <w:color w:val="000000"/>
                <w:kern w:val="0"/>
                <w:sz w:val="20"/>
                <w:szCs w:val="20"/>
                <w:u w:val="none"/>
                <w:lang w:val="en-US" w:eastAsia="zh-CN" w:bidi="ar"/>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i w:val="0"/>
                <w:iCs w:val="0"/>
                <w:color w:val="000000"/>
                <w:sz w:val="22"/>
                <w:szCs w:val="22"/>
                <w:u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b/>
                <w:bCs/>
                <w:i w:val="0"/>
                <w:iCs w:val="0"/>
                <w:color w:val="000000"/>
                <w:kern w:val="0"/>
                <w:sz w:val="20"/>
                <w:szCs w:val="20"/>
                <w:u w:val="none"/>
                <w:lang w:val="en-US" w:eastAsia="zh-CN" w:bidi="ar"/>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2-N</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人工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美工、电工、进场人工、运输</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3</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BTQ015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尺寸：4.48米*2.56米                                                                                                                             1.像素点间距:≤1.538mm；（提供CNAS,CMA,ILAC-MRA认证的第三方检测报告）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2.像素密度≥422500点/㎡；（提供CNAS,CMA,ILAC-MRA认证的第三方检测报告）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3.像素组成与排列方式:1R1G1B，SMD 表贴三合一，竖向线性排列，铜线封装，五面黑灯，表面不反光。（提供CNAS,CMA,ILAC-MRA认证的第三方检测报告）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4.亮度：0-2000cd/㎡可调，支持 256 级无灰度等级调节，可设置亮度定时调节，支持通过亮度传感 器自动调节（手动、自动、软件调节）。（提供CNAS,CMA,ILAC-MRA认证的第三方检测报告）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5.亮度均匀性(校正后)：≥99.3%。（提供CNAS,CMA,ILAC-MRA认证的第三方检测报告）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6.支持 HDR 高动态光照渲染技术；支持高动态 范围图像技术显示（HDR，High-Dynamic Range），检测项目峰值亮度 1000-1500,、 黑色亮度≤0.05cd/m²、EOTF 曲线拟合度 0.7-1.3、色域覆盖率≥95%（相对于 DCI-P3 色空间）、色域重合度≥93%，达到 HDR3 标准，符合 CESI/TS 008-2019 标准的 HDR3.0 认证。（提供CNAS,CMA,ILAC-MRA认证的第三方检测报告）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7.色度均匀性(校正后)：±0.0005 Cx,Cy 之内。（提供CNAS,CMA,ILAC-MRA认证的第三方检测报告）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8.可视角度：水平视角≥178°／垂直视角≥178°（提供CNAS,CMA,ILAC-MRA认证的第三方检测报告）</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9.具有LED控制系统操控软件著作权证书、LED显示管理软件著作权证书、多语言管理服务软件著作权证书，提供可查询证明材料。</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10.为有效保证产品质量，产品需具有3C认证，证书中委托人名称、生产者名称、生产企业必须为同一名称，提供可查询证明材料。</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227.00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需生产厂家对本项目授权书，并加盖厂家公章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电源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SDA5S</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BOE-SDA5S：1、电源规格5V40A,额定频率50/60HZ、2、额定电流：输入1.8A(220Ac)输出40A</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39.00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接收卡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N7508-S</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BOE-N7508-S：带载512x384；输出:8xHUB75；支持固件程序版本回读；支持画面90°倍数旋转</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16.00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视频处理器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S1160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BOE-S1160：三画面；带载650万、横向最大10240、纵向最大8192；输入：2×HDMI1.4、1×DVI、1x3G-SDI（选配）、1×Audio ；输出：1×SDI Loop、 1×HDMI预监，1×Audio，网口×10，支持一键缩放，支持OSD，专业控制软件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信息发布播放盒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嗨动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EMP400B</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1、集成Android 11及以上版本，4核A55ARM处理器，1.8GHz主频。（投标人提供证明材料复印件并加盖生产厂商鲜章）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▲2、支持强大的解码和播放能力，支持4K@60Hz规格H.264、H.265格式视频、图片等媒体素材，支持2路4K、6路1080P、10路720P、20路360P规格视频播放。（投标人提供证明材料复印件并加盖生产厂商鲜章）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▲3、支持1路HDMI2.0 接口输出，自适应对接各类分辨率LCD/LED屏，最宽支持4096、最高支持4096。（投标人提供证明材料复印件并加盖生产厂商鲜章）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4、支持1路WIFI天线接口，两路COM（GPS、4G）天线接口，AUDIO OUT接口。</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5、支持3路USB接口：1 路 USB 3.0、1 路 USB 2.0接口，支持 U 盘节目播放和 U 盘固件升级，以及LED显示控制器的级联控制；1 路 USB（Type B）接口，将上位机与设备直连进行节目发布和屏体控制。（投标人提供证明材料复印件并加盖生产厂商鲜章）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6、网口支持将上位机与设备直连，或者将设备接入局域网或公网，进行节目发布和显示屏控制。（投标人提供证明材料复印件并加盖生产厂商鲜章）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7、支持有线/WiFi/4G/5G等组网方式，U盘/上位机/移动端APP/云端等节目更新路径。（投标人提供证明材料复印件并加盖生产厂商鲜章）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▲8、支持云平台或可视化平台实现远程集群播控，支持LCD/LED屏多屏独立或同步播放。（投标人提供证明材料复印件并加盖生产厂商鲜章）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9、支持主流图片格式：WEBP、PNG、GIF、BMP、JPEG，主流视频格式：MPEG、VC-1、H.263、H.264、H.265、VP8、VP9解码。</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10、支持提供TCP/IP对接协议，以及SDK二次开发包，可根据实际需求集成到第三方平台。（投标人提供证明材料复印件并加盖生产厂商鲜章）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▲11、支持通过USB接口与LED显示控制器USB接口连接，实现对LED屏的亮度、电源和开关屏等远程控制。（投标人提供证明材料复印件并加盖生产厂商鲜章）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12、支持Wifi AP和Wifi STA双模式切换。（投标人提供证明材料复印件并加盖生产厂商鲜章）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▲13、支持选配安装4G/5G模块以及4G/5G SIM卡实现上网功能，支持国内运营商网络接入。（投标人提供证明材料复印件并加盖生产厂商鲜章）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14、支持多种网络连接，优先级为有线＞WiFi＞4G/5G，可按照优先级自动选择。（投标人提供证明材料复印件并加盖生产厂商鲜章）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▲15、支持NTP、GPS、射频对时同步。（投标人提供证明材料复印件并加盖生产厂商鲜章）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▲16、支持随时随地、定时定点节目发布，可通过PC、手机、PAD等多种方式进行远程集群节目发布、屏幕控制和屏幕状态监控。（投标人提供证明材料复印件并加盖生产厂商鲜章）</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8</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小米盒子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小米小米盒子4S MAX</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型号</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MDZ-30-AA</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存储容量：64GB投屏协议：AirPlay，DLNA，miracast，腾讯极光投屏协议功能：语音交互，投屏CPU核心数：四核网口规格：无网口运行内存：4GB专属模式：儿童模式，老人模式Wi-Fi连接：双频Wi-Fi 5内容源：爱奇艺输出分辨率：4K遥控器：蓝牙遥控；智能系统Android 9.0；认证型号MDZ-30-AA；尺寸：长95mm；宽95mm；高16mm；IoT智能生态产品；功能特性：解码能力、4K 30FPS、HDR解码、HDR10</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蓝牙版本：蓝牙4.2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9</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屏体安装人工费及钢结构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音频系统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吸顶扬声器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BOSE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BOSE DesignMax DM3C</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Style w:val="50"/>
                <w:lang w:val="en-US" w:eastAsia="zh-CN" w:bidi="ar"/>
              </w:rPr>
              <w:t>"• 随时随地营造出色声效 - 无需额外 DSP 或均衡</w:t>
            </w:r>
            <w:r>
              <w:rPr>
                <w:rStyle w:val="50"/>
                <w:lang w:val="en-US" w:eastAsia="zh-CN" w:bidi="ar"/>
              </w:rPr>
              <w:br w:type="textWrapping"/>
            </w:r>
            <w:r>
              <w:rPr>
                <w:rStyle w:val="50"/>
                <w:lang w:val="en-US" w:eastAsia="zh-CN" w:bidi="ar"/>
              </w:rPr>
              <w:t>• 使用特定 Bose DSP 和功放启用 Bose 扬声器 EQ 和 SmartBass 处理功能，启用后在任何音量下都可以扩展性能和响应</w:t>
            </w:r>
            <w:r>
              <w:rPr>
                <w:rStyle w:val="50"/>
                <w:lang w:val="en-US" w:eastAsia="zh-CN" w:bidi="ar"/>
              </w:rPr>
              <w:br w:type="textWrapping"/>
            </w:r>
            <w:r>
              <w:rPr>
                <w:rStyle w:val="50"/>
                <w:lang w:val="en-US" w:eastAsia="zh-CN" w:bidi="ar"/>
              </w:rPr>
              <w:t>• 借助将低音单元的覆盖模式与高音单元的宽广覆盖搭配在一起的分散校准系统，确保在整个房间内保持一致的聆听体验</w:t>
            </w:r>
            <w:r>
              <w:rPr>
                <w:rStyle w:val="50"/>
                <w:lang w:val="en-US" w:eastAsia="zh-CN" w:bidi="ar"/>
              </w:rPr>
              <w:br w:type="textWrapping"/>
            </w:r>
            <w:r>
              <w:rPr>
                <w:rStyle w:val="50"/>
                <w:lang w:val="en-US" w:eastAsia="zh-CN" w:bidi="ar"/>
              </w:rPr>
              <w:t>• 外形优雅可与各类房间设计融为一体，扬声器采用几乎无边框的网罩（提供黑色款和白色款）以及可拆卸的徽标</w:t>
            </w:r>
            <w:r>
              <w:rPr>
                <w:rStyle w:val="50"/>
                <w:lang w:val="en-US" w:eastAsia="zh-CN" w:bidi="ar"/>
              </w:rPr>
              <w:br w:type="textWrapping"/>
            </w:r>
            <w:r>
              <w:rPr>
                <w:rStyle w:val="50"/>
                <w:lang w:val="en-US" w:eastAsia="zh-CN" w:bidi="ar"/>
              </w:rPr>
              <w:t>• QuickHold 快速安装系统可使安装更加方便，减少由安装带来的损坏</w:t>
            </w:r>
            <w:r>
              <w:rPr>
                <w:rStyle w:val="50"/>
                <w:lang w:val="en-US" w:eastAsia="zh-CN" w:bidi="ar"/>
              </w:rPr>
              <w:br w:type="textWrapping"/>
            </w:r>
            <w:r>
              <w:rPr>
                <w:rStyle w:val="50"/>
                <w:lang w:val="en-US" w:eastAsia="zh-CN" w:bidi="ar"/>
              </w:rPr>
              <w:t>• 轻松安装 — 所有型号均随附 Euroblock 接口；广受好评的后盖、桥板和前接入式音频接线，安装和故障排除更轻松</w:t>
            </w:r>
            <w:r>
              <w:rPr>
                <w:rStyle w:val="50"/>
                <w:lang w:val="en-US" w:eastAsia="zh-CN" w:bidi="ar"/>
              </w:rPr>
              <w:br w:type="textWrapping"/>
            </w:r>
            <w:r>
              <w:rPr>
                <w:rStyle w:val="50"/>
                <w:lang w:val="en-US" w:eastAsia="zh-CN" w:bidi="ar"/>
              </w:rPr>
              <w:t>低频：1 x 3.25英寸低频单元</w:t>
            </w:r>
            <w:r>
              <w:rPr>
                <w:rStyle w:val="50"/>
                <w:lang w:val="en-US" w:eastAsia="zh-CN" w:bidi="ar"/>
              </w:rPr>
              <w:br w:type="textWrapping"/>
            </w:r>
            <w:r>
              <w:rPr>
                <w:rStyle w:val="50"/>
                <w:lang w:val="en-US" w:eastAsia="zh-CN" w:bidi="ar"/>
              </w:rPr>
              <w:t xml:space="preserve">高频：0.75英寸钕磁同轴高音                                   </w:t>
            </w:r>
            <w:r>
              <w:rPr>
                <w:rStyle w:val="50"/>
                <w:lang w:val="en-US" w:eastAsia="zh-CN" w:bidi="ar"/>
              </w:rPr>
              <w:br w:type="textWrapping"/>
            </w:r>
            <w:r>
              <w:rPr>
                <w:rStyle w:val="50"/>
                <w:lang w:val="en-US" w:eastAsia="zh-CN" w:bidi="ar"/>
              </w:rPr>
              <w:t xml:space="preserve">技术：分散校准系统                     </w:t>
            </w:r>
            <w:r>
              <w:rPr>
                <w:rStyle w:val="50"/>
                <w:lang w:val="en-US" w:eastAsia="zh-CN" w:bidi="ar"/>
              </w:rPr>
              <w:br w:type="textWrapping"/>
            </w:r>
            <w:r>
              <w:rPr>
                <w:rStyle w:val="50"/>
                <w:lang w:val="en-US" w:eastAsia="zh-CN" w:bidi="ar"/>
              </w:rPr>
              <w:t xml:space="preserve">频率范围：75Hz~20kHz(-10dB)                              </w:t>
            </w:r>
            <w:r>
              <w:rPr>
                <w:rStyle w:val="50"/>
                <w:lang w:val="en-US" w:eastAsia="zh-CN" w:bidi="ar"/>
              </w:rPr>
              <w:br w:type="textWrapping"/>
            </w:r>
            <w:r>
              <w:rPr>
                <w:rStyle w:val="50"/>
                <w:lang w:val="en-US" w:eastAsia="zh-CN" w:bidi="ar"/>
              </w:rPr>
              <w:t>标称覆盖范围：135 度锥形</w:t>
            </w:r>
            <w:r>
              <w:rPr>
                <w:rStyle w:val="50"/>
                <w:lang w:val="en-US" w:eastAsia="zh-CN" w:bidi="ar"/>
              </w:rPr>
              <w:br w:type="textWrapping"/>
            </w:r>
            <w:r>
              <w:rPr>
                <w:rStyle w:val="50"/>
                <w:lang w:val="en-US" w:eastAsia="zh-CN" w:bidi="ar"/>
              </w:rPr>
              <w:t>灵敏度(bose pro): 83dB-SPL,1w,1m（粉红噪声）</w:t>
            </w:r>
            <w:r>
              <w:rPr>
                <w:rStyle w:val="50"/>
                <w:lang w:val="en-US" w:eastAsia="zh-CN" w:bidi="ar"/>
              </w:rPr>
              <w:br w:type="textWrapping"/>
            </w:r>
            <w:r>
              <w:rPr>
                <w:rStyle w:val="50"/>
                <w:lang w:val="en-US" w:eastAsia="zh-CN" w:bidi="ar"/>
              </w:rPr>
              <w:t>最大峰值声压级(bose pro)：103dB-SPL, 1m（粉红噪声，峰值功率）</w:t>
            </w:r>
            <w:r>
              <w:rPr>
                <w:rStyle w:val="50"/>
                <w:lang w:val="en-US" w:eastAsia="zh-CN" w:bidi="ar"/>
              </w:rPr>
              <w:br w:type="textWrapping"/>
            </w:r>
            <w:r>
              <w:rPr>
                <w:rStyle w:val="50"/>
                <w:lang w:val="en-US" w:eastAsia="zh-CN" w:bidi="ar"/>
              </w:rPr>
              <w:t xml:space="preserve">长期功率值(bose pro)：25W， 8Ω         </w:t>
            </w:r>
            <w:r>
              <w:rPr>
                <w:rStyle w:val="50"/>
                <w:lang w:val="en-US" w:eastAsia="zh-CN" w:bidi="ar"/>
              </w:rPr>
              <w:br w:type="textWrapping"/>
            </w:r>
            <w:r>
              <w:rPr>
                <w:rStyle w:val="50"/>
                <w:lang w:val="en-US" w:eastAsia="zh-CN" w:bidi="ar"/>
              </w:rPr>
              <w:t>灵敏度(GB)：88 dB-SPL,1w,1m（粉红噪声）</w:t>
            </w:r>
            <w:r>
              <w:rPr>
                <w:rStyle w:val="50"/>
                <w:lang w:val="en-US" w:eastAsia="zh-CN" w:bidi="ar"/>
              </w:rPr>
              <w:br w:type="textWrapping"/>
            </w:r>
            <w:r>
              <w:rPr>
                <w:rStyle w:val="50"/>
                <w:lang w:val="en-US" w:eastAsia="zh-CN" w:bidi="ar"/>
              </w:rPr>
              <w:t>最大峰值声压级(GB)：114dB-SPL, 1m（粉红噪声，峰值功率）</w:t>
            </w:r>
            <w:r>
              <w:rPr>
                <w:rStyle w:val="50"/>
                <w:lang w:val="en-US" w:eastAsia="zh-CN" w:bidi="ar"/>
              </w:rPr>
              <w:br w:type="textWrapping"/>
            </w:r>
            <w:r>
              <w:rPr>
                <w:rStyle w:val="50"/>
                <w:lang w:val="en-US" w:eastAsia="zh-CN" w:bidi="ar"/>
              </w:rPr>
              <w:t xml:space="preserve">长期功率值(GB)：30W， 8 Ω      </w:t>
            </w:r>
            <w:r>
              <w:rPr>
                <w:rStyle w:val="50"/>
                <w:lang w:val="en-US" w:eastAsia="zh-CN" w:bidi="ar"/>
              </w:rPr>
              <w:br w:type="textWrapping"/>
            </w:r>
            <w:r>
              <w:rPr>
                <w:rStyle w:val="50"/>
                <w:lang w:val="en-US" w:eastAsia="zh-CN" w:bidi="ar"/>
              </w:rPr>
              <w:t>额定阻抗  8</w:t>
            </w:r>
            <w:r>
              <w:rPr>
                <w:rFonts w:ascii="BatangChe" w:hAnsi="BatangChe" w:eastAsia="BatangChe" w:cs="BatangChe"/>
                <w:b/>
                <w:bCs/>
                <w:i w:val="0"/>
                <w:iCs w:val="0"/>
                <w:color w:val="000000"/>
                <w:kern w:val="0"/>
                <w:sz w:val="16"/>
                <w:szCs w:val="16"/>
                <w:u w:val="none"/>
                <w:lang w:val="en-US" w:eastAsia="zh-CN" w:bidi="ar"/>
              </w:rPr>
              <w:t>Ω</w:t>
            </w:r>
            <w:r>
              <w:rPr>
                <w:rStyle w:val="50"/>
                <w:lang w:val="en-US" w:eastAsia="zh-CN" w:bidi="ar"/>
              </w:rPr>
              <w:t xml:space="preserve">                                                   </w:t>
            </w:r>
            <w:r>
              <w:rPr>
                <w:rStyle w:val="50"/>
                <w:lang w:val="en-US" w:eastAsia="zh-CN" w:bidi="ar"/>
              </w:rPr>
              <w:br w:type="textWrapping"/>
            </w:r>
            <w:r>
              <w:rPr>
                <w:rStyle w:val="50"/>
                <w:lang w:val="en-US" w:eastAsia="zh-CN" w:bidi="ar"/>
              </w:rPr>
              <w:t>定压70V： 3W，6W, 12W, 25W，旁通</w:t>
            </w:r>
            <w:r>
              <w:rPr>
                <w:rStyle w:val="50"/>
                <w:lang w:val="en-US" w:eastAsia="zh-CN" w:bidi="ar"/>
              </w:rPr>
              <w:br w:type="textWrapping"/>
            </w:r>
            <w:r>
              <w:rPr>
                <w:rStyle w:val="50"/>
                <w:lang w:val="en-US" w:eastAsia="zh-CN" w:bidi="ar"/>
              </w:rPr>
              <w:t xml:space="preserve">定压100V： 6W, 12W, 25W，旁通  </w:t>
            </w:r>
            <w:r>
              <w:rPr>
                <w:rStyle w:val="50"/>
                <w:lang w:val="en-US" w:eastAsia="zh-CN" w:bidi="ar"/>
              </w:rPr>
              <w:br w:type="textWrapping"/>
            </w:r>
            <w:r>
              <w:rPr>
                <w:rStyle w:val="50"/>
                <w:lang w:val="en-US" w:eastAsia="zh-CN" w:bidi="ar"/>
              </w:rPr>
              <w:t>外径尺寸（网罩直径 x 深度）：255mm x 154mm</w:t>
            </w:r>
            <w:r>
              <w:rPr>
                <w:rStyle w:val="50"/>
                <w:lang w:val="en-US" w:eastAsia="zh-CN" w:bidi="ar"/>
              </w:rPr>
              <w:br w:type="textWrapping"/>
            </w:r>
            <w:r>
              <w:rPr>
                <w:rStyle w:val="50"/>
                <w:lang w:val="en-US" w:eastAsia="zh-CN" w:bidi="ar"/>
              </w:rPr>
              <w:t>后盖尺寸（直径 x 深度）：203mm x 144mm</w:t>
            </w:r>
            <w:r>
              <w:rPr>
                <w:rStyle w:val="50"/>
                <w:lang w:val="en-US" w:eastAsia="zh-CN" w:bidi="ar"/>
              </w:rPr>
              <w:br w:type="textWrapping"/>
            </w:r>
            <w:r>
              <w:rPr>
                <w:rStyle w:val="50"/>
                <w:lang w:val="en-US" w:eastAsia="zh-CN" w:bidi="ar"/>
              </w:rPr>
              <w:t>开孔直径： 208mm</w:t>
            </w:r>
            <w:r>
              <w:rPr>
                <w:rStyle w:val="50"/>
                <w:lang w:val="en-US" w:eastAsia="zh-CN" w:bidi="ar"/>
              </w:rPr>
              <w:br w:type="textWrapping"/>
            </w:r>
            <w:r>
              <w:rPr>
                <w:rStyle w:val="50"/>
                <w:lang w:val="en-US" w:eastAsia="zh-CN" w:bidi="ar"/>
              </w:rPr>
              <w:t>扬声器净重，单个：2.68kg</w:t>
            </w:r>
            <w:r>
              <w:rPr>
                <w:rStyle w:val="50"/>
                <w:lang w:val="en-US" w:eastAsia="zh-CN" w:bidi="ar"/>
              </w:rPr>
              <w:br w:type="textWrapping"/>
            </w:r>
            <w:r>
              <w:rPr>
                <w:rStyle w:val="50"/>
                <w:lang w:val="en-US" w:eastAsia="zh-CN" w:bidi="ar"/>
              </w:rPr>
              <w:t>装运重量，成对：8.7kg"</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12.00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功率放大器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嗨动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AS-JD2160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"▲1、8Ω输出功率：不低于2X160W；4Ω输出功率：不低于2X300W；8Ω桥接输出功率：不低于1X540W；（投标人提供CMA或CNAS认可的检测机构出具的测试报告并加盖生产厂商鲜章）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2、频率响应：不劣于20Hz~20kHz  ±1dB；（投标人提供CMA或CNAS认可的检测机构出具的测试报告并加盖生产厂商鲜章）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▲3、总谐波失真：&lt;0.005%；（投标人提供CMA或CNAS认可的检测机构出具的测试报告并加盖生产厂商鲜章）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4、信噪比(A）：&gt;98dB；（投标人提供CMA或CNAS认可的检测机构出具的测试报告并加盖生产厂商鲜章）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5、输入灵敏度：0+/-1dBv；（投标人提供CMA或CNAS认可的检测机构出具的测试报告并加盖生产厂商鲜章）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6、电压增益：34+/-1dB；（投标人提供CMA或CNAS认可的检测机构出具的测试报告并加盖生产厂商鲜章）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▲7、工作模式：至少支持立体声模式/并接模式/桥接模式/通道组合模式/休眠模式；（投标人提供CMA或CNAS认可的检测机构出具的测试报告并加盖生产厂商鲜章）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8、阻尼系数：&gt;200；（投标人提供CMA或CNAS认可的检测机构出具的测试报告并加盖生产厂商鲜章）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9、需具备短路/过流保护，开路高频抑制，过热保护，过压保护，超高频RF抑制，开关机静音等安全防护功能。（投标人提供CMA或CNAS认可的检测机构出具的测试报告并加盖生产厂商鲜章）"</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3.00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数字音频处理器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嗨动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EAP84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kern w:val="0"/>
                <w:sz w:val="16"/>
                <w:szCs w:val="16"/>
                <w:u w:val="none"/>
                <w:lang w:val="en-US" w:eastAsia="zh-CN" w:bidi="ar"/>
              </w:rPr>
            </w:pPr>
            <w:r>
              <w:rPr>
                <w:rStyle w:val="50"/>
                <w:rFonts w:hint="default"/>
                <w:lang w:val="en-US" w:eastAsia="zh-CN" w:bidi="ar"/>
              </w:rPr>
              <w:t>1、支持双核高速浮点DSP；</w:t>
            </w:r>
            <w:r>
              <w:rPr>
                <w:rStyle w:val="50"/>
                <w:rFonts w:hint="default"/>
                <w:lang w:val="en-US" w:eastAsia="zh-CN" w:bidi="ar"/>
              </w:rPr>
              <w:br w:type="textWrapping"/>
            </w:r>
            <w:r>
              <w:rPr>
                <w:rStyle w:val="50"/>
                <w:rFonts w:hint="default"/>
                <w:lang w:val="en-US" w:eastAsia="zh-CN" w:bidi="ar"/>
              </w:rPr>
              <w:t>2、支持不少于8路模拟输入通道，不少于4路模拟输出通道；</w:t>
            </w:r>
            <w:r>
              <w:rPr>
                <w:rStyle w:val="50"/>
                <w:rFonts w:hint="default"/>
                <w:lang w:val="en-US" w:eastAsia="zh-CN" w:bidi="ar"/>
              </w:rPr>
              <w:br w:type="textWrapping"/>
            </w:r>
            <w:r>
              <w:rPr>
                <w:rStyle w:val="50"/>
                <w:rFonts w:hint="default"/>
                <w:lang w:val="en-US" w:eastAsia="zh-CN" w:bidi="ar"/>
              </w:rPr>
              <w:t>3、输入每通道处理功能不少于：前级放大、信号发生器、扩展器、压缩器、5段参量均衡、反相、自动增益、自动混音等；</w:t>
            </w:r>
            <w:r>
              <w:rPr>
                <w:rStyle w:val="50"/>
                <w:rFonts w:hint="default"/>
                <w:lang w:val="en-US" w:eastAsia="zh-CN" w:bidi="ar"/>
              </w:rPr>
              <w:br w:type="textWrapping"/>
            </w:r>
            <w:r>
              <w:rPr>
                <w:rStyle w:val="50"/>
                <w:rFonts w:hint="default"/>
                <w:lang w:val="en-US" w:eastAsia="zh-CN" w:bidi="ar"/>
              </w:rPr>
              <w:t>4、输出每通道处理功能不少于：31段图示均衡器、延时器、分频器、高低通滤波器、限幅器、反相等；</w:t>
            </w:r>
            <w:r>
              <w:rPr>
                <w:rStyle w:val="50"/>
                <w:rFonts w:hint="default"/>
                <w:lang w:val="en-US" w:eastAsia="zh-CN" w:bidi="ar"/>
              </w:rPr>
              <w:br w:type="textWrapping"/>
            </w:r>
            <w:r>
              <w:rPr>
                <w:rStyle w:val="50"/>
                <w:rFonts w:hint="default"/>
                <w:lang w:val="en-US" w:eastAsia="zh-CN" w:bidi="ar"/>
              </w:rPr>
              <w:t>▲5、具备高精度输入灵敏度调节，不少于17档，步长不大于3dB，可支持各种话筒声音的拾取；（投标人提供CMA或CNAS认可的检测机构出具的测试报告并加盖生产厂商鲜章）▲6、支持AFC反馈消除、AEC回声消除、ANC噪声消除等算法；（投标人提供CMA或CNAS认可的检测机构出具的测试报告并加盖生产厂商鲜章）</w:t>
            </w:r>
            <w:r>
              <w:rPr>
                <w:rStyle w:val="50"/>
                <w:rFonts w:hint="default"/>
                <w:lang w:val="en-US" w:eastAsia="zh-CN" w:bidi="ar"/>
              </w:rPr>
              <w:br w:type="textWrapping"/>
            </w:r>
            <w:r>
              <w:rPr>
                <w:rStyle w:val="50"/>
                <w:rFonts w:hint="default"/>
                <w:lang w:val="en-US" w:eastAsia="zh-CN" w:bidi="ar"/>
              </w:rPr>
              <w:t>7、支持USB接口，可实现多媒体录制/播放功能；（投标人提供CMA或CNAS认可的检测机构出具的测试报告并加盖生产厂商鲜章）</w:t>
            </w:r>
            <w:r>
              <w:rPr>
                <w:rStyle w:val="50"/>
                <w:rFonts w:hint="default"/>
                <w:lang w:val="en-US" w:eastAsia="zh-CN" w:bidi="ar"/>
              </w:rPr>
              <w:br w:type="textWrapping"/>
            </w:r>
            <w:r>
              <w:rPr>
                <w:rStyle w:val="50"/>
                <w:rFonts w:hint="default"/>
                <w:lang w:val="en-US" w:eastAsia="zh-CN" w:bidi="ar"/>
              </w:rPr>
              <w:t>▲8、支持场景预设不少于100组，可扩展至999组；（投标人提供CMA或CNAS认可的检测机构出具的测试报告并加盖生产厂商鲜章）</w:t>
            </w:r>
            <w:r>
              <w:rPr>
                <w:rStyle w:val="50"/>
                <w:rFonts w:hint="default"/>
                <w:lang w:val="en-US" w:eastAsia="zh-CN" w:bidi="ar"/>
              </w:rPr>
              <w:br w:type="textWrapping"/>
            </w:r>
            <w:r>
              <w:rPr>
                <w:rStyle w:val="50"/>
                <w:rFonts w:hint="default"/>
                <w:lang w:val="en-US" w:eastAsia="zh-CN" w:bidi="ar"/>
              </w:rPr>
              <w:t>9、支持摄像跟踪功能，兼容不少于VISCA、PELCO-D、PELCO-P等控制协议，支持自定义命令；（投标人提供CMA或CNAS认可的检测机构出具的测试报告并加盖生产厂商鲜章）</w:t>
            </w:r>
            <w:r>
              <w:rPr>
                <w:rStyle w:val="50"/>
                <w:rFonts w:hint="default"/>
                <w:lang w:val="en-US" w:eastAsia="zh-CN" w:bidi="ar"/>
              </w:rPr>
              <w:br w:type="textWrapping"/>
            </w:r>
            <w:r>
              <w:rPr>
                <w:rStyle w:val="50"/>
                <w:rFonts w:hint="default"/>
                <w:lang w:val="en-US" w:eastAsia="zh-CN" w:bidi="ar"/>
              </w:rPr>
              <w:t>10、具备高度灵活的操作界面，每个软件模块可以关闭开启、可以快速启用功能模块、电平值可以精确数字显示、可以管理多台处理器、多用户管理模式以及锁屏等软件功能；（投标人提供CMA或CNAS认可的检测机构出具的测试报告并加盖生产厂商鲜章）</w:t>
            </w:r>
            <w:r>
              <w:rPr>
                <w:rStyle w:val="50"/>
                <w:rFonts w:hint="default"/>
                <w:lang w:val="en-US" w:eastAsia="zh-CN" w:bidi="ar"/>
              </w:rPr>
              <w:br w:type="textWrapping"/>
            </w:r>
            <w:r>
              <w:rPr>
                <w:rStyle w:val="50"/>
                <w:rFonts w:hint="default"/>
                <w:lang w:val="en-US" w:eastAsia="zh-CN" w:bidi="ar"/>
              </w:rPr>
              <w:t>11、兼容多方平台控制管理，支持Windows系统、iOS系统以及Andriod系统,通过iPAD或iPhone或安卓手机APP软件进行操作控制。（投标人提供CMA或CNAS认可的检测机构出具的测试报告并加盖生产厂商鲜章）"</w:t>
            </w:r>
            <w:r>
              <w:rPr>
                <w:rStyle w:val="50"/>
                <w:rFonts w:hint="default"/>
                <w:lang w:val="en-US" w:eastAsia="zh-CN" w:bidi="ar"/>
              </w:rPr>
              <w:br w:type="textWrapping"/>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3"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2</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无线话筒</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（一套含两只话筒）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EW-DX 835-S SET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Style w:val="50"/>
                <w:lang w:val="en-US" w:eastAsia="zh-CN" w:bidi="ar"/>
              </w:rPr>
              <w:t>"低功耗蓝牙®(BLE) 频率范围 ：2402 - 2480 MHz</w:t>
            </w:r>
            <w:r>
              <w:rPr>
                <w:rStyle w:val="50"/>
                <w:lang w:val="en-US" w:eastAsia="zh-CN" w:bidi="ar"/>
              </w:rPr>
              <w:br w:type="textWrapping"/>
            </w:r>
            <w:r>
              <w:rPr>
                <w:rStyle w:val="50"/>
                <w:lang w:val="en-US" w:eastAsia="zh-CN" w:bidi="ar"/>
              </w:rPr>
              <w:t>音频频率响应 : 20 Hz - 20 kHz（-3 dB）</w:t>
            </w:r>
            <w:r>
              <w:rPr>
                <w:rStyle w:val="50"/>
                <w:lang w:val="en-US" w:eastAsia="zh-CN" w:bidi="ar"/>
              </w:rPr>
              <w:br w:type="textWrapping"/>
            </w:r>
            <w:r>
              <w:rPr>
                <w:rStyle w:val="50"/>
                <w:lang w:val="en-US" w:eastAsia="zh-CN" w:bidi="ar"/>
              </w:rPr>
              <w:t>音频 THD ≤ -60 dB for 1 kHz@-3dBfs 输入电平</w:t>
            </w:r>
            <w:r>
              <w:rPr>
                <w:rStyle w:val="50"/>
                <w:lang w:val="en-US" w:eastAsia="zh-CN" w:bidi="ar"/>
              </w:rPr>
              <w:br w:type="textWrapping"/>
            </w:r>
            <w:r>
              <w:rPr>
                <w:rStyle w:val="50"/>
                <w:lang w:val="en-US" w:eastAsia="zh-CN" w:bidi="ar"/>
              </w:rPr>
              <w:t>动态范围 134 dB</w:t>
            </w:r>
            <w:r>
              <w:rPr>
                <w:rStyle w:val="50"/>
                <w:lang w:val="en-US" w:eastAsia="zh-CN" w:bidi="ar"/>
              </w:rPr>
              <w:br w:type="textWrapping"/>
            </w:r>
            <w:r>
              <w:rPr>
                <w:rStyle w:val="50"/>
                <w:lang w:val="en-US" w:eastAsia="zh-CN" w:bidi="ar"/>
              </w:rPr>
              <w:t>系统延迟 1.9 ms</w:t>
            </w:r>
            <w:r>
              <w:rPr>
                <w:rStyle w:val="50"/>
                <w:lang w:val="en-US" w:eastAsia="zh-CN" w:bidi="ar"/>
              </w:rPr>
              <w:br w:type="textWrapping"/>
            </w:r>
            <w:r>
              <w:rPr>
                <w:rStyle w:val="50"/>
                <w:lang w:val="en-US" w:eastAsia="zh-CN" w:bidi="ar"/>
              </w:rPr>
              <w:t>工作温度 -10 °C - +55 °C(14°F - 131°F)</w:t>
            </w:r>
            <w:r>
              <w:rPr>
                <w:rStyle w:val="50"/>
                <w:lang w:val="en-US" w:eastAsia="zh-CN" w:bidi="ar"/>
              </w:rPr>
              <w:br w:type="textWrapping"/>
            </w:r>
            <w:r>
              <w:rPr>
                <w:rStyle w:val="50"/>
                <w:lang w:val="en-US" w:eastAsia="zh-CN" w:bidi="ar"/>
              </w:rPr>
              <w:t>相对湿度 5 - 95 %（非冷凝）</w:t>
            </w:r>
            <w:r>
              <w:rPr>
                <w:rStyle w:val="50"/>
                <w:lang w:val="en-US" w:eastAsia="zh-CN" w:bidi="ar"/>
              </w:rPr>
              <w:br w:type="textWrapping"/>
            </w:r>
            <w:r>
              <w:rPr>
                <w:rStyle w:val="50"/>
                <w:lang w:val="en-US" w:eastAsia="zh-CN" w:bidi="ar"/>
              </w:rPr>
              <w:t>接收机EW-DX EM2：</w:t>
            </w:r>
            <w:r>
              <w:rPr>
                <w:rStyle w:val="50"/>
                <w:lang w:val="en-US" w:eastAsia="zh-CN" w:bidi="ar"/>
              </w:rPr>
              <w:br w:type="textWrapping"/>
            </w:r>
            <w:r>
              <w:rPr>
                <w:rStyle w:val="50"/>
                <w:lang w:val="en-US" w:eastAsia="zh-CN" w:bidi="ar"/>
              </w:rPr>
              <w:t>输入电压 11-13 V 或PoE IEEE 802.3af Class 3</w:t>
            </w:r>
            <w:r>
              <w:rPr>
                <w:rStyle w:val="50"/>
                <w:lang w:val="en-US" w:eastAsia="zh-CN" w:bidi="ar"/>
              </w:rPr>
              <w:br w:type="textWrapping"/>
            </w:r>
            <w:r>
              <w:rPr>
                <w:rStyle w:val="50"/>
                <w:lang w:val="en-US" w:eastAsia="zh-CN" w:bidi="ar"/>
              </w:rPr>
              <w:t>输入电流 ≤ 1 A</w:t>
            </w:r>
            <w:r>
              <w:rPr>
                <w:rStyle w:val="50"/>
                <w:lang w:val="en-US" w:eastAsia="zh-CN" w:bidi="ar"/>
              </w:rPr>
              <w:br w:type="textWrapping"/>
            </w:r>
            <w:r>
              <w:rPr>
                <w:rStyle w:val="50"/>
                <w:lang w:val="en-US" w:eastAsia="zh-CN" w:bidi="ar"/>
              </w:rPr>
              <w:t>发射功率 ：BLE 最大10 mW EIRP</w:t>
            </w:r>
            <w:r>
              <w:rPr>
                <w:rStyle w:val="50"/>
                <w:lang w:val="en-US" w:eastAsia="zh-CN" w:bidi="ar"/>
              </w:rPr>
              <w:br w:type="textWrapping"/>
            </w:r>
            <w:r>
              <w:rPr>
                <w:rStyle w:val="50"/>
                <w:lang w:val="en-US" w:eastAsia="zh-CN" w:bidi="ar"/>
              </w:rPr>
              <w:t>音频输出：18dBu最大</w:t>
            </w:r>
            <w:r>
              <w:rPr>
                <w:rStyle w:val="50"/>
                <w:lang w:val="en-US" w:eastAsia="zh-CN" w:bidi="ar"/>
              </w:rPr>
              <w:br w:type="textWrapping"/>
            </w:r>
            <w:r>
              <w:rPr>
                <w:rStyle w:val="50"/>
                <w:lang w:val="en-US" w:eastAsia="zh-CN" w:bidi="ar"/>
              </w:rPr>
              <w:t>耳机输出： 2x 70mW @32</w:t>
            </w:r>
            <w:r>
              <w:rPr>
                <w:rFonts w:hint="default" w:ascii="BatangChe" w:hAnsi="BatangChe" w:eastAsia="BatangChe" w:cs="BatangChe"/>
                <w:b/>
                <w:bCs/>
                <w:i w:val="0"/>
                <w:iCs w:val="0"/>
                <w:color w:val="000000"/>
                <w:kern w:val="0"/>
                <w:sz w:val="16"/>
                <w:szCs w:val="16"/>
                <w:u w:val="none"/>
                <w:lang w:val="en-US" w:eastAsia="zh-CN" w:bidi="ar"/>
              </w:rPr>
              <w:t>Ω</w:t>
            </w:r>
            <w:r>
              <w:rPr>
                <w:rFonts w:hint="default" w:ascii="BatangChe" w:hAnsi="BatangChe" w:eastAsia="BatangChe" w:cs="BatangChe"/>
                <w:b/>
                <w:bCs/>
                <w:i w:val="0"/>
                <w:iCs w:val="0"/>
                <w:color w:val="000000"/>
                <w:kern w:val="0"/>
                <w:sz w:val="16"/>
                <w:szCs w:val="16"/>
                <w:u w:val="none"/>
                <w:lang w:val="en-US" w:eastAsia="zh-CN" w:bidi="ar"/>
              </w:rPr>
              <w:br w:type="textWrapping"/>
            </w:r>
            <w:r>
              <w:rPr>
                <w:rStyle w:val="50"/>
                <w:lang w:val="en-US" w:eastAsia="zh-CN" w:bidi="ar"/>
              </w:rPr>
              <w:t>网络接口：RJ-45 socket, IEEE802.3</w:t>
            </w:r>
            <w:r>
              <w:rPr>
                <w:rStyle w:val="50"/>
                <w:lang w:val="en-US" w:eastAsia="zh-CN" w:bidi="ar"/>
              </w:rPr>
              <w:br w:type="textWrapping"/>
            </w:r>
            <w:r>
              <w:rPr>
                <w:rStyle w:val="50"/>
                <w:lang w:val="en-US" w:eastAsia="zh-CN" w:bidi="ar"/>
              </w:rPr>
              <w:t>100Base-TX (half+full duplex)</w:t>
            </w:r>
            <w:r>
              <w:rPr>
                <w:rStyle w:val="50"/>
                <w:lang w:val="en-US" w:eastAsia="zh-CN" w:bidi="ar"/>
              </w:rPr>
              <w:br w:type="textWrapping"/>
            </w:r>
            <w:r>
              <w:rPr>
                <w:rStyle w:val="50"/>
                <w:lang w:val="en-US" w:eastAsia="zh-CN" w:bidi="ar"/>
              </w:rPr>
              <w:t>10Base-T (half+full duplex)</w:t>
            </w:r>
            <w:r>
              <w:rPr>
                <w:rStyle w:val="50"/>
                <w:lang w:val="en-US" w:eastAsia="zh-CN" w:bidi="ar"/>
              </w:rPr>
              <w:br w:type="textWrapping"/>
            </w:r>
            <w:r>
              <w:rPr>
                <w:rStyle w:val="50"/>
                <w:lang w:val="en-US" w:eastAsia="zh-CN" w:bidi="ar"/>
              </w:rPr>
              <w:t>(CAT5e or higher)</w:t>
            </w:r>
            <w:r>
              <w:rPr>
                <w:rStyle w:val="50"/>
                <w:lang w:val="en-US" w:eastAsia="zh-CN" w:bidi="ar"/>
              </w:rPr>
              <w:br w:type="textWrapping"/>
            </w:r>
            <w:r>
              <w:rPr>
                <w:rStyle w:val="50"/>
                <w:lang w:val="en-US" w:eastAsia="zh-CN" w:bidi="ar"/>
              </w:rPr>
              <w:t>体积：212 x 44 x 189 mm(8.35"" x 1.73"" x 7.44"")</w:t>
            </w:r>
            <w:r>
              <w:rPr>
                <w:rStyle w:val="50"/>
                <w:lang w:val="en-US" w:eastAsia="zh-CN" w:bidi="ar"/>
              </w:rPr>
              <w:br w:type="textWrapping"/>
            </w:r>
            <w:r>
              <w:rPr>
                <w:rStyle w:val="50"/>
                <w:lang w:val="en-US" w:eastAsia="zh-CN" w:bidi="ar"/>
              </w:rPr>
              <w:t>重量：约 1000 g (2.2  lbs) (不含天线和适配器)</w:t>
            </w:r>
            <w:r>
              <w:rPr>
                <w:rStyle w:val="50"/>
                <w:lang w:val="en-US" w:eastAsia="zh-CN" w:bidi="ar"/>
              </w:rPr>
              <w:br w:type="textWrapping"/>
            </w:r>
            <w:r>
              <w:rPr>
                <w:rStyle w:val="50"/>
                <w:lang w:val="en-US" w:eastAsia="zh-CN" w:bidi="ar"/>
              </w:rPr>
              <w:t xml:space="preserve">EW-DX SKM-S </w:t>
            </w:r>
            <w:r>
              <w:rPr>
                <w:rStyle w:val="50"/>
                <w:lang w:val="en-US" w:eastAsia="zh-CN" w:bidi="ar"/>
              </w:rPr>
              <w:br w:type="textWrapping"/>
            </w:r>
            <w:r>
              <w:rPr>
                <w:rStyle w:val="50"/>
                <w:lang w:val="en-US" w:eastAsia="zh-CN" w:bidi="ar"/>
              </w:rPr>
              <w:t>输入电压 2.0-4.35 V</w:t>
            </w:r>
            <w:r>
              <w:rPr>
                <w:rStyle w:val="50"/>
                <w:lang w:val="en-US" w:eastAsia="zh-CN" w:bidi="ar"/>
              </w:rPr>
              <w:br w:type="textWrapping"/>
            </w:r>
            <w:r>
              <w:rPr>
                <w:rStyle w:val="50"/>
                <w:lang w:val="en-US" w:eastAsia="zh-CN" w:bidi="ar"/>
              </w:rPr>
              <w:t>输入电流 &lt; 300mA</w:t>
            </w:r>
            <w:r>
              <w:rPr>
                <w:rStyle w:val="50"/>
                <w:lang w:val="en-US" w:eastAsia="zh-CN" w:bidi="ar"/>
              </w:rPr>
              <w:br w:type="textWrapping"/>
            </w:r>
            <w:r>
              <w:rPr>
                <w:rStyle w:val="50"/>
                <w:lang w:val="en-US" w:eastAsia="zh-CN" w:bidi="ar"/>
              </w:rPr>
              <w:t>电源供应：2节AA电池1.5V 或者BA70可充电电池</w:t>
            </w:r>
            <w:r>
              <w:rPr>
                <w:rStyle w:val="50"/>
                <w:lang w:val="en-US" w:eastAsia="zh-CN" w:bidi="ar"/>
              </w:rPr>
              <w:br w:type="textWrapping"/>
            </w:r>
            <w:r>
              <w:rPr>
                <w:rStyle w:val="50"/>
                <w:lang w:val="en-US" w:eastAsia="zh-CN" w:bidi="ar"/>
              </w:rPr>
              <w:t>占用带宽 200 kHz</w:t>
            </w:r>
            <w:r>
              <w:rPr>
                <w:rStyle w:val="50"/>
                <w:lang w:val="en-US" w:eastAsia="zh-CN" w:bidi="ar"/>
              </w:rPr>
              <w:br w:type="textWrapping"/>
            </w:r>
            <w:r>
              <w:rPr>
                <w:rStyle w:val="50"/>
                <w:lang w:val="en-US" w:eastAsia="zh-CN" w:bidi="ar"/>
              </w:rPr>
              <w:t>发射功率（辐射） 音频链路：10 mW ERP</w:t>
            </w:r>
            <w:r>
              <w:rPr>
                <w:rStyle w:val="50"/>
                <w:lang w:val="en-US" w:eastAsia="zh-CN" w:bidi="ar"/>
              </w:rPr>
              <w:br w:type="textWrapping"/>
            </w:r>
            <w:r>
              <w:rPr>
                <w:rStyle w:val="50"/>
                <w:lang w:val="en-US" w:eastAsia="zh-CN" w:bidi="ar"/>
              </w:rPr>
              <w:t>LD 模式：10 mW ERP</w:t>
            </w:r>
            <w:r>
              <w:rPr>
                <w:rStyle w:val="50"/>
                <w:lang w:val="en-US" w:eastAsia="zh-CN" w:bidi="ar"/>
              </w:rPr>
              <w:br w:type="textWrapping"/>
            </w:r>
            <w:r>
              <w:rPr>
                <w:rStyle w:val="50"/>
                <w:lang w:val="en-US" w:eastAsia="zh-CN" w:bidi="ar"/>
              </w:rPr>
              <w:t>BLE：最大  10 毫瓦 EIRP</w:t>
            </w:r>
            <w:r>
              <w:rPr>
                <w:rStyle w:val="50"/>
                <w:lang w:val="en-US" w:eastAsia="zh-CN" w:bidi="ar"/>
              </w:rPr>
              <w:br w:type="textWrapping"/>
            </w:r>
            <w:r>
              <w:rPr>
                <w:rStyle w:val="50"/>
                <w:lang w:val="en-US" w:eastAsia="zh-CN" w:bidi="ar"/>
              </w:rPr>
              <w:t>含MMD835话筒头 50 x 268 mm (1.97"" x 10.55"")</w:t>
            </w:r>
            <w:r>
              <w:rPr>
                <w:rStyle w:val="50"/>
                <w:lang w:val="en-US" w:eastAsia="zh-CN" w:bidi="ar"/>
              </w:rPr>
              <w:br w:type="textWrapping"/>
            </w:r>
            <w:r>
              <w:rPr>
                <w:rStyle w:val="50"/>
                <w:lang w:val="en-US" w:eastAsia="zh-CN" w:bidi="ar"/>
              </w:rPr>
              <w:t>含MMD835话筒头 约. 304 g (0.67  lbs)</w:t>
            </w:r>
            <w:r>
              <w:rPr>
                <w:rStyle w:val="50"/>
                <w:lang w:val="en-US" w:eastAsia="zh-CN" w:bidi="ar"/>
              </w:rPr>
              <w:br w:type="textWrapping"/>
            </w:r>
            <w:r>
              <w:rPr>
                <w:rStyle w:val="50"/>
                <w:lang w:val="en-US" w:eastAsia="zh-CN" w:bidi="ar"/>
              </w:rPr>
              <w:t>MMD 835 BK</w:t>
            </w:r>
            <w:r>
              <w:rPr>
                <w:rStyle w:val="50"/>
                <w:lang w:val="en-US" w:eastAsia="zh-CN" w:bidi="ar"/>
              </w:rPr>
              <w:br w:type="textWrapping"/>
            </w:r>
            <w:r>
              <w:rPr>
                <w:rStyle w:val="50"/>
                <w:lang w:val="en-US" w:eastAsia="zh-CN" w:bidi="ar"/>
              </w:rPr>
              <w:t>换能原理：动圈</w:t>
            </w:r>
            <w:r>
              <w:rPr>
                <w:rStyle w:val="50"/>
                <w:lang w:val="en-US" w:eastAsia="zh-CN" w:bidi="ar"/>
              </w:rPr>
              <w:br w:type="textWrapping"/>
            </w:r>
            <w:r>
              <w:rPr>
                <w:rStyle w:val="50"/>
                <w:lang w:val="en-US" w:eastAsia="zh-CN" w:bidi="ar"/>
              </w:rPr>
              <w:t>拾音模式:心形</w:t>
            </w:r>
            <w:r>
              <w:rPr>
                <w:rStyle w:val="50"/>
                <w:lang w:val="en-US" w:eastAsia="zh-CN" w:bidi="ar"/>
              </w:rPr>
              <w:br w:type="textWrapping"/>
            </w:r>
            <w:r>
              <w:rPr>
                <w:rStyle w:val="50"/>
                <w:lang w:val="en-US" w:eastAsia="zh-CN" w:bidi="ar"/>
              </w:rPr>
              <w:t>灵敏度:2,1 mV/Pa</w:t>
            </w:r>
            <w:r>
              <w:rPr>
                <w:rStyle w:val="50"/>
                <w:lang w:val="en-US" w:eastAsia="zh-CN" w:bidi="ar"/>
              </w:rPr>
              <w:br w:type="textWrapping"/>
            </w:r>
            <w:r>
              <w:rPr>
                <w:rStyle w:val="50"/>
                <w:lang w:val="en-US" w:eastAsia="zh-CN" w:bidi="ar"/>
              </w:rPr>
              <w:t>最大声压级（1KHz）:154 dB</w:t>
            </w:r>
            <w:r>
              <w:rPr>
                <w:rStyle w:val="50"/>
                <w:lang w:val="en-US" w:eastAsia="zh-CN" w:bidi="ar"/>
              </w:rPr>
              <w:br w:type="textWrapping"/>
            </w:r>
            <w:r>
              <w:rPr>
                <w:rStyle w:val="50"/>
                <w:lang w:val="en-US" w:eastAsia="zh-CN" w:bidi="ar"/>
              </w:rPr>
              <w:t>动态范围：139dB(A)</w:t>
            </w:r>
            <w:r>
              <w:rPr>
                <w:rStyle w:val="50"/>
                <w:lang w:val="en-US" w:eastAsia="zh-CN" w:bidi="ar"/>
              </w:rPr>
              <w:br w:type="textWrapping"/>
            </w:r>
            <w:r>
              <w:rPr>
                <w:rStyle w:val="50"/>
                <w:lang w:val="en-US" w:eastAsia="zh-CN" w:bidi="ar"/>
              </w:rPr>
              <w:t>频率响应：40-16000Hz"</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3</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双通道接收机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EW-DX EM2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Style w:val="50"/>
                <w:lang w:val="en-US" w:eastAsia="zh-CN" w:bidi="ar"/>
              </w:rPr>
              <w:t>低功耗蓝牙®(BLE) 频率范围 ：2402 - 2480 MHz</w:t>
            </w:r>
            <w:r>
              <w:rPr>
                <w:rStyle w:val="50"/>
                <w:lang w:val="en-US" w:eastAsia="zh-CN" w:bidi="ar"/>
              </w:rPr>
              <w:br w:type="textWrapping"/>
            </w:r>
            <w:r>
              <w:rPr>
                <w:rStyle w:val="50"/>
                <w:lang w:val="en-US" w:eastAsia="zh-CN" w:bidi="ar"/>
              </w:rPr>
              <w:t>音频频率响应 : 20 Hz - 20 kHz（-3 dB）</w:t>
            </w:r>
            <w:r>
              <w:rPr>
                <w:rStyle w:val="50"/>
                <w:lang w:val="en-US" w:eastAsia="zh-CN" w:bidi="ar"/>
              </w:rPr>
              <w:br w:type="textWrapping"/>
            </w:r>
            <w:r>
              <w:rPr>
                <w:rStyle w:val="50"/>
                <w:lang w:val="en-US" w:eastAsia="zh-CN" w:bidi="ar"/>
              </w:rPr>
              <w:t>音频 THD ≤ -60 dB for 1 kHz@-3dBfs 输入电平</w:t>
            </w:r>
            <w:r>
              <w:rPr>
                <w:rStyle w:val="50"/>
                <w:lang w:val="en-US" w:eastAsia="zh-CN" w:bidi="ar"/>
              </w:rPr>
              <w:br w:type="textWrapping"/>
            </w:r>
            <w:r>
              <w:rPr>
                <w:rStyle w:val="50"/>
                <w:lang w:val="en-US" w:eastAsia="zh-CN" w:bidi="ar"/>
              </w:rPr>
              <w:t>动态范围 134 dB</w:t>
            </w:r>
            <w:r>
              <w:rPr>
                <w:rStyle w:val="50"/>
                <w:lang w:val="en-US" w:eastAsia="zh-CN" w:bidi="ar"/>
              </w:rPr>
              <w:br w:type="textWrapping"/>
            </w:r>
            <w:r>
              <w:rPr>
                <w:rStyle w:val="50"/>
                <w:lang w:val="en-US" w:eastAsia="zh-CN" w:bidi="ar"/>
              </w:rPr>
              <w:t>系统延迟 1.9 ms</w:t>
            </w:r>
            <w:r>
              <w:rPr>
                <w:rStyle w:val="50"/>
                <w:lang w:val="en-US" w:eastAsia="zh-CN" w:bidi="ar"/>
              </w:rPr>
              <w:br w:type="textWrapping"/>
            </w:r>
            <w:r>
              <w:rPr>
                <w:rStyle w:val="50"/>
                <w:lang w:val="en-US" w:eastAsia="zh-CN" w:bidi="ar"/>
              </w:rPr>
              <w:t>工作温度 -10 °C - +55 °C(14°F - 131°F)</w:t>
            </w:r>
            <w:r>
              <w:rPr>
                <w:rStyle w:val="50"/>
                <w:lang w:val="en-US" w:eastAsia="zh-CN" w:bidi="ar"/>
              </w:rPr>
              <w:br w:type="textWrapping"/>
            </w:r>
            <w:r>
              <w:rPr>
                <w:rStyle w:val="50"/>
                <w:lang w:val="en-US" w:eastAsia="zh-CN" w:bidi="ar"/>
              </w:rPr>
              <w:t>相对湿度 5 - 95 %（非冷凝）</w:t>
            </w:r>
            <w:r>
              <w:rPr>
                <w:rStyle w:val="50"/>
                <w:lang w:val="en-US" w:eastAsia="zh-CN" w:bidi="ar"/>
              </w:rPr>
              <w:br w:type="textWrapping"/>
            </w:r>
            <w:r>
              <w:rPr>
                <w:rStyle w:val="50"/>
                <w:lang w:val="en-US" w:eastAsia="zh-CN" w:bidi="ar"/>
              </w:rPr>
              <w:t>输入电压 11-13 V 或PoE IEEE 802.3af Class 3</w:t>
            </w:r>
            <w:r>
              <w:rPr>
                <w:rStyle w:val="50"/>
                <w:lang w:val="en-US" w:eastAsia="zh-CN" w:bidi="ar"/>
              </w:rPr>
              <w:br w:type="textWrapping"/>
            </w:r>
            <w:r>
              <w:rPr>
                <w:rStyle w:val="50"/>
                <w:lang w:val="en-US" w:eastAsia="zh-CN" w:bidi="ar"/>
              </w:rPr>
              <w:t>输入电流 ≤ 1 A</w:t>
            </w:r>
            <w:r>
              <w:rPr>
                <w:rStyle w:val="50"/>
                <w:lang w:val="en-US" w:eastAsia="zh-CN" w:bidi="ar"/>
              </w:rPr>
              <w:br w:type="textWrapping"/>
            </w:r>
            <w:r>
              <w:rPr>
                <w:rStyle w:val="50"/>
                <w:lang w:val="en-US" w:eastAsia="zh-CN" w:bidi="ar"/>
              </w:rPr>
              <w:t>发射功率 ：BLE 最大10 mW EIRP</w:t>
            </w:r>
            <w:r>
              <w:rPr>
                <w:rStyle w:val="50"/>
                <w:lang w:val="en-US" w:eastAsia="zh-CN" w:bidi="ar"/>
              </w:rPr>
              <w:br w:type="textWrapping"/>
            </w:r>
            <w:r>
              <w:rPr>
                <w:rStyle w:val="50"/>
                <w:lang w:val="en-US" w:eastAsia="zh-CN" w:bidi="ar"/>
              </w:rPr>
              <w:t>音频输出：18dBu最大</w:t>
            </w:r>
            <w:r>
              <w:rPr>
                <w:rStyle w:val="50"/>
                <w:lang w:val="en-US" w:eastAsia="zh-CN" w:bidi="ar"/>
              </w:rPr>
              <w:br w:type="textWrapping"/>
            </w:r>
            <w:r>
              <w:rPr>
                <w:rStyle w:val="50"/>
                <w:lang w:val="en-US" w:eastAsia="zh-CN" w:bidi="ar"/>
              </w:rPr>
              <w:t>耳机输出： 2x 70mW @32</w:t>
            </w:r>
            <w:r>
              <w:rPr>
                <w:rFonts w:hint="default" w:ascii="BatangChe" w:hAnsi="BatangChe" w:eastAsia="BatangChe" w:cs="BatangChe"/>
                <w:b/>
                <w:bCs/>
                <w:i w:val="0"/>
                <w:iCs w:val="0"/>
                <w:color w:val="000000"/>
                <w:kern w:val="0"/>
                <w:sz w:val="16"/>
                <w:szCs w:val="16"/>
                <w:u w:val="none"/>
                <w:lang w:val="en-US" w:eastAsia="zh-CN" w:bidi="ar"/>
              </w:rPr>
              <w:t>Ω</w:t>
            </w:r>
            <w:r>
              <w:rPr>
                <w:rFonts w:hint="default" w:ascii="BatangChe" w:hAnsi="BatangChe" w:eastAsia="BatangChe" w:cs="BatangChe"/>
                <w:b/>
                <w:bCs/>
                <w:i w:val="0"/>
                <w:iCs w:val="0"/>
                <w:color w:val="000000"/>
                <w:kern w:val="0"/>
                <w:sz w:val="16"/>
                <w:szCs w:val="16"/>
                <w:u w:val="none"/>
                <w:lang w:val="en-US" w:eastAsia="zh-CN" w:bidi="ar"/>
              </w:rPr>
              <w:br w:type="textWrapping"/>
            </w:r>
            <w:r>
              <w:rPr>
                <w:rStyle w:val="50"/>
                <w:lang w:val="en-US" w:eastAsia="zh-CN" w:bidi="ar"/>
              </w:rPr>
              <w:t>网络接口：RJ-45 socket, IEEE802.3</w:t>
            </w:r>
            <w:r>
              <w:rPr>
                <w:rStyle w:val="50"/>
                <w:lang w:val="en-US" w:eastAsia="zh-CN" w:bidi="ar"/>
              </w:rPr>
              <w:br w:type="textWrapping"/>
            </w:r>
            <w:r>
              <w:rPr>
                <w:rStyle w:val="50"/>
                <w:lang w:val="en-US" w:eastAsia="zh-CN" w:bidi="ar"/>
              </w:rPr>
              <w:t>100Base-TX (half+full duplex)</w:t>
            </w:r>
            <w:r>
              <w:rPr>
                <w:rStyle w:val="50"/>
                <w:lang w:val="en-US" w:eastAsia="zh-CN" w:bidi="ar"/>
              </w:rPr>
              <w:br w:type="textWrapping"/>
            </w:r>
            <w:r>
              <w:rPr>
                <w:rStyle w:val="50"/>
                <w:lang w:val="en-US" w:eastAsia="zh-CN" w:bidi="ar"/>
              </w:rPr>
              <w:t>10Base-T (half+full duplex)</w:t>
            </w:r>
            <w:r>
              <w:rPr>
                <w:rStyle w:val="50"/>
                <w:lang w:val="en-US" w:eastAsia="zh-CN" w:bidi="ar"/>
              </w:rPr>
              <w:br w:type="textWrapping"/>
            </w:r>
            <w:r>
              <w:rPr>
                <w:rStyle w:val="50"/>
                <w:lang w:val="en-US" w:eastAsia="zh-CN" w:bidi="ar"/>
              </w:rPr>
              <w:t>(CAT5e or higher)</w:t>
            </w:r>
            <w:r>
              <w:rPr>
                <w:rStyle w:val="50"/>
                <w:lang w:val="en-US" w:eastAsia="zh-CN" w:bidi="ar"/>
              </w:rPr>
              <w:br w:type="textWrapping"/>
            </w:r>
            <w:r>
              <w:rPr>
                <w:rStyle w:val="50"/>
                <w:lang w:val="en-US" w:eastAsia="zh-CN" w:bidi="ar"/>
              </w:rPr>
              <w:t>体积：212 x 44 x 189 mm(8.35"" x 1.73"" x 7.44"")</w:t>
            </w:r>
            <w:r>
              <w:rPr>
                <w:rStyle w:val="50"/>
                <w:lang w:val="en-US" w:eastAsia="zh-CN" w:bidi="ar"/>
              </w:rPr>
              <w:br w:type="textWrapping"/>
            </w:r>
            <w:r>
              <w:rPr>
                <w:rStyle w:val="50"/>
                <w:lang w:val="en-US" w:eastAsia="zh-CN" w:bidi="ar"/>
              </w:rPr>
              <w:t>重量：约 1000 g (2.2  lbs) (不含天线和适配器)"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1</w:t>
            </w:r>
            <w:r>
              <w:rPr>
                <w:rFonts w:hint="eastAsia" w:ascii="华文细黑" w:hAnsi="华文细黑" w:eastAsia="华文细黑" w:cs="华文细黑"/>
                <w:b/>
                <w:bCs/>
                <w:i w:val="0"/>
                <w:iCs w:val="0"/>
                <w:color w:val="000000"/>
                <w:kern w:val="0"/>
                <w:sz w:val="20"/>
                <w:szCs w:val="20"/>
                <w:u w:val="none"/>
                <w:lang w:val="en-US" w:eastAsia="zh-CN" w:bidi="ar"/>
              </w:rPr>
              <w:t>4</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无线头戴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EW-DX  SK+HSP Essential Omni</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●134 dB 输入动态范围﹣借助专有的 Sennheiser 高性能音频编解码器（ SePAC )，无需设置无线发射器的增益</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●10mW固定射频功率，适用于最大100 m /328 ft 的范围</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●使用 CHG 7ON充电器进行设备内充电触点充电（选购）</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●使用 E-Ink 显示屏﹣即使关机也可在屏幕上看到参数</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●可充电理离子电池 BA 70（选购），工作时间长达12小时</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●编程静音开关（ AF 静音、 RF 静音、无力能）</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●功能按钮﹣直接从腰包式发射器控制所有发射器设置，包括按钮锁定功能</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●数字音频微调</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●测试音发生器</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●可切换 LED 配置（开／关）</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●可切换低切（关闭、30、60、80、100、120 Hz )</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●带有电缆仿真以模拟电缆特性的乐器输入</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●多种可选充电选项： CHG 70N、L70 USB 、用于L6000全机架充电站的LM6070模块（2023年上市）</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●Sennheiser 标准音头接口﹣与多种 Sennheiser  3.5mm接头的领夹式和头戴麦克风兼容（单独出售）</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●金属外壳</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拾音模式:全向</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频率响应:20 to 20,000  Hz ± 3  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灵敏度:2.5  mV/Pa ± 3  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标称阻抗:1 kΩ</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等效噪声电平:30  dB(A)</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最大声压级：148dB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3.5mm插头</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话筒头直径：4.8mm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重量（含耳机线）:25克</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线长约：1.3 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2.00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15</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细黑" w:hAnsi="华文细黑" w:eastAsia="华文细黑" w:cs="华文细黑"/>
                <w:b/>
                <w:bCs/>
                <w:i w:val="0"/>
                <w:iCs w:val="0"/>
                <w:color w:val="000000"/>
                <w:kern w:val="0"/>
                <w:sz w:val="20"/>
                <w:szCs w:val="20"/>
                <w:u w:val="none"/>
                <w:lang w:val="en-US" w:eastAsia="zh-CN" w:bidi="ar"/>
              </w:rPr>
            </w:pPr>
            <w:r>
              <w:rPr>
                <w:rFonts w:hint="eastAsia" w:ascii="华文细黑" w:hAnsi="华文细黑" w:eastAsia="华文细黑" w:cs="华文细黑"/>
                <w:b/>
                <w:bCs/>
                <w:i w:val="0"/>
                <w:iCs w:val="0"/>
                <w:color w:val="000000"/>
                <w:kern w:val="0"/>
                <w:sz w:val="20"/>
                <w:szCs w:val="20"/>
                <w:u w:val="none"/>
                <w:lang w:val="en-US" w:eastAsia="zh-CN" w:bidi="ar"/>
              </w:rPr>
              <w:t>有源天线分配器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0"/>
                <w:sz w:val="20"/>
                <w:szCs w:val="20"/>
                <w:u w:val="none"/>
                <w:lang w:val="en-US" w:eastAsia="zh-CN" w:bidi="ar"/>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EW-D ASA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"EW-D ASA天线分配器：2 x 1:4或1 x 1:8，有源</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增益：0±1 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IIP3  &gt; 25 dBm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 xml:space="preserve">阻抗50 Ω </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反射损失 10 dB（所有高频输出端）</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工作电压+12 V DC（来自电源适配器NT 12-35 CS）</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电流消耗210 mA</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总电流消耗最高3A（带4个EW-D EM并连接EW-D AB）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通过ANT RF in A和ANT RF in B为天线放大器供电</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---12 V DC /320 mA</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通过A1至A4为接收机供电</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---12 V DC/典型值350 mA，最大值500 mA</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尺寸约212 x 168 x 43 mm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重量约1100 g"</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合并器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ASP212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"频率范围：30-950HZ</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电源：直流耦合，最大0.3A</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衰减：大约4dB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频接口：BNC"</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2.00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17</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无源定向天线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ADP UHF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Style w:val="50"/>
                <w:lang w:val="en-US" w:eastAsia="zh-CN" w:bidi="ar"/>
              </w:rPr>
              <w:t>"无源定向天线。</w:t>
            </w:r>
            <w:r>
              <w:rPr>
                <w:rStyle w:val="50"/>
                <w:lang w:val="en-US" w:eastAsia="zh-CN" w:bidi="ar"/>
              </w:rPr>
              <w:br w:type="textWrapping"/>
            </w:r>
            <w:r>
              <w:rPr>
                <w:rStyle w:val="50"/>
                <w:lang w:val="en-US" w:eastAsia="zh-CN" w:bidi="ar"/>
              </w:rPr>
              <w:t>UHF传输极大地提高了覆盖范围、可靠性和可扩展性</w:t>
            </w:r>
            <w:r>
              <w:rPr>
                <w:rStyle w:val="50"/>
                <w:lang w:val="en-US" w:eastAsia="zh-CN" w:bidi="ar"/>
              </w:rPr>
              <w:br w:type="textWrapping"/>
            </w:r>
            <w:r>
              <w:rPr>
                <w:rStyle w:val="50"/>
                <w:lang w:val="en-US" w:eastAsia="zh-CN" w:bidi="ar"/>
              </w:rPr>
              <w:t>内置的</w:t>
            </w:r>
            <w:r>
              <w:rPr>
                <w:rFonts w:ascii="BatangChe" w:hAnsi="BatangChe" w:eastAsia="BatangChe" w:cs="BatangChe"/>
                <w:b/>
                <w:bCs/>
                <w:i w:val="0"/>
                <w:iCs w:val="0"/>
                <w:color w:val="000000"/>
                <w:kern w:val="0"/>
                <w:sz w:val="16"/>
                <w:szCs w:val="16"/>
                <w:u w:val="none"/>
                <w:lang w:val="en-US" w:eastAsia="zh-CN" w:bidi="ar"/>
              </w:rPr>
              <w:t>⅝</w:t>
            </w:r>
            <w:r>
              <w:rPr>
                <w:rStyle w:val="50"/>
                <w:lang w:val="en-US" w:eastAsia="zh-CN" w:bidi="ar"/>
              </w:rPr>
              <w:t>“还有</w:t>
            </w:r>
            <w:r>
              <w:rPr>
                <w:rFonts w:ascii="BatangChe" w:hAnsi="BatangChe" w:eastAsia="BatangChe" w:cs="BatangChe"/>
                <w:b/>
                <w:bCs/>
                <w:i w:val="0"/>
                <w:iCs w:val="0"/>
                <w:color w:val="000000"/>
                <w:kern w:val="0"/>
                <w:sz w:val="16"/>
                <w:szCs w:val="16"/>
                <w:u w:val="none"/>
                <w:lang w:val="en-US" w:eastAsia="zh-CN" w:bidi="ar"/>
              </w:rPr>
              <w:t>⅜</w:t>
            </w:r>
            <w:r>
              <w:rPr>
                <w:rStyle w:val="50"/>
                <w:lang w:val="en-US" w:eastAsia="zh-CN" w:bidi="ar"/>
              </w:rPr>
              <w:t>“螺纹便于安装在话筒架</w:t>
            </w:r>
            <w:r>
              <w:rPr>
                <w:rStyle w:val="50"/>
                <w:lang w:val="en-US" w:eastAsia="zh-CN" w:bidi="ar"/>
              </w:rPr>
              <w:br w:type="textWrapping"/>
            </w:r>
            <w:r>
              <w:rPr>
                <w:rStyle w:val="50"/>
                <w:lang w:val="en-US" w:eastAsia="zh-CN" w:bidi="ar"/>
              </w:rPr>
              <w:t>频率范围： 470 – 1075 MH</w:t>
            </w:r>
            <w:r>
              <w:rPr>
                <w:rStyle w:val="50"/>
                <w:lang w:val="en-US" w:eastAsia="zh-CN" w:bidi="ar"/>
              </w:rPr>
              <w:br w:type="textWrapping"/>
            </w:r>
            <w:r>
              <w:rPr>
                <w:rStyle w:val="50"/>
                <w:lang w:val="en-US" w:eastAsia="zh-CN" w:bidi="ar"/>
              </w:rPr>
              <w:t>接收定向角度（-3dB）：约100°</w:t>
            </w:r>
            <w:r>
              <w:rPr>
                <w:rStyle w:val="50"/>
                <w:lang w:val="en-US" w:eastAsia="zh-CN" w:bidi="ar"/>
              </w:rPr>
              <w:br w:type="textWrapping"/>
            </w:r>
            <w:r>
              <w:rPr>
                <w:rStyle w:val="50"/>
                <w:lang w:val="en-US" w:eastAsia="zh-CN" w:bidi="ar"/>
              </w:rPr>
              <w:t>前后比：&gt; 14 dB</w:t>
            </w:r>
            <w:r>
              <w:rPr>
                <w:rStyle w:val="50"/>
                <w:lang w:val="en-US" w:eastAsia="zh-CN" w:bidi="ar"/>
              </w:rPr>
              <w:br w:type="textWrapping"/>
            </w:r>
            <w:r>
              <w:rPr>
                <w:rStyle w:val="50"/>
                <w:lang w:val="en-US" w:eastAsia="zh-CN" w:bidi="ar"/>
              </w:rPr>
              <w:t>接头&amp;阻抗：BNC/50 Ohm</w:t>
            </w:r>
            <w:r>
              <w:rPr>
                <w:rStyle w:val="50"/>
                <w:lang w:val="en-US" w:eastAsia="zh-CN" w:bidi="ar"/>
              </w:rPr>
              <w:br w:type="textWrapping"/>
            </w:r>
            <w:r>
              <w:rPr>
                <w:rStyle w:val="50"/>
                <w:lang w:val="en-US" w:eastAsia="zh-CN" w:bidi="ar"/>
              </w:rPr>
              <w:t>天线增益：5 dBi</w:t>
            </w:r>
            <w:r>
              <w:rPr>
                <w:rStyle w:val="50"/>
                <w:lang w:val="en-US" w:eastAsia="zh-CN" w:bidi="ar"/>
              </w:rPr>
              <w:br w:type="textWrapping"/>
            </w:r>
            <w:r>
              <w:rPr>
                <w:rStyle w:val="50"/>
                <w:lang w:val="en-US" w:eastAsia="zh-CN" w:bidi="ar"/>
              </w:rPr>
              <w:t>尺寸：319 x 310 mm</w:t>
            </w:r>
            <w:r>
              <w:rPr>
                <w:rStyle w:val="50"/>
                <w:lang w:val="en-US" w:eastAsia="zh-CN" w:bidi="ar"/>
              </w:rPr>
              <w:br w:type="textWrapping"/>
            </w:r>
            <w:r>
              <w:rPr>
                <w:rStyle w:val="50"/>
                <w:lang w:val="en-US" w:eastAsia="zh-CN" w:bidi="ar"/>
              </w:rPr>
              <w:t>重量  ：约320 g"</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4.00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18</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华文细黑" w:hAnsi="华文细黑" w:eastAsia="华文细黑" w:cs="华文细黑"/>
                <w:b/>
                <w:bCs/>
                <w:i w:val="0"/>
                <w:iCs w:val="0"/>
                <w:color w:val="000000"/>
                <w:kern w:val="0"/>
                <w:sz w:val="20"/>
                <w:szCs w:val="20"/>
                <w:u w:val="none"/>
                <w:lang w:val="en-US" w:eastAsia="zh-CN" w:bidi="ar"/>
              </w:rPr>
              <w:t>天线放大器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rPr>
            </w:pPr>
            <w:r>
              <w:rPr>
                <w:rFonts w:hint="default"/>
                <w:lang w:val="en-US" w:eastAsia="zh-CN"/>
              </w:rPr>
              <w:t>森海塞尔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EW-D AB </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"增益：约. 12 dB</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 xml:space="preserve">电源：DC 12 V (DC 9 – 18 V) /最大160 mA @ 12 V, </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接头/阻抗：BNC / 50 Ω</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IIP3 &gt; 25 dBm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最大输入RF：+10 dBm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尺寸：95 x 47 x 21 mm</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重量：120 g"</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4.00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eastAsia" w:ascii="华文细黑" w:hAnsi="华文细黑" w:eastAsia="华文细黑" w:cs="华文细黑"/>
                <w:b/>
                <w:bCs/>
                <w:i w:val="0"/>
                <w:iCs w:val="0"/>
                <w:color w:val="000000"/>
                <w:kern w:val="0"/>
                <w:sz w:val="20"/>
                <w:szCs w:val="20"/>
                <w:u w:val="none"/>
                <w:lang w:val="en-US" w:eastAsia="zh-CN" w:bidi="ar"/>
              </w:rPr>
              <w:t>19</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电源时序器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嗨动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PSC8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1、设备采用220V电源供电，具备过流保护、过压保护、欠压保护等，供电接口采用分体式小盖板设计，保护供电设备的使用安全；（投标人提供CMA或CNAS认可的检测机构出具的测试报告并加盖生产厂商鲜章）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2、采用串口通用协议控制，可兼容主流品牌的智能中央控制系统或第三方设备的控制；（投标人提供CMA或CNAS认可的检测机构出具的测试报告并加盖生产厂商鲜章）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3、支持设备之间的级联控制，支持≥255台设备，级联后可控制≥2040路电源；级联后只须通过一个按钮或一条指令即可开关所有级联的设备；（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4、支持≥8路大电流时序电源输出，任意一路可根据使用需求修改为直通电源输出；≥8路电源时序控制，每路输出闭合/断开的延时支持1～9999S自定义；（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▲5、设备前面板支持1路直通电源输出，不受时序控制； 1路USB供电，可为小功率设备充电或持续供电，最大支持5V/1A；（投标人提供CMA或CNAS认可的检测机构出具的测试报告并加盖生产厂商鲜章）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6、时序电源输出口供电时序可编程，用户自由组合供电时序，全部数据都带掉电保存；（投标人提供CMA或CNAS认可的检测机构出具的测试报告并加盖生产厂商鲜章）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▲7、输出插座采用防触电设计，每路输出均采用符合CCC标准要求的新国标五孔插座，插座满足GB/T 1002-2021,GB/T 2099.1-2008,GB/T 2099.2-2012标准，按照45mm均匀分布，满足超大规格的插头使用，互不干扰；（投标人提供CMA或CNAS认可的检测机构出具的测试报告并加盖生产厂商鲜章）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▲8、支持多个输出通道间的关联设置，实现对电动设备的安全联动控制；（投标人提供CMA或CNAS认可的检测机构出具的测试报告并加盖生产厂商鲜章）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▲9、前面板配备显示屏，可随时监视市电电压的稳定性； 前面板8个按键支持指示灯表示开关状态，闭合时蓝灯常亮，断开时常灭；（投标人提供CMA或CNAS认可的检测机构出具的测试报告并加盖生产厂商鲜章）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10、每个通道可以单独通过前面板开关控制，并且支持通过软件进行单独受控；（投标人提供CMA或CNAS认可的检测机构出具的测试报告并加盖生产厂商鲜章）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11、设备前面板总开关开启，电源输出口按照1-8的顺序逐个闭合，总开关关闭，电源输出口按照8-1的顺序逐个断开，支持开关顺序自定义；（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▲12、设备总开关支持开启过程中再次关闭，或关闭过程中再次开启；（投标人提供CMA或CNAS认可的检测机构出具的测试报告并加盖生产厂商鲜章）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13、支持通过上位机软件实时获取设备电源输出口的闭合/断开状态、对设备的批量控制与批量固件升级；（投标人提供CMA或CNAS认可的检测机构出具的测试报告并加盖生产厂商鲜章）</w:t>
            </w:r>
            <w:r>
              <w:rPr>
                <w:rFonts w:hint="default" w:ascii="华文细黑" w:hAnsi="华文细黑" w:eastAsia="华文细黑" w:cs="华文细黑"/>
                <w:b/>
                <w:bCs/>
                <w:i w:val="0"/>
                <w:iCs w:val="0"/>
                <w:color w:val="000000"/>
                <w:kern w:val="0"/>
                <w:sz w:val="20"/>
                <w:szCs w:val="20"/>
                <w:u w:val="none"/>
                <w:lang w:val="en-US" w:eastAsia="zh-CN" w:bidi="ar"/>
              </w:rPr>
              <w:br w:type="textWrapping"/>
            </w:r>
            <w:r>
              <w:rPr>
                <w:rFonts w:hint="default" w:ascii="华文细黑" w:hAnsi="华文细黑" w:eastAsia="华文细黑" w:cs="华文细黑"/>
                <w:b/>
                <w:bCs/>
                <w:i w:val="0"/>
                <w:iCs w:val="0"/>
                <w:color w:val="000000"/>
                <w:kern w:val="0"/>
                <w:sz w:val="20"/>
                <w:szCs w:val="20"/>
                <w:u w:val="none"/>
                <w:lang w:val="en-US" w:eastAsia="zh-CN" w:bidi="ar"/>
              </w:rPr>
              <w:t>▲14、设备支持220V±10%,50/60Hz的输入电压，支持≥8.8KW功耗;支持承受差模±1kV，共模±2kV浪涌。（投标人提供CMA或CNAS认可的检测机构出具的测试报告并加盖生产厂商鲜章）"</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kern w:val="2"/>
                <w:sz w:val="20"/>
                <w:szCs w:val="20"/>
                <w:u w:val="none"/>
                <w:lang w:val="en-US" w:eastAsia="zh-CN" w:bidi="ar-SA"/>
              </w:rPr>
            </w:pPr>
            <w:r>
              <w:rPr>
                <w:rFonts w:hint="default" w:ascii="华文细黑" w:hAnsi="华文细黑" w:eastAsia="华文细黑" w:cs="华文细黑"/>
                <w:b/>
                <w:bCs/>
                <w:i w:val="0"/>
                <w:iCs w:val="0"/>
                <w:color w:val="000000"/>
                <w:kern w:val="0"/>
                <w:sz w:val="20"/>
                <w:szCs w:val="20"/>
                <w:u w:val="none"/>
                <w:lang w:val="en-US" w:eastAsia="zh-CN" w:bidi="ar"/>
              </w:rPr>
              <w:t>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讲解扩音器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飞利蒲</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SBM210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SBM210 无线有线两用、显示屏、蓝牙功能、录音功能</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2</w:t>
            </w:r>
            <w:r>
              <w:rPr>
                <w:rFonts w:hint="eastAsia" w:ascii="华文细黑" w:hAnsi="华文细黑" w:eastAsia="华文细黑" w:cs="华文细黑"/>
                <w:b/>
                <w:bCs/>
                <w:i w:val="0"/>
                <w:iCs w:val="0"/>
                <w:color w:val="000000"/>
                <w:kern w:val="0"/>
                <w:sz w:val="20"/>
                <w:szCs w:val="20"/>
                <w:u w:val="none"/>
                <w:lang w:val="en-US" w:eastAsia="zh-CN" w:bidi="ar"/>
              </w:rPr>
              <w:t>1</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华文细黑" w:hAnsi="华文细黑" w:eastAsia="华文细黑" w:cs="华文细黑"/>
                <w:b/>
                <w:bCs/>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华文细黑" w:hAnsi="华文细黑" w:eastAsia="华文细黑" w:cs="华文细黑"/>
                <w:b/>
                <w:bCs/>
                <w:i w:val="0"/>
                <w:iCs w:val="0"/>
                <w:color w:val="000000"/>
                <w:sz w:val="20"/>
                <w:szCs w:val="20"/>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音响安装人工费线材辅料</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寄语大屏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2</w:t>
            </w:r>
            <w:r>
              <w:rPr>
                <w:rFonts w:hint="eastAsia" w:ascii="华文细黑" w:hAnsi="华文细黑" w:eastAsia="华文细黑" w:cs="华文细黑"/>
                <w:b/>
                <w:bCs/>
                <w:i w:val="0"/>
                <w:iCs w:val="0"/>
                <w:color w:val="000000"/>
                <w:kern w:val="0"/>
                <w:sz w:val="20"/>
                <w:szCs w:val="20"/>
                <w:u w:val="none"/>
                <w:lang w:val="en-US" w:eastAsia="zh-CN" w:bidi="ar"/>
              </w:rPr>
              <w:t>2</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BTQ015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8"/>
                <w:szCs w:val="18"/>
                <w:u w:val="none"/>
              </w:rPr>
            </w:pPr>
            <w:r>
              <w:rPr>
                <w:rFonts w:hint="default" w:ascii="华文细黑" w:hAnsi="华文细黑" w:eastAsia="华文细黑" w:cs="华文细黑"/>
                <w:b/>
                <w:bCs/>
                <w:i w:val="0"/>
                <w:iCs w:val="0"/>
                <w:color w:val="000000"/>
                <w:kern w:val="0"/>
                <w:sz w:val="18"/>
                <w:szCs w:val="18"/>
                <w:u w:val="none"/>
                <w:lang w:val="en-US" w:eastAsia="zh-CN" w:bidi="ar"/>
              </w:rPr>
              <w:t>尺寸：2.24米*1.28米                                                                                                                               1.像素点间距:≤1.538mm；（提供CNAS,CMA,ILAC-MRA认证的第三方检测报告）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2.像素密度≥422500点/㎡；（提供CNAS,CMA,ILAC-MRA认证的第三方检测报告）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3.像素组成与排列方式:1R1G1B，SMD 表贴三合一，竖向线性排列，铜线封装，五面黑灯，表面不反光。（提供CNAS,CMA,ILAC-MRA认证的第三方检测报告）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4.亮度：0-2000cd/㎡可调，支持 256 级无灰度等级调节，可设置亮度定时调节，支持通过亮度传感 器自动调节（手动、自动、软件调节）。（提供CNAS,CMA,ILAC-MRA认证的第三方检测报告）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5.亮度均匀性(校正后)：≥99.3%。（提供CNAS,CMA,ILAC-MRA认证的第三方检测报告）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6.支持 HDR 高动态光照渲染技术；支持高动态 范围图像技术显示（HDR，High-Dynamic Range），检测项目峰值亮度 1000-1500,、 黑色亮度≤0.05cd/m²、EOTF 曲线拟合度 0.7-1.3、色域覆盖率≥95%（相对于 DCI-P3 色空间）、色域重合度≥93%，达到 HDR3 标准，符合 CESI/TS 008-2019 标准的 HDR3.0 认证。（提供CNAS,CMA,ILAC-MRA认证的第三方检测报告）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7.色度均匀性(校正后)：±0.0005 Cx,Cy 之内。（提供CNAS,CMA,ILAC-MRA认证的第三方检测报告）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8.可视角度：水平视角≥178°／垂直视角≥178°（提供CNAS,CMA,ILAC-MRA认证的第三方检测报告）</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9.具有LED控制系统操控软件著作权证书、LED显示管理软件著作权证书、多语言管理服务软件著作权证书，提供可查询证明材料。</w:t>
            </w:r>
            <w:r>
              <w:rPr>
                <w:rFonts w:hint="default" w:ascii="华文细黑" w:hAnsi="华文细黑" w:eastAsia="华文细黑" w:cs="华文细黑"/>
                <w:b/>
                <w:bCs/>
                <w:i w:val="0"/>
                <w:iCs w:val="0"/>
                <w:color w:val="000000"/>
                <w:kern w:val="0"/>
                <w:sz w:val="18"/>
                <w:szCs w:val="18"/>
                <w:u w:val="none"/>
                <w:lang w:val="en-US" w:eastAsia="zh-CN" w:bidi="ar"/>
              </w:rPr>
              <w:br w:type="textWrapping"/>
            </w:r>
            <w:r>
              <w:rPr>
                <w:rFonts w:hint="default" w:ascii="华文细黑" w:hAnsi="华文细黑" w:eastAsia="华文细黑" w:cs="华文细黑"/>
                <w:b/>
                <w:bCs/>
                <w:i w:val="0"/>
                <w:iCs w:val="0"/>
                <w:color w:val="000000"/>
                <w:kern w:val="0"/>
                <w:sz w:val="18"/>
                <w:szCs w:val="18"/>
                <w:u w:val="none"/>
                <w:lang w:val="en-US" w:eastAsia="zh-CN" w:bidi="ar"/>
              </w:rPr>
              <w:t>10.为有效保证产品质量，产品需具有3C认证，证书中委托人名称、生产者名称、生产企业必须为同一名称，提供可查询证明材料。</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57.00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需生产厂家对本项目授权书，并加盖厂家公章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2</w:t>
            </w:r>
            <w:r>
              <w:rPr>
                <w:rFonts w:hint="eastAsia" w:ascii="华文细黑" w:hAnsi="华文细黑" w:eastAsia="华文细黑" w:cs="华文细黑"/>
                <w:b/>
                <w:bCs/>
                <w:i w:val="0"/>
                <w:iCs w:val="0"/>
                <w:color w:val="000000"/>
                <w:kern w:val="0"/>
                <w:sz w:val="20"/>
                <w:szCs w:val="20"/>
                <w:u w:val="none"/>
                <w:lang w:val="en-US" w:eastAsia="zh-CN" w:bidi="ar"/>
              </w:rPr>
              <w:t>3</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电源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SDA5S</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BOE-SDA5S：1、电源规格5V40A,额定频率50/60HZ、2、额定电流：输入1.8A(220Ac)输出40A</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2</w:t>
            </w:r>
            <w:r>
              <w:rPr>
                <w:rFonts w:hint="eastAsia" w:ascii="华文细黑" w:hAnsi="华文细黑" w:eastAsia="华文细黑" w:cs="华文细黑"/>
                <w:b/>
                <w:bCs/>
                <w:i w:val="0"/>
                <w:iCs w:val="0"/>
                <w:color w:val="000000"/>
                <w:kern w:val="0"/>
                <w:sz w:val="20"/>
                <w:szCs w:val="20"/>
                <w:u w:val="none"/>
                <w:lang w:val="en-US" w:eastAsia="zh-CN" w:bidi="ar"/>
              </w:rPr>
              <w:t>4</w:t>
            </w: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接收卡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京东方（BOE）</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N7508-S</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BOE-N7508-S：带载512x384；输出:8xHUB75；支持固件程序版本回读；支持画面90°倍数旋转</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8.00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多媒体播放器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诺瓦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TB60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16"/>
                <w:szCs w:val="16"/>
                <w:u w:val="none"/>
              </w:rPr>
            </w:pPr>
            <w:r>
              <w:rPr>
                <w:rFonts w:hint="default" w:ascii="华文细黑" w:hAnsi="华文细黑" w:eastAsia="华文细黑" w:cs="华文细黑"/>
                <w:b/>
                <w:bCs/>
                <w:i w:val="0"/>
                <w:iCs w:val="0"/>
                <w:color w:val="000000"/>
                <w:kern w:val="0"/>
                <w:sz w:val="16"/>
                <w:szCs w:val="16"/>
                <w:u w:val="none"/>
                <w:lang w:val="en-US" w:eastAsia="zh-CN" w:bidi="ar"/>
              </w:rPr>
              <w:t>1、支持4核A55处理器，主频1.8GHz:支持1GB 运行内存、板载 16GB 内部存储空间,用户可用7GB，可U盘扩展128G  （投标人提供证明材料复印件并加盖生产厂商鲜章）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2、支持 H.264、H.265、VP94K@60Hz 高清视频硬解码播放，支持1080P的视频硬解码（投标人提供证明材料复印件并加盖生产厂商鲜章）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3、支持千兆有线网络、支持立体音频输出（投标人提供证明材料复印件并加盖生产厂商鲜章）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4、支持 HDMILOOp、支持 HDMI输入模式及全屏自适应播放 （投标人提供证明材料复印件并加盖生产厂商鲜章）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5、支持1路USB3.0接口，支持U 盘节目导入播放（投标人提供证明材料复印件并加盖生产厂商鲜章）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6、支持双wii(AP和station互相切换，使用同一个芯片) （投标人提供证明材料复印件并加盖生产厂商鲜章）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7、支持4G联网功能</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8、支持5G联网功能</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9、支持板载亮度传感器接口，支持自动和定时的智能亮度调节（投标人提供证明材料复印件并加盖生产厂商鲜章）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10、支持PC 节目发布和显示屏控制、局域网节目发布和显示屏控制、手机节目发布和显示屏控制（投标人提供证明材料复印件并加盖生产厂商鲜章）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11、支持集群远程节目发布和显示屏控制、集群远程监控 （投标人提供证明材料复印件并加盖生产厂商鲜章）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12、支持Android11操作系统软件、Android 终端应用软件</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13、支持连接传感器转接板，可以扩展连接多种传感器(如风速风向传感器，温湿度传感器，噪声传感器，PM2.5传感器等 （投标人提供证明材料复印件并加盖生产厂商鲜章）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14、支持内外视频源切换</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15、支持窗口打折: 文本 炫彩文字 图片</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16、支持主流视频：MPEG-1/2、MPEG-4、H.264/MVC、H.265/HEVC（投标人提供证明材料复印件并加盖生产厂商鲜章）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17、支持主流图片格式：PNG、GIF、BMP、WEBP</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18、支持主流文档格式：PDF、PPT、WORD、EXCEL</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19、支持流媒体：HLS、RTMP、RTSP</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20、★为保证产品的稳定性，提供出厂出货检验报告和合格证复印件并加盖公章；为保证产品质量达标，提供中国质量认证中心、CCC、CQC中国国家强制性产品认证证书；</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21、★为保证产品使用场景等级，提供第三方检测机构中心对产品结构设计、产品功能检测、硬件配置、输出分辨率、带载能力、智能亮度调节、视频源切换、窗口打折、终端控制等的第三方CMA、ilac-MRA、CNAS检测报告；</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22、★为保证项目证书的权威性和专业性，多媒体播放盒通过CE-EMC、CE-ROHS、CE-LVD、CE-RED、认证，并提供纸质版复印件加盖厂家公章；提供IC、FCC、UKCA、UL认证证书，复印件并加盖厂家公章；</w:t>
            </w:r>
            <w:r>
              <w:rPr>
                <w:rFonts w:hint="default" w:ascii="华文细黑" w:hAnsi="华文细黑" w:eastAsia="华文细黑" w:cs="华文细黑"/>
                <w:b/>
                <w:bCs/>
                <w:i w:val="0"/>
                <w:iCs w:val="0"/>
                <w:color w:val="000000"/>
                <w:kern w:val="0"/>
                <w:sz w:val="16"/>
                <w:szCs w:val="16"/>
                <w:u w:val="none"/>
                <w:lang w:val="en-US" w:eastAsia="zh-CN" w:bidi="ar"/>
              </w:rPr>
              <w:br w:type="textWrapping"/>
            </w:r>
            <w:r>
              <w:rPr>
                <w:rFonts w:hint="default" w:ascii="华文细黑" w:hAnsi="华文细黑" w:eastAsia="华文细黑" w:cs="华文细黑"/>
                <w:b/>
                <w:bCs/>
                <w:i w:val="0"/>
                <w:iCs w:val="0"/>
                <w:color w:val="000000"/>
                <w:kern w:val="0"/>
                <w:sz w:val="16"/>
                <w:szCs w:val="16"/>
                <w:u w:val="none"/>
                <w:lang w:val="en-US" w:eastAsia="zh-CN" w:bidi="ar"/>
              </w:rPr>
              <w:t>23、★提供多媒体播放盒无线电发射设备型号核准证SRRC证书，复印件并加盖厂家公章。提供多媒体播放盒海运报告和空运报告，复印件并加盖厂家公章。</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屏体安装人工费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企业介绍一体机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55寸一体机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勤冠品牌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GQ-D55D0K-YQ</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台</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支架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畅博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YY55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液压支架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 xml:space="preserve">1.00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个</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rPr>
            </w:pPr>
            <w:r>
              <w:rPr>
                <w:rFonts w:hint="default" w:ascii="华文细黑" w:hAnsi="华文细黑" w:eastAsia="华文细黑" w:cs="华文细黑"/>
                <w:b/>
                <w:bCs/>
                <w:i w:val="0"/>
                <w:iCs w:val="0"/>
                <w:color w:val="000000"/>
                <w:kern w:val="0"/>
                <w:sz w:val="20"/>
                <w:szCs w:val="20"/>
                <w:u w:val="none"/>
                <w:lang w:val="en-US" w:eastAsia="zh-CN" w:bidi="ar"/>
              </w:rPr>
              <w:t>手写留言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0"/>
                <w:szCs w:val="20"/>
                <w:u w:val="none"/>
                <w:lang w:val="en-US"/>
              </w:rPr>
            </w:pPr>
            <w:r>
              <w:rPr>
                <w:rFonts w:hint="eastAsia" w:ascii="华文细黑" w:hAnsi="华文细黑" w:eastAsia="华文细黑" w:cs="华文细黑"/>
                <w:b/>
                <w:bCs/>
                <w:i w:val="0"/>
                <w:iCs w:val="0"/>
                <w:color w:val="000000"/>
                <w:kern w:val="0"/>
                <w:sz w:val="20"/>
                <w:szCs w:val="20"/>
                <w:u w:val="none"/>
                <w:lang w:val="en-US" w:eastAsia="zh-CN" w:bidi="ar"/>
              </w:rPr>
              <w:t>29</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手写留言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50寸机柜</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定制软件、I5六代、8G内存、256G固态硬盘、红外触摸、钢板、烤柒</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b/>
                <w:bCs/>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95" w:type="dxa"/>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华文细黑" w:hAnsi="华文细黑" w:eastAsia="华文细黑" w:cs="华文细黑"/>
                <w:b/>
                <w:bCs/>
                <w:i w:val="0"/>
                <w:iCs w:val="0"/>
                <w:color w:val="000000"/>
                <w:kern w:val="0"/>
                <w:sz w:val="20"/>
                <w:szCs w:val="20"/>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spacing w:line="360" w:lineRule="auto"/>
        <w:rPr>
          <w:rStyle w:val="21"/>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附件二：施工组织、工艺要求及相关管理规定</w:t>
      </w:r>
    </w:p>
    <w:p>
      <w:pPr>
        <w:pStyle w:val="17"/>
        <w:widowControl/>
        <w:spacing w:beforeAutospacing="0" w:afterAutospacing="0" w:line="360" w:lineRule="auto"/>
        <w:ind w:left="197" w:leftChars="94" w:firstLine="118" w:firstLineChars="49"/>
        <w:rPr>
          <w:rFonts w:ascii="宋体" w:hAnsi="宋体" w:cs="宋体"/>
          <w:color w:val="000000" w:themeColor="text1"/>
          <w:szCs w:val="24"/>
          <w14:textFill>
            <w14:solidFill>
              <w14:schemeClr w14:val="tx1"/>
            </w14:solidFill>
          </w14:textFill>
        </w:rPr>
      </w:pPr>
      <w:r>
        <w:rPr>
          <w:rStyle w:val="21"/>
          <w:rFonts w:hint="eastAsia" w:ascii="宋体" w:hAnsi="宋体" w:cs="宋体"/>
          <w:color w:val="000000" w:themeColor="text1"/>
          <w:szCs w:val="24"/>
          <w14:textFill>
            <w14:solidFill>
              <w14:schemeClr w14:val="tx1"/>
            </w14:solidFill>
          </w14:textFill>
        </w:rPr>
        <w:t>安全标准</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1、施工人员在进场前施工方负责人必须对所有施工人员进行安全及卫生教育。</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2、施工现场必须安排施工负责人，负责人如临时外出必须指派一名现场负责人。实施方必须在交“北京航食”的本项目“技术文件中”标明项目“负责人”的名称。</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3、施工中必须要有明确的警示牌，如“此处正在施工”。</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4、施工方严禁使用和损坏甲方设备设施。</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5、施工人员的活动范围仅限于作业区内，不得至无关区域。</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6、施工单位需要与北京航食签订安全协议书并严格遵守与之相关的管理规定。</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7、使用的油漆、胶类、固化剂等挥发性材料，必须选用环保、无味材料。项目中所选用的材料其必须符合 “国标”标准。主料进场后，施工方必须即时通知“北京航食”进行验证，经双方检验（按北京航食技术件或施工方技术文件所标标准，两件中标准不一致时，则以北京航食技术件为准。）签字、确认后方可使用，否则施工方承担一切后果。凡经‘北京航食’检查确认不合格的原材料，由‘北京航食’管理人员在‘不合格’材料上标注上《不合格材料、禁止使用》字样，同时由施工方立即运离‘北京航食’厂区。</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8、特种作业： 焊工、电工等特种作业人员必须具备及随身携带特种作业操作证，作业时执行特种作业安全规定。高空、地下管井等危险空间作业时，其必须进行安全防护及安全配置。</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9、临时用电： 施工现场采用的的临时用电必须符合建筑工程临时用电标准。且现场临时用电的接、拆工作必须由持有有效的‘电工’操作证人员操作（操作人必须随身携带有效的特种作业证）。非电工人员进行现场临时电接、拆等操作，一切后果均由施工方负责。现场临时用电箱必须配置 “漏电保护器”，所用金属柄的用电根据必须可靠接地。（开工前，施工方必须将现场负责‘临时用电’电工人员的信息告知‘北京航食’）</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10、施工作业区的夜间警示围界所采用的警示照明，需采用安全电压（36伏以下）供电方式，且必须采用LED发光器。必须具备防水功能。</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11、施工现场设备设施及施工人员的安全均由施工方全部负责。由于施工人员违反操作规定或相关制度而造成的后果，均由施工方负责、承担。</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12、每日施工工作结束（离场前）30分钟前停止一切“明火”作业。</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13、每日工作结束离场时，必须将施工区的临时用水、电关闭（警示照明除外）。</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14、凡“液体”材料进场使用前，必须经“北京航食”检验后在进行使用，否则一切后果由施工方承担。</w:t>
      </w:r>
    </w:p>
    <w:p>
      <w:pPr>
        <w:pStyle w:val="17"/>
        <w:widowControl/>
        <w:spacing w:beforeAutospacing="0" w:afterAutospacing="0" w:line="360" w:lineRule="auto"/>
        <w:ind w:left="226"/>
        <w:rPr>
          <w:rFonts w:ascii="宋体" w:hAnsi="宋体" w:cs="宋体"/>
          <w:color w:val="000000" w:themeColor="text1"/>
          <w:szCs w:val="24"/>
          <w14:textFill>
            <w14:solidFill>
              <w14:schemeClr w14:val="tx1"/>
            </w14:solidFill>
          </w14:textFill>
        </w:rPr>
      </w:pPr>
      <w:r>
        <w:rPr>
          <w:rStyle w:val="21"/>
          <w:rFonts w:hint="eastAsia" w:ascii="宋体" w:hAnsi="宋体" w:cs="宋体"/>
          <w:color w:val="000000" w:themeColor="text1"/>
          <w:szCs w:val="24"/>
          <w14:textFill>
            <w14:solidFill>
              <w14:schemeClr w14:val="tx1"/>
            </w14:solidFill>
          </w14:textFill>
        </w:rPr>
        <w:t>卫生标准：</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1、施工区域的现场工具及材料必须集中，不得随处乱放、乱丢弃，施工中产生的垃圾要随时清理干净。</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2、施工方进行有尘作业时其现场必须进行除尘处理（如水雾除尘或吸尘器）。</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3、施工方负责垃圾清运，现场垃圾需采用编织袋封闭运输，不得随意丢弃。垃圾统一集中存放在指定区域。垃圾达到两立方（含满足一车）时，施工方必须予以及时清运。</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4、施工人员需按照指定路线进场，严禁穿越生产区域。</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5、每日施工完毕，施工方负责人必须对当日施工区域进行整体检查及卫生清理，主要包括地面卫生、遗留的物件、工具和个人物品等（保洁标准即需达到作业前此区域卫生的标准）。</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6、施工现场的卫生围挡工作（含材料）及施工人员的安全均由施工方负责、承担。楼内卫生围挡采用白色广告布。</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7、响应方在施工中严禁使用木质梯子。</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施工工作（含现场管理员）人员必须统一着工作制服（含上、下装。1、2、11、12月可在自身棉服外套着带公司简称的反光背心，但必须统一着下装）。工作服需干净、整洁。严禁穿拖鞋或凉鞋、短裤、窄膀背心进入施工现场。</w:t>
      </w:r>
    </w:p>
    <w:p>
      <w:pPr>
        <w:pStyle w:val="17"/>
        <w:widowControl/>
        <w:spacing w:beforeAutospacing="0" w:afterAutospacing="0" w:line="360" w:lineRule="auto"/>
        <w:ind w:left="226"/>
        <w:rPr>
          <w:rFonts w:ascii="宋体" w:hAnsi="宋体" w:cs="宋体"/>
          <w:color w:val="000000" w:themeColor="text1"/>
          <w:szCs w:val="24"/>
          <w14:textFill>
            <w14:solidFill>
              <w14:schemeClr w14:val="tx1"/>
            </w14:solidFill>
          </w14:textFill>
        </w:rPr>
      </w:pPr>
      <w:r>
        <w:rPr>
          <w:rStyle w:val="21"/>
          <w:rFonts w:hint="eastAsia" w:ascii="宋体" w:hAnsi="宋体" w:cs="宋体"/>
          <w:color w:val="000000" w:themeColor="text1"/>
          <w:szCs w:val="24"/>
          <w14:textFill>
            <w14:solidFill>
              <w14:schemeClr w14:val="tx1"/>
            </w14:solidFill>
          </w14:textFill>
        </w:rPr>
        <w:t>其它：</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1、凡在项目文件中未以书面形式提出质疑和说明的，施工方均按照‘北京航食改造方案’中的有效文件严格进行施工。</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2、施工中因违反航食相关规定情节严重的，如在航食区域内（吸烟区除外）吸烟、偷吃本企业食品、冒用他人证件、私自使用本企业物品、工 作失误给本企业造成了经济损失、航班延误等，甲方有权解除合同，所产生的一切后果由施工方承担。</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3、由施工方未仔细核算而造成的响应文件中缺项、数据有误等，其损失均由响应方承担。</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4、数据： 遇有施工方的技术数据与‘北京航食’技术方案有差异时，双方可进行协商解决。未能达成一致时，双方则执行‘北京航食’技术方案。</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遇有‘北京航食’提供的相关资料不一致时，即“工作量清单”与“图纸”数据有差异时，施工单位则以“有数据”及“数据大”的资料为准而进行总体预算。</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5、工艺标准： 施工单位必须在技术文件中或报价中‘标注’此项目的施工技术、工艺标准。</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6、工作规定： 施工期间不得影响‘航食’的正常生产。由施工方原因而影响‘航食’正常生产，造成的一切损失由施工方承担。遇有‘北京航食’有要事活动，施工方必须进行调整施工时间，因此而产生的费用由施工方负责。</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证件：施工期大于7天（即项目工期）的，其进场全部施工作业人员均须办理（月度）的临时证（即不分工种及施工时间长短），办理施工人员临时出入证工本费50元/每人，费用由施工方承担。临时出入证有效期为25天，过期后需另行续办，但需再交50元的工本费。办理临时出入证及进入‘北京航食’必须出具本人有效身份证。</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运送垃圾及物料的人员可当日登记、换证，进行出入。</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8、时间：凡是采用支票结算方式的，由于施工方原因造成的过期、作废，由施工方承担一切后果。</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9、管理：施工方在实施作业前，必须对现场作业区域内的设备、设施现有状况、配置等进行双方书面确认。否则一切后果由施工方承担。</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10、管理：施工方施工项目所用的主材进场后，施工方需申请并与“北京航食”一同进行主材规格、型号核对确认，否则一切后果由施工方承担。</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管理：凡隐蔽项目工作，其在封闭前，施工方必须通知“北京航食”管理部门进行隐蔽工作封闭前的验收工作，否则不予以总验收。项目全部完成后，施工方需以书面形式申请验收。验收前，施工方需提交“北京航食”全部竣工资料：如合格证、检测报告、平面图、系统图、管线及电气图等等。双方必须做好交接清单记录。施工方需提供竣工资料的纸质版及电子版。</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售后服务：质保期内，同一部位或某一设备、设施故障点（属于质量问题）进行过三次维修（含第三次），由第四次计起，每维修一次，‘北京航食’将按该项总发生费用的1%数额从质保金内扣除。质保期期满前三个月内，同一部位或某一设备、设施故障点施工方仍进行过第三次以上的维修，则该项目质保期将顺延6个月，以此类推。</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13、施工方进场施工7天前，向“北京航食”提供相关项目的“工作计划”实施表。施工方按“工作计划表”实施相关工作。</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14、因本项目施工作业需要，对作业区内原有的设备、设施进行临时占用或移挪的，其全部工作及费用均由施工方承担，同时施工结束后，施工方均需对其进行恢复。</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15、施工作业当日16:00时，现场负责人必须与“北京航食”管理部门进行工作信息沟通。凡需要在夜间施工的，施工方必须在前一天的16:00前通知"航食管理员”,连续进行夜间施工的，也需执行此规定。</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16、施工方必须在资料中标注此项目“负责人”， 且项目“负责人”在此项目实施期间的现场在场时间不得少于此项目总工期天数的80%（项目“负责人”必须每日早晚到“北京航食”管理部门签到）。施工方严禁更换此项目“负责人”，如随意进行更换，“北京航食”将扣除此项目总款的5—10%。</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17、凡施工方原因未按施工方提供的报价清单完成工作，其未完成的部分工作，“北京航食”将按报价清单单项价格的双倍进行扣除。</w:t>
      </w:r>
    </w:p>
    <w:p>
      <w:pPr>
        <w:pStyle w:val="17"/>
        <w:widowControl/>
        <w:spacing w:beforeAutospacing="0" w:afterAutospacing="0"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施工方如不能满足上述部分条款需求，则必须以“单独”文件的方式予以说明。未予以说明的，即视为对上述规定无异议。同时将上述条款列为合同附件。</w:t>
      </w:r>
    </w:p>
    <w:p>
      <w:pPr>
        <w:widowControl/>
        <w:jc w:val="left"/>
        <w:rPr>
          <w:rFonts w:ascii="宋体" w:hAnsi="宋体"/>
          <w:color w:val="000000" w:themeColor="text1"/>
          <w14:textFill>
            <w14:solidFill>
              <w14:schemeClr w14:val="tx1"/>
            </w14:solidFill>
          </w14:textFill>
        </w:rPr>
      </w:pPr>
      <w:r>
        <w:rPr>
          <w:rStyle w:val="21"/>
          <w:rFonts w:hint="eastAsia" w:ascii="宋体" w:hAnsi="宋体" w:cs="宋体"/>
          <w:color w:val="000000" w:themeColor="text1"/>
          <w:sz w:val="24"/>
          <w:szCs w:val="24"/>
          <w14:textFill>
            <w14:solidFill>
              <w14:schemeClr w14:val="tx1"/>
            </w14:solidFill>
          </w14:textFill>
        </w:rPr>
        <w:t>施工方在进行项目实施时，凡违反“北京航食”上述有关规定，均按北京航食相关处罚规定进行处理。</w:t>
      </w: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rPr>
          <w:rFonts w:ascii="仿宋" w:hAnsi="仿宋" w:eastAsia="仿宋"/>
          <w:color w:val="000000" w:themeColor="text1"/>
          <w:kern w:val="0"/>
          <w:sz w:val="24"/>
          <w:szCs w:val="24"/>
          <w14:textFill>
            <w14:solidFill>
              <w14:schemeClr w14:val="tx1"/>
            </w14:solidFill>
          </w14:textFill>
        </w:rPr>
      </w:pPr>
    </w:p>
    <w:sectPr>
      <w:headerReference r:id="rId3" w:type="default"/>
      <w:footerReference r:id="rId4"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BatangChe">
    <w:altName w:val="Malgun Gothic"/>
    <w:panose1 w:val="02030609000101010101"/>
    <w:charset w:val="81"/>
    <w:family w:val="auto"/>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49189"/>
    </w:sdtPr>
    <w:sdtContent>
      <w:p>
        <w:pPr>
          <w:pStyle w:val="13"/>
          <w:jc w:val="center"/>
        </w:pPr>
        <w:r>
          <w:fldChar w:fldCharType="begin"/>
        </w:r>
        <w:r>
          <w:instrText xml:space="preserve"> PAGE   \* MERGEFORMAT </w:instrText>
        </w:r>
        <w:r>
          <w:fldChar w:fldCharType="separate"/>
        </w:r>
        <w:r>
          <w:rPr>
            <w:lang w:val="zh-CN"/>
          </w:rPr>
          <w:t>-</w:t>
        </w:r>
        <w:r>
          <w:t xml:space="preserve"> 29 -</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 w:hAnsi="仿宋" w:eastAsia="仿宋"/>
      </w:rPr>
    </w:pPr>
    <w:r>
      <w:rPr>
        <w:sz w:val="18"/>
      </w:rPr>
      <w:pict>
        <v:shape id="PowerPlusWaterMarkObject13847798" o:spid="_x0000_s4117" o:spt="136" type="#_x0000_t136" style="position:absolute;left:0pt;margin-left:393.2pt;margin-top:413.3pt;height:17pt;width:207pt;mso-position-horizontal-relative:margin;mso-position-vertical-relative:margin;rotation:-2949120f;z-index:-251648000;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3778764" o:spid="_x0000_s4118" o:spt="136" type="#_x0000_t136" style="position:absolute;left:0pt;margin-left:222.1pt;margin-top:584.45pt;height:17pt;width:207pt;mso-position-horizontal-relative:margin;mso-position-vertical-relative:margin;rotation:-2949120f;z-index:-251649024;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3283810" o:spid="_x0000_s4119" o:spt="136" type="#_x0000_t136" style="position:absolute;left:0pt;margin-left:50.95pt;margin-top:755.55pt;height:17pt;width:207pt;mso-position-horizontal-relative:margin;mso-position-vertical-relative:margin;rotation:-2949120f;z-index:-251650048;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2850405" o:spid="_x0000_s4120" o:spt="136" type="#_x0000_t136" style="position:absolute;left:0pt;margin-left:393.2pt;margin-top:54pt;height:17pt;width:207pt;mso-position-horizontal-relative:margin;mso-position-vertical-relative:margin;rotation:-2949120f;z-index:-251651072;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2579289" o:spid="_x0000_s4121" o:spt="136" type="#_x0000_t136" style="position:absolute;left:0pt;margin-left:222.1pt;margin-top:225.15pt;height:17pt;width:207pt;mso-position-horizontal-relative:margin;mso-position-vertical-relative:margin;rotation:-2949120f;z-index:-251652096;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1788832" o:spid="_x0000_s4122" o:spt="136" type="#_x0000_t136" style="position:absolute;left:0pt;margin-left:50.95pt;margin-top:396.25pt;height:17pt;width:207pt;mso-position-horizontal-relative:margin;mso-position-vertical-relative:margin;rotation:-2949120f;z-index:-251653120;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1767014" o:spid="_x0000_s4123" o:spt="136" type="#_x0000_t136" style="position:absolute;left:0pt;margin-left:-120.15pt;margin-top:567.35pt;height:17pt;width:207pt;mso-position-horizontal-relative:margin;mso-position-vertical-relative:margin;rotation:-2949120f;z-index:-251654144;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1616594" o:spid="_x0000_s4124" o:spt="136" type="#_x0000_t136" style="position:absolute;left:0pt;margin-left:222.1pt;margin-top:-134.15pt;height:17pt;width:207pt;mso-position-horizontal-relative:margin;mso-position-vertical-relative:margin;rotation:-2949120f;z-index:-251655168;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1208014" o:spid="_x0000_s4125" o:spt="136" type="#_x0000_t136" style="position:absolute;left:0pt;margin-left:50.95pt;margin-top:36.95pt;height:17pt;width:207pt;mso-position-horizontal-relative:margin;mso-position-vertical-relative:margin;rotation:-2949120f;z-index:-251656192;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sz w:val="18"/>
      </w:rPr>
      <w:pict>
        <v:shape id="PowerPlusWaterMarkObject11161486" o:spid="_x0000_s4126" o:spt="136" type="#_x0000_t136" style="position:absolute;left:0pt;margin-left:-120.15pt;margin-top:208.05pt;height:17pt;width:207pt;mso-position-horizontal-relative:margin;mso-position-vertical-relative:margin;rotation:-2949120f;z-index:-251657216;mso-width-relative:page;mso-height-relative:page;" fillcolor="#C0C0C0" filled="t" stroked="f" coordsize="21600,21600" adj="10800">
          <v:path/>
          <v:fill on="t" opacity="52428f" focussize="0,0"/>
          <v:stroke on="f"/>
          <v:imagedata o:title=""/>
          <o:lock v:ext="edit" aspectratio="t"/>
          <v:textpath on="t" fitshape="t" fitpath="t" trim="t" xscale="f" string="6100009203 2025-04-22 09:24:59" style="font-family:寰蒋闆呴粦;font-size:17pt;v-same-letter-heights:f;v-text-align:center;"/>
        </v:shape>
      </w:pict>
    </w:r>
    <w:r>
      <w:rPr>
        <w:rFonts w:hint="eastAsia" w:ascii="仿宋" w:hAnsi="仿宋" w:eastAsia="仿宋"/>
      </w:rPr>
      <w:t>中翼公司示范合同文本</w:t>
    </w:r>
    <w:r>
      <w:rPr>
        <w:rFonts w:ascii="仿宋" w:hAnsi="仿宋" w:eastAsia="仿宋"/>
        <w:lang w:val="zh-CN"/>
      </w:rPr>
      <w:t xml:space="preserve"> | </w:t>
    </w:r>
    <w:r>
      <w:rPr>
        <w:rFonts w:hint="eastAsia" w:ascii="仿宋" w:hAnsi="仿宋" w:eastAsia="仿宋"/>
      </w:rPr>
      <w:t>20</w:t>
    </w:r>
    <w:r>
      <w:rPr>
        <w:rFonts w:hint="eastAsia" w:ascii="仿宋" w:hAnsi="仿宋" w:eastAsia="仿宋"/>
        <w:lang w:val="en-US" w:eastAsia="zh-CN"/>
      </w:rPr>
      <w:t>21</w:t>
    </w:r>
    <w:r>
      <w:rPr>
        <w:rFonts w:hint="eastAsia" w:ascii="仿宋" w:hAnsi="仿宋" w:eastAsia="仿宋"/>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5E107"/>
    <w:multiLevelType w:val="singleLevel"/>
    <w:tmpl w:val="E6C5E107"/>
    <w:lvl w:ilvl="0" w:tentative="0">
      <w:start w:val="6"/>
      <w:numFmt w:val="decimal"/>
      <w:suff w:val="nothing"/>
      <w:lvlText w:val="%1．"/>
      <w:lvlJc w:val="left"/>
    </w:lvl>
  </w:abstractNum>
  <w:abstractNum w:abstractNumId="1">
    <w:nsid w:val="1C01016F"/>
    <w:multiLevelType w:val="multilevel"/>
    <w:tmpl w:val="1C01016F"/>
    <w:lvl w:ilvl="0" w:tentative="0">
      <w:start w:val="1"/>
      <w:numFmt w:val="chineseCountingThousand"/>
      <w:pStyle w:val="2"/>
      <w:suff w:val="space"/>
      <w:lvlText w:val="%1、"/>
      <w:lvlJc w:val="left"/>
      <w:pPr>
        <w:ind w:left="-510" w:firstLine="510"/>
      </w:pPr>
      <w:rPr>
        <w:rFonts w:hint="eastAsia"/>
        <w:lang w:val="en-US"/>
      </w:rPr>
    </w:lvl>
    <w:lvl w:ilvl="1" w:tentative="0">
      <w:start w:val="1"/>
      <w:numFmt w:val="decimal"/>
      <w:suff w:val="space"/>
      <w:lvlText w:val="%2."/>
      <w:lvlJc w:val="left"/>
      <w:pPr>
        <w:ind w:left="-510" w:firstLine="510"/>
      </w:pPr>
      <w:rPr>
        <w:rFonts w:hint="eastAsia"/>
      </w:rPr>
    </w:lvl>
    <w:lvl w:ilvl="2" w:tentative="0">
      <w:start w:val="1"/>
      <w:numFmt w:val="decimal"/>
      <w:suff w:val="space"/>
      <w:lvlText w:val="%2.%3"/>
      <w:lvlJc w:val="left"/>
      <w:pPr>
        <w:ind w:left="57" w:firstLine="510"/>
      </w:pPr>
      <w:rPr>
        <w:rFonts w:hint="default" w:ascii="宋体" w:hAnsi="宋体" w:eastAsia="宋体" w:cs="Tahoma"/>
        <w:b w:val="0"/>
        <w:sz w:val="24"/>
        <w:szCs w:val="24"/>
      </w:rPr>
    </w:lvl>
    <w:lvl w:ilvl="3" w:tentative="0">
      <w:start w:val="1"/>
      <w:numFmt w:val="decimal"/>
      <w:isLgl/>
      <w:suff w:val="space"/>
      <w:lvlText w:val="(%4)"/>
      <w:lvlJc w:val="left"/>
      <w:pPr>
        <w:ind w:left="-510" w:firstLine="510"/>
      </w:pPr>
      <w:rPr>
        <w:rFonts w:hint="eastAsia"/>
      </w:rPr>
    </w:lvl>
    <w:lvl w:ilvl="4" w:tentative="0">
      <w:start w:val="1"/>
      <w:numFmt w:val="decimal"/>
      <w:lvlText w:val="&lt;%5&gt;"/>
      <w:lvlJc w:val="left"/>
      <w:pPr>
        <w:tabs>
          <w:tab w:val="left" w:pos="1125"/>
        </w:tabs>
        <w:ind w:left="1125" w:hanging="1125"/>
      </w:pPr>
      <w:rPr>
        <w:rFonts w:hint="eastAsia"/>
      </w:rPr>
    </w:lvl>
    <w:lvl w:ilvl="5" w:tentative="0">
      <w:start w:val="1"/>
      <w:numFmt w:val="decimal"/>
      <w:pStyle w:val="5"/>
      <w:lvlText w:val="%1.%2.%3.%4.%5.%6"/>
      <w:lvlJc w:val="left"/>
      <w:pPr>
        <w:tabs>
          <w:tab w:val="left" w:pos="1749"/>
        </w:tabs>
        <w:ind w:left="1749" w:hanging="1152"/>
      </w:pPr>
      <w:rPr>
        <w:rFonts w:hint="eastAsia"/>
      </w:rPr>
    </w:lvl>
    <w:lvl w:ilvl="6" w:tentative="0">
      <w:start w:val="1"/>
      <w:numFmt w:val="decimal"/>
      <w:pStyle w:val="6"/>
      <w:lvlText w:val="%1.%2.%3.%4.%5.%6.%7"/>
      <w:lvlJc w:val="left"/>
      <w:pPr>
        <w:tabs>
          <w:tab w:val="left" w:pos="1893"/>
        </w:tabs>
        <w:ind w:left="1893" w:hanging="1296"/>
      </w:pPr>
      <w:rPr>
        <w:rFonts w:hint="eastAsia"/>
      </w:rPr>
    </w:lvl>
    <w:lvl w:ilvl="7" w:tentative="0">
      <w:start w:val="1"/>
      <w:numFmt w:val="decimal"/>
      <w:pStyle w:val="7"/>
      <w:lvlText w:val="%1.%2.%3.%4.%5.%6.%7.%8"/>
      <w:lvlJc w:val="left"/>
      <w:pPr>
        <w:tabs>
          <w:tab w:val="left" w:pos="2037"/>
        </w:tabs>
        <w:ind w:left="2037" w:hanging="1440"/>
      </w:pPr>
      <w:rPr>
        <w:rFonts w:hint="eastAsia"/>
      </w:rPr>
    </w:lvl>
    <w:lvl w:ilvl="8" w:tentative="0">
      <w:start w:val="1"/>
      <w:numFmt w:val="decimal"/>
      <w:pStyle w:val="8"/>
      <w:lvlText w:val="%1.%2.%3.%4.%5.%6.%7.%8.%9"/>
      <w:lvlJc w:val="left"/>
      <w:pPr>
        <w:tabs>
          <w:tab w:val="left" w:pos="2181"/>
        </w:tabs>
        <w:ind w:left="2181" w:hanging="1584"/>
      </w:pPr>
      <w:rPr>
        <w:rFonts w:hint="eastAsia"/>
      </w:rPr>
    </w:lvl>
  </w:abstractNum>
  <w:abstractNum w:abstractNumId="2">
    <w:nsid w:val="424808CB"/>
    <w:multiLevelType w:val="multilevel"/>
    <w:tmpl w:val="424808CB"/>
    <w:lvl w:ilvl="0" w:tentative="0">
      <w:start w:val="1"/>
      <w:numFmt w:val="decimal"/>
      <w:pStyle w:val="4"/>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41"/>
    <w:rsid w:val="00000E25"/>
    <w:rsid w:val="00003F50"/>
    <w:rsid w:val="00004497"/>
    <w:rsid w:val="000054AA"/>
    <w:rsid w:val="0001428D"/>
    <w:rsid w:val="000151F3"/>
    <w:rsid w:val="00020E53"/>
    <w:rsid w:val="00021C20"/>
    <w:rsid w:val="00024F57"/>
    <w:rsid w:val="00024FF0"/>
    <w:rsid w:val="00036626"/>
    <w:rsid w:val="00045CD7"/>
    <w:rsid w:val="00046930"/>
    <w:rsid w:val="0006480B"/>
    <w:rsid w:val="00064C64"/>
    <w:rsid w:val="0006641E"/>
    <w:rsid w:val="00070527"/>
    <w:rsid w:val="0007761F"/>
    <w:rsid w:val="00082C80"/>
    <w:rsid w:val="00092A71"/>
    <w:rsid w:val="00096A8B"/>
    <w:rsid w:val="000A18FC"/>
    <w:rsid w:val="000A37C2"/>
    <w:rsid w:val="000A4D68"/>
    <w:rsid w:val="000A5ED1"/>
    <w:rsid w:val="000A74A7"/>
    <w:rsid w:val="000B3178"/>
    <w:rsid w:val="000B4410"/>
    <w:rsid w:val="000B5216"/>
    <w:rsid w:val="000B7436"/>
    <w:rsid w:val="000C4669"/>
    <w:rsid w:val="000C4E7A"/>
    <w:rsid w:val="000D6F96"/>
    <w:rsid w:val="000E0B0E"/>
    <w:rsid w:val="000E1103"/>
    <w:rsid w:val="000E1C90"/>
    <w:rsid w:val="000E30B8"/>
    <w:rsid w:val="000E5F79"/>
    <w:rsid w:val="000F0650"/>
    <w:rsid w:val="000F61B3"/>
    <w:rsid w:val="00104DF5"/>
    <w:rsid w:val="00112D02"/>
    <w:rsid w:val="0011384C"/>
    <w:rsid w:val="001147FD"/>
    <w:rsid w:val="00114BA9"/>
    <w:rsid w:val="00120212"/>
    <w:rsid w:val="00122311"/>
    <w:rsid w:val="00123824"/>
    <w:rsid w:val="00135880"/>
    <w:rsid w:val="00137E9B"/>
    <w:rsid w:val="00141C36"/>
    <w:rsid w:val="001422E9"/>
    <w:rsid w:val="0014617F"/>
    <w:rsid w:val="001544E3"/>
    <w:rsid w:val="00155067"/>
    <w:rsid w:val="0015515D"/>
    <w:rsid w:val="001605A1"/>
    <w:rsid w:val="0016370A"/>
    <w:rsid w:val="0017745D"/>
    <w:rsid w:val="00180978"/>
    <w:rsid w:val="00180F59"/>
    <w:rsid w:val="001846B4"/>
    <w:rsid w:val="00191E1E"/>
    <w:rsid w:val="00193DE9"/>
    <w:rsid w:val="001945D1"/>
    <w:rsid w:val="00196A67"/>
    <w:rsid w:val="00197ECE"/>
    <w:rsid w:val="001A3EE4"/>
    <w:rsid w:val="001B0FF1"/>
    <w:rsid w:val="001B7944"/>
    <w:rsid w:val="001C60BE"/>
    <w:rsid w:val="001C6A0A"/>
    <w:rsid w:val="001D548C"/>
    <w:rsid w:val="001D7BE6"/>
    <w:rsid w:val="001E08EB"/>
    <w:rsid w:val="001E390E"/>
    <w:rsid w:val="001F11F1"/>
    <w:rsid w:val="001F236E"/>
    <w:rsid w:val="001F423D"/>
    <w:rsid w:val="001F4AFE"/>
    <w:rsid w:val="001F7D3D"/>
    <w:rsid w:val="00203558"/>
    <w:rsid w:val="002075CE"/>
    <w:rsid w:val="0022068F"/>
    <w:rsid w:val="00221F16"/>
    <w:rsid w:val="0022396E"/>
    <w:rsid w:val="00233D3E"/>
    <w:rsid w:val="002343D7"/>
    <w:rsid w:val="00240160"/>
    <w:rsid w:val="002412F0"/>
    <w:rsid w:val="0024623E"/>
    <w:rsid w:val="00252A6C"/>
    <w:rsid w:val="00254473"/>
    <w:rsid w:val="00261EE9"/>
    <w:rsid w:val="00267A41"/>
    <w:rsid w:val="002754D3"/>
    <w:rsid w:val="00277770"/>
    <w:rsid w:val="00286DBF"/>
    <w:rsid w:val="002B152E"/>
    <w:rsid w:val="002B6B32"/>
    <w:rsid w:val="002C1ECB"/>
    <w:rsid w:val="002C34FE"/>
    <w:rsid w:val="002C575D"/>
    <w:rsid w:val="002D5C38"/>
    <w:rsid w:val="002E3CEF"/>
    <w:rsid w:val="002E5AAF"/>
    <w:rsid w:val="002E610C"/>
    <w:rsid w:val="002F4120"/>
    <w:rsid w:val="002F4A62"/>
    <w:rsid w:val="002F507D"/>
    <w:rsid w:val="002F62CC"/>
    <w:rsid w:val="002F6965"/>
    <w:rsid w:val="00300F1D"/>
    <w:rsid w:val="00301150"/>
    <w:rsid w:val="003032BC"/>
    <w:rsid w:val="00303BF4"/>
    <w:rsid w:val="003149CC"/>
    <w:rsid w:val="00321B35"/>
    <w:rsid w:val="00324D6B"/>
    <w:rsid w:val="00330DD0"/>
    <w:rsid w:val="00337EE0"/>
    <w:rsid w:val="00342133"/>
    <w:rsid w:val="00350686"/>
    <w:rsid w:val="00351AE8"/>
    <w:rsid w:val="00356BA3"/>
    <w:rsid w:val="0035763D"/>
    <w:rsid w:val="00357E92"/>
    <w:rsid w:val="00360A7D"/>
    <w:rsid w:val="00366482"/>
    <w:rsid w:val="00371129"/>
    <w:rsid w:val="003718AF"/>
    <w:rsid w:val="00375826"/>
    <w:rsid w:val="00375DCA"/>
    <w:rsid w:val="0038309D"/>
    <w:rsid w:val="00385975"/>
    <w:rsid w:val="00386177"/>
    <w:rsid w:val="00393448"/>
    <w:rsid w:val="003958AF"/>
    <w:rsid w:val="0039676E"/>
    <w:rsid w:val="003A0A72"/>
    <w:rsid w:val="003B07D1"/>
    <w:rsid w:val="003C0B41"/>
    <w:rsid w:val="003C0C34"/>
    <w:rsid w:val="003C5E19"/>
    <w:rsid w:val="003D3E86"/>
    <w:rsid w:val="003D5F83"/>
    <w:rsid w:val="003D6A43"/>
    <w:rsid w:val="003D78D5"/>
    <w:rsid w:val="003E44F1"/>
    <w:rsid w:val="003E5634"/>
    <w:rsid w:val="0041124A"/>
    <w:rsid w:val="004122BC"/>
    <w:rsid w:val="0041483F"/>
    <w:rsid w:val="00414F2F"/>
    <w:rsid w:val="004172B2"/>
    <w:rsid w:val="0042260E"/>
    <w:rsid w:val="00427384"/>
    <w:rsid w:val="00442C66"/>
    <w:rsid w:val="0044303E"/>
    <w:rsid w:val="0044406F"/>
    <w:rsid w:val="00444354"/>
    <w:rsid w:val="00444DCD"/>
    <w:rsid w:val="00455C1B"/>
    <w:rsid w:val="00460854"/>
    <w:rsid w:val="00467074"/>
    <w:rsid w:val="004672E7"/>
    <w:rsid w:val="0046791C"/>
    <w:rsid w:val="004754F9"/>
    <w:rsid w:val="00476ACA"/>
    <w:rsid w:val="004812FE"/>
    <w:rsid w:val="0048304B"/>
    <w:rsid w:val="004847FE"/>
    <w:rsid w:val="0048712D"/>
    <w:rsid w:val="00487C54"/>
    <w:rsid w:val="00491B57"/>
    <w:rsid w:val="00495B1C"/>
    <w:rsid w:val="004A1201"/>
    <w:rsid w:val="004A1D54"/>
    <w:rsid w:val="004A4E1F"/>
    <w:rsid w:val="004B2FC4"/>
    <w:rsid w:val="004C0B6D"/>
    <w:rsid w:val="004C0D1B"/>
    <w:rsid w:val="004C12D5"/>
    <w:rsid w:val="004C78D3"/>
    <w:rsid w:val="004D5847"/>
    <w:rsid w:val="004E2192"/>
    <w:rsid w:val="004E3506"/>
    <w:rsid w:val="004F1A28"/>
    <w:rsid w:val="004F3BDA"/>
    <w:rsid w:val="004F624E"/>
    <w:rsid w:val="00504CC6"/>
    <w:rsid w:val="00505E86"/>
    <w:rsid w:val="0050661E"/>
    <w:rsid w:val="005071C7"/>
    <w:rsid w:val="00507DD1"/>
    <w:rsid w:val="00513551"/>
    <w:rsid w:val="00513CF9"/>
    <w:rsid w:val="00530370"/>
    <w:rsid w:val="00547861"/>
    <w:rsid w:val="005505DF"/>
    <w:rsid w:val="00551ABF"/>
    <w:rsid w:val="00556237"/>
    <w:rsid w:val="00556DA8"/>
    <w:rsid w:val="00557551"/>
    <w:rsid w:val="00557C18"/>
    <w:rsid w:val="00560D39"/>
    <w:rsid w:val="00562CF3"/>
    <w:rsid w:val="00567713"/>
    <w:rsid w:val="00567809"/>
    <w:rsid w:val="0056786B"/>
    <w:rsid w:val="0057636B"/>
    <w:rsid w:val="0058011F"/>
    <w:rsid w:val="00582CA6"/>
    <w:rsid w:val="00594DA6"/>
    <w:rsid w:val="00595486"/>
    <w:rsid w:val="0059637A"/>
    <w:rsid w:val="005A17AE"/>
    <w:rsid w:val="005A709A"/>
    <w:rsid w:val="005D2784"/>
    <w:rsid w:val="005D2D6C"/>
    <w:rsid w:val="005D5A47"/>
    <w:rsid w:val="005D607D"/>
    <w:rsid w:val="005D76F8"/>
    <w:rsid w:val="005E70AE"/>
    <w:rsid w:val="005F4111"/>
    <w:rsid w:val="005F48D5"/>
    <w:rsid w:val="00604B62"/>
    <w:rsid w:val="006116D3"/>
    <w:rsid w:val="00612978"/>
    <w:rsid w:val="00613A5E"/>
    <w:rsid w:val="00614FBF"/>
    <w:rsid w:val="00616092"/>
    <w:rsid w:val="00617B00"/>
    <w:rsid w:val="00622E31"/>
    <w:rsid w:val="006313C3"/>
    <w:rsid w:val="00636449"/>
    <w:rsid w:val="00636D5D"/>
    <w:rsid w:val="006374CD"/>
    <w:rsid w:val="006377F9"/>
    <w:rsid w:val="00641245"/>
    <w:rsid w:val="0064703A"/>
    <w:rsid w:val="00657265"/>
    <w:rsid w:val="006633E9"/>
    <w:rsid w:val="006637E2"/>
    <w:rsid w:val="006641C9"/>
    <w:rsid w:val="0066699C"/>
    <w:rsid w:val="00666D48"/>
    <w:rsid w:val="00674975"/>
    <w:rsid w:val="006815FB"/>
    <w:rsid w:val="006850FC"/>
    <w:rsid w:val="006873DE"/>
    <w:rsid w:val="0069520B"/>
    <w:rsid w:val="006A178A"/>
    <w:rsid w:val="006A3158"/>
    <w:rsid w:val="006A4040"/>
    <w:rsid w:val="006A7E17"/>
    <w:rsid w:val="006B04A4"/>
    <w:rsid w:val="006B70D5"/>
    <w:rsid w:val="006C6060"/>
    <w:rsid w:val="006C6B4F"/>
    <w:rsid w:val="006D2D7F"/>
    <w:rsid w:val="006D6001"/>
    <w:rsid w:val="006D71A0"/>
    <w:rsid w:val="006E275D"/>
    <w:rsid w:val="006F036A"/>
    <w:rsid w:val="006F206E"/>
    <w:rsid w:val="007000EA"/>
    <w:rsid w:val="00700E12"/>
    <w:rsid w:val="00710393"/>
    <w:rsid w:val="00710480"/>
    <w:rsid w:val="00710598"/>
    <w:rsid w:val="007106A0"/>
    <w:rsid w:val="00713973"/>
    <w:rsid w:val="007172DF"/>
    <w:rsid w:val="00720285"/>
    <w:rsid w:val="00721F9D"/>
    <w:rsid w:val="007233C1"/>
    <w:rsid w:val="0072399B"/>
    <w:rsid w:val="00732969"/>
    <w:rsid w:val="00732B18"/>
    <w:rsid w:val="00733009"/>
    <w:rsid w:val="007346CA"/>
    <w:rsid w:val="007422F7"/>
    <w:rsid w:val="00742FE5"/>
    <w:rsid w:val="007453DC"/>
    <w:rsid w:val="0075326E"/>
    <w:rsid w:val="00754B11"/>
    <w:rsid w:val="00757C78"/>
    <w:rsid w:val="00762487"/>
    <w:rsid w:val="00781657"/>
    <w:rsid w:val="007853EC"/>
    <w:rsid w:val="00785478"/>
    <w:rsid w:val="00785941"/>
    <w:rsid w:val="00792A61"/>
    <w:rsid w:val="00792D61"/>
    <w:rsid w:val="00792FC8"/>
    <w:rsid w:val="00794226"/>
    <w:rsid w:val="007A0B8F"/>
    <w:rsid w:val="007A40A7"/>
    <w:rsid w:val="007A4669"/>
    <w:rsid w:val="007A6889"/>
    <w:rsid w:val="007A6A00"/>
    <w:rsid w:val="007B24B9"/>
    <w:rsid w:val="007B26B0"/>
    <w:rsid w:val="007B7145"/>
    <w:rsid w:val="007B7491"/>
    <w:rsid w:val="007B75DD"/>
    <w:rsid w:val="007C06B6"/>
    <w:rsid w:val="007C27FF"/>
    <w:rsid w:val="007C3B05"/>
    <w:rsid w:val="007D0034"/>
    <w:rsid w:val="007D6E42"/>
    <w:rsid w:val="007E1578"/>
    <w:rsid w:val="007E25A5"/>
    <w:rsid w:val="007F3D66"/>
    <w:rsid w:val="007F3E22"/>
    <w:rsid w:val="0080378F"/>
    <w:rsid w:val="00812BEF"/>
    <w:rsid w:val="00814AD3"/>
    <w:rsid w:val="00814FDF"/>
    <w:rsid w:val="008151A5"/>
    <w:rsid w:val="00817746"/>
    <w:rsid w:val="00820DB6"/>
    <w:rsid w:val="00821BCB"/>
    <w:rsid w:val="0082733E"/>
    <w:rsid w:val="008410E6"/>
    <w:rsid w:val="008446C9"/>
    <w:rsid w:val="0084661C"/>
    <w:rsid w:val="008543A8"/>
    <w:rsid w:val="00854555"/>
    <w:rsid w:val="0086403C"/>
    <w:rsid w:val="00871F83"/>
    <w:rsid w:val="008722CE"/>
    <w:rsid w:val="0087306C"/>
    <w:rsid w:val="00877737"/>
    <w:rsid w:val="008805DB"/>
    <w:rsid w:val="00887472"/>
    <w:rsid w:val="008909E7"/>
    <w:rsid w:val="008916C6"/>
    <w:rsid w:val="0089349B"/>
    <w:rsid w:val="008945F1"/>
    <w:rsid w:val="008963A0"/>
    <w:rsid w:val="00897930"/>
    <w:rsid w:val="008A21B5"/>
    <w:rsid w:val="008A2970"/>
    <w:rsid w:val="008A45FD"/>
    <w:rsid w:val="008A7005"/>
    <w:rsid w:val="008A71E9"/>
    <w:rsid w:val="008B44D5"/>
    <w:rsid w:val="008B75A4"/>
    <w:rsid w:val="008C106A"/>
    <w:rsid w:val="008C7E22"/>
    <w:rsid w:val="008D1D58"/>
    <w:rsid w:val="008D4CA2"/>
    <w:rsid w:val="008E1B02"/>
    <w:rsid w:val="008E3232"/>
    <w:rsid w:val="008E3375"/>
    <w:rsid w:val="008E6092"/>
    <w:rsid w:val="008F0E71"/>
    <w:rsid w:val="008F2E5D"/>
    <w:rsid w:val="008F52B2"/>
    <w:rsid w:val="008F6806"/>
    <w:rsid w:val="00902B32"/>
    <w:rsid w:val="009111CA"/>
    <w:rsid w:val="00917567"/>
    <w:rsid w:val="00917AD3"/>
    <w:rsid w:val="00920AB8"/>
    <w:rsid w:val="00921D35"/>
    <w:rsid w:val="0092341D"/>
    <w:rsid w:val="0092694A"/>
    <w:rsid w:val="00926AC2"/>
    <w:rsid w:val="00933424"/>
    <w:rsid w:val="00936BEC"/>
    <w:rsid w:val="00954BC6"/>
    <w:rsid w:val="009559DC"/>
    <w:rsid w:val="00957F56"/>
    <w:rsid w:val="00965095"/>
    <w:rsid w:val="00966B18"/>
    <w:rsid w:val="00966DA8"/>
    <w:rsid w:val="00971599"/>
    <w:rsid w:val="00982204"/>
    <w:rsid w:val="009923B9"/>
    <w:rsid w:val="009927BD"/>
    <w:rsid w:val="009969E3"/>
    <w:rsid w:val="009A46F0"/>
    <w:rsid w:val="009B3B12"/>
    <w:rsid w:val="009B465C"/>
    <w:rsid w:val="009B4B3E"/>
    <w:rsid w:val="009B563E"/>
    <w:rsid w:val="009C02AF"/>
    <w:rsid w:val="009C1CB2"/>
    <w:rsid w:val="009C24AE"/>
    <w:rsid w:val="009C408F"/>
    <w:rsid w:val="009C4712"/>
    <w:rsid w:val="009C75B0"/>
    <w:rsid w:val="009C78A6"/>
    <w:rsid w:val="009D2DFB"/>
    <w:rsid w:val="009D3832"/>
    <w:rsid w:val="009D5D09"/>
    <w:rsid w:val="009D72CE"/>
    <w:rsid w:val="009E1ED1"/>
    <w:rsid w:val="009E31ED"/>
    <w:rsid w:val="009E3C97"/>
    <w:rsid w:val="009E406D"/>
    <w:rsid w:val="009E4AA7"/>
    <w:rsid w:val="009E778B"/>
    <w:rsid w:val="009E7A4E"/>
    <w:rsid w:val="009F1633"/>
    <w:rsid w:val="009F7A68"/>
    <w:rsid w:val="00A00569"/>
    <w:rsid w:val="00A06526"/>
    <w:rsid w:val="00A1608F"/>
    <w:rsid w:val="00A16C1D"/>
    <w:rsid w:val="00A172F6"/>
    <w:rsid w:val="00A176C1"/>
    <w:rsid w:val="00A22AF8"/>
    <w:rsid w:val="00A26E44"/>
    <w:rsid w:val="00A31DAB"/>
    <w:rsid w:val="00A40A5F"/>
    <w:rsid w:val="00A45F61"/>
    <w:rsid w:val="00A4717B"/>
    <w:rsid w:val="00A47511"/>
    <w:rsid w:val="00A47A1A"/>
    <w:rsid w:val="00A567DC"/>
    <w:rsid w:val="00A57941"/>
    <w:rsid w:val="00A61118"/>
    <w:rsid w:val="00A61D67"/>
    <w:rsid w:val="00A73B84"/>
    <w:rsid w:val="00A7699F"/>
    <w:rsid w:val="00A7732E"/>
    <w:rsid w:val="00A778EE"/>
    <w:rsid w:val="00A82856"/>
    <w:rsid w:val="00A82B7E"/>
    <w:rsid w:val="00A82C07"/>
    <w:rsid w:val="00A82FB8"/>
    <w:rsid w:val="00A863BD"/>
    <w:rsid w:val="00A92837"/>
    <w:rsid w:val="00A96EC1"/>
    <w:rsid w:val="00AA1968"/>
    <w:rsid w:val="00AA2BBD"/>
    <w:rsid w:val="00AA46BE"/>
    <w:rsid w:val="00AA53D9"/>
    <w:rsid w:val="00AB1FA6"/>
    <w:rsid w:val="00AB248F"/>
    <w:rsid w:val="00AB5C9F"/>
    <w:rsid w:val="00AC7BC4"/>
    <w:rsid w:val="00AF4ACB"/>
    <w:rsid w:val="00AF7C15"/>
    <w:rsid w:val="00B000DE"/>
    <w:rsid w:val="00B02637"/>
    <w:rsid w:val="00B04686"/>
    <w:rsid w:val="00B0583F"/>
    <w:rsid w:val="00B063CF"/>
    <w:rsid w:val="00B10FC4"/>
    <w:rsid w:val="00B1206D"/>
    <w:rsid w:val="00B14B32"/>
    <w:rsid w:val="00B27D15"/>
    <w:rsid w:val="00B31FE8"/>
    <w:rsid w:val="00B37752"/>
    <w:rsid w:val="00B44BB0"/>
    <w:rsid w:val="00B51FCF"/>
    <w:rsid w:val="00B559F0"/>
    <w:rsid w:val="00B60375"/>
    <w:rsid w:val="00B61FC6"/>
    <w:rsid w:val="00B77DDC"/>
    <w:rsid w:val="00B85814"/>
    <w:rsid w:val="00B85E1A"/>
    <w:rsid w:val="00B91F18"/>
    <w:rsid w:val="00B9596A"/>
    <w:rsid w:val="00BB144B"/>
    <w:rsid w:val="00BB3145"/>
    <w:rsid w:val="00BB37F7"/>
    <w:rsid w:val="00BC5160"/>
    <w:rsid w:val="00BD10BD"/>
    <w:rsid w:val="00BD4160"/>
    <w:rsid w:val="00BD4C70"/>
    <w:rsid w:val="00BD5264"/>
    <w:rsid w:val="00BD60B2"/>
    <w:rsid w:val="00BD65E5"/>
    <w:rsid w:val="00BD79D6"/>
    <w:rsid w:val="00BE088D"/>
    <w:rsid w:val="00BE26FC"/>
    <w:rsid w:val="00BE6A51"/>
    <w:rsid w:val="00BF1488"/>
    <w:rsid w:val="00BF2628"/>
    <w:rsid w:val="00BF3384"/>
    <w:rsid w:val="00BF3ED7"/>
    <w:rsid w:val="00BF4D27"/>
    <w:rsid w:val="00BF560C"/>
    <w:rsid w:val="00BF5EBB"/>
    <w:rsid w:val="00BF6FFC"/>
    <w:rsid w:val="00C04680"/>
    <w:rsid w:val="00C07112"/>
    <w:rsid w:val="00C07764"/>
    <w:rsid w:val="00C11C7E"/>
    <w:rsid w:val="00C12C4A"/>
    <w:rsid w:val="00C16A38"/>
    <w:rsid w:val="00C16DC4"/>
    <w:rsid w:val="00C20235"/>
    <w:rsid w:val="00C20EB7"/>
    <w:rsid w:val="00C250F0"/>
    <w:rsid w:val="00C30B66"/>
    <w:rsid w:val="00C52F30"/>
    <w:rsid w:val="00C54757"/>
    <w:rsid w:val="00C55AAE"/>
    <w:rsid w:val="00C570C2"/>
    <w:rsid w:val="00C627AB"/>
    <w:rsid w:val="00C66434"/>
    <w:rsid w:val="00C67B03"/>
    <w:rsid w:val="00C7087A"/>
    <w:rsid w:val="00C76DBE"/>
    <w:rsid w:val="00C802BE"/>
    <w:rsid w:val="00C8115A"/>
    <w:rsid w:val="00C81DF1"/>
    <w:rsid w:val="00C81E95"/>
    <w:rsid w:val="00C81F49"/>
    <w:rsid w:val="00C929A0"/>
    <w:rsid w:val="00CA5ADB"/>
    <w:rsid w:val="00CB0C6F"/>
    <w:rsid w:val="00CB2FF8"/>
    <w:rsid w:val="00CB3391"/>
    <w:rsid w:val="00CB33A1"/>
    <w:rsid w:val="00CB46F7"/>
    <w:rsid w:val="00CB61EC"/>
    <w:rsid w:val="00CC5D1B"/>
    <w:rsid w:val="00CC6531"/>
    <w:rsid w:val="00CC686F"/>
    <w:rsid w:val="00CD1487"/>
    <w:rsid w:val="00CD1E6D"/>
    <w:rsid w:val="00CD794D"/>
    <w:rsid w:val="00CE20B4"/>
    <w:rsid w:val="00CE4964"/>
    <w:rsid w:val="00CF07EE"/>
    <w:rsid w:val="00D03B6A"/>
    <w:rsid w:val="00D06472"/>
    <w:rsid w:val="00D06A51"/>
    <w:rsid w:val="00D115D4"/>
    <w:rsid w:val="00D15140"/>
    <w:rsid w:val="00D20340"/>
    <w:rsid w:val="00D24ECC"/>
    <w:rsid w:val="00D25311"/>
    <w:rsid w:val="00D31894"/>
    <w:rsid w:val="00D36012"/>
    <w:rsid w:val="00D40694"/>
    <w:rsid w:val="00D418B6"/>
    <w:rsid w:val="00D41B04"/>
    <w:rsid w:val="00D45ABE"/>
    <w:rsid w:val="00D5003D"/>
    <w:rsid w:val="00D51F10"/>
    <w:rsid w:val="00D54A04"/>
    <w:rsid w:val="00D62299"/>
    <w:rsid w:val="00D67C95"/>
    <w:rsid w:val="00D727C1"/>
    <w:rsid w:val="00D7579D"/>
    <w:rsid w:val="00D87126"/>
    <w:rsid w:val="00D8795D"/>
    <w:rsid w:val="00D9043A"/>
    <w:rsid w:val="00D9186A"/>
    <w:rsid w:val="00D937AA"/>
    <w:rsid w:val="00DA5495"/>
    <w:rsid w:val="00DB048B"/>
    <w:rsid w:val="00DD35E0"/>
    <w:rsid w:val="00DD5922"/>
    <w:rsid w:val="00DE2589"/>
    <w:rsid w:val="00DE3682"/>
    <w:rsid w:val="00DE44D9"/>
    <w:rsid w:val="00DF65AA"/>
    <w:rsid w:val="00E01F36"/>
    <w:rsid w:val="00E03004"/>
    <w:rsid w:val="00E0379A"/>
    <w:rsid w:val="00E03CF5"/>
    <w:rsid w:val="00E12CEA"/>
    <w:rsid w:val="00E12FCA"/>
    <w:rsid w:val="00E13BB3"/>
    <w:rsid w:val="00E1724A"/>
    <w:rsid w:val="00E37652"/>
    <w:rsid w:val="00E41FF6"/>
    <w:rsid w:val="00E54CD8"/>
    <w:rsid w:val="00E54D4F"/>
    <w:rsid w:val="00E6102D"/>
    <w:rsid w:val="00E645B2"/>
    <w:rsid w:val="00E646F8"/>
    <w:rsid w:val="00E6676B"/>
    <w:rsid w:val="00E75476"/>
    <w:rsid w:val="00E8361B"/>
    <w:rsid w:val="00E876E7"/>
    <w:rsid w:val="00E93FE6"/>
    <w:rsid w:val="00E94B8D"/>
    <w:rsid w:val="00EA2252"/>
    <w:rsid w:val="00EB0738"/>
    <w:rsid w:val="00EB2787"/>
    <w:rsid w:val="00EB6118"/>
    <w:rsid w:val="00EC796F"/>
    <w:rsid w:val="00ED7D0E"/>
    <w:rsid w:val="00EE3C37"/>
    <w:rsid w:val="00EF32E8"/>
    <w:rsid w:val="00EF5F94"/>
    <w:rsid w:val="00F00842"/>
    <w:rsid w:val="00F02607"/>
    <w:rsid w:val="00F028C3"/>
    <w:rsid w:val="00F15324"/>
    <w:rsid w:val="00F15816"/>
    <w:rsid w:val="00F238F8"/>
    <w:rsid w:val="00F23977"/>
    <w:rsid w:val="00F244F1"/>
    <w:rsid w:val="00F27868"/>
    <w:rsid w:val="00F3091B"/>
    <w:rsid w:val="00F35B90"/>
    <w:rsid w:val="00F36E0C"/>
    <w:rsid w:val="00F425AD"/>
    <w:rsid w:val="00F547E8"/>
    <w:rsid w:val="00F57B10"/>
    <w:rsid w:val="00F60C81"/>
    <w:rsid w:val="00F7206F"/>
    <w:rsid w:val="00F804EF"/>
    <w:rsid w:val="00F808D3"/>
    <w:rsid w:val="00F9027A"/>
    <w:rsid w:val="00F9242D"/>
    <w:rsid w:val="00F97B7E"/>
    <w:rsid w:val="00FA0890"/>
    <w:rsid w:val="00FA3573"/>
    <w:rsid w:val="00FA5329"/>
    <w:rsid w:val="00FA7BA0"/>
    <w:rsid w:val="00FC047C"/>
    <w:rsid w:val="00FC1896"/>
    <w:rsid w:val="00FC64CE"/>
    <w:rsid w:val="00FD2D3D"/>
    <w:rsid w:val="00FD56BC"/>
    <w:rsid w:val="00FE665F"/>
    <w:rsid w:val="00FE778E"/>
    <w:rsid w:val="00FF337E"/>
    <w:rsid w:val="00FF48B0"/>
    <w:rsid w:val="00FF5CBC"/>
    <w:rsid w:val="012F74D2"/>
    <w:rsid w:val="017E5C4F"/>
    <w:rsid w:val="01FE7579"/>
    <w:rsid w:val="0236782E"/>
    <w:rsid w:val="02B73C5B"/>
    <w:rsid w:val="02CE0065"/>
    <w:rsid w:val="033709C4"/>
    <w:rsid w:val="04DE3927"/>
    <w:rsid w:val="053562AA"/>
    <w:rsid w:val="064F472B"/>
    <w:rsid w:val="073E551E"/>
    <w:rsid w:val="07EF6AAD"/>
    <w:rsid w:val="082E4C3F"/>
    <w:rsid w:val="0890159D"/>
    <w:rsid w:val="08C70798"/>
    <w:rsid w:val="09820141"/>
    <w:rsid w:val="098F61F6"/>
    <w:rsid w:val="0AFC7D19"/>
    <w:rsid w:val="0BA60AC3"/>
    <w:rsid w:val="0CD859AA"/>
    <w:rsid w:val="0D7943E8"/>
    <w:rsid w:val="0D8677DA"/>
    <w:rsid w:val="0DF17DB6"/>
    <w:rsid w:val="0F2E62DD"/>
    <w:rsid w:val="0F4929CF"/>
    <w:rsid w:val="106621AF"/>
    <w:rsid w:val="110B3C9B"/>
    <w:rsid w:val="125642B6"/>
    <w:rsid w:val="128709CB"/>
    <w:rsid w:val="13054C4A"/>
    <w:rsid w:val="13131F4D"/>
    <w:rsid w:val="13445859"/>
    <w:rsid w:val="139610ED"/>
    <w:rsid w:val="13BB4496"/>
    <w:rsid w:val="142A6C52"/>
    <w:rsid w:val="159623CF"/>
    <w:rsid w:val="15FB32CA"/>
    <w:rsid w:val="16D3706B"/>
    <w:rsid w:val="171E6799"/>
    <w:rsid w:val="176DCB87"/>
    <w:rsid w:val="180C2233"/>
    <w:rsid w:val="19244649"/>
    <w:rsid w:val="19B949BB"/>
    <w:rsid w:val="1B5473C8"/>
    <w:rsid w:val="1B7D28BB"/>
    <w:rsid w:val="1C3B71A3"/>
    <w:rsid w:val="1DB10B4C"/>
    <w:rsid w:val="20067D36"/>
    <w:rsid w:val="21185D9F"/>
    <w:rsid w:val="216D0BE1"/>
    <w:rsid w:val="22BF7A68"/>
    <w:rsid w:val="22E565B7"/>
    <w:rsid w:val="23B42974"/>
    <w:rsid w:val="24EB760C"/>
    <w:rsid w:val="24F353B8"/>
    <w:rsid w:val="25DB6605"/>
    <w:rsid w:val="268E10D2"/>
    <w:rsid w:val="26BFCEB6"/>
    <w:rsid w:val="280C2C5B"/>
    <w:rsid w:val="28635331"/>
    <w:rsid w:val="286D3C5B"/>
    <w:rsid w:val="28BE0C1E"/>
    <w:rsid w:val="28E35D5B"/>
    <w:rsid w:val="2AFA0132"/>
    <w:rsid w:val="2B216A87"/>
    <w:rsid w:val="2C7A43DB"/>
    <w:rsid w:val="2C9F7C1A"/>
    <w:rsid w:val="2CD53181"/>
    <w:rsid w:val="2D51247D"/>
    <w:rsid w:val="2D873956"/>
    <w:rsid w:val="2DCD149D"/>
    <w:rsid w:val="2F405F9B"/>
    <w:rsid w:val="2F7D3822"/>
    <w:rsid w:val="2FDF6E15"/>
    <w:rsid w:val="304A0719"/>
    <w:rsid w:val="30505123"/>
    <w:rsid w:val="30740D07"/>
    <w:rsid w:val="31232FB9"/>
    <w:rsid w:val="313D5C50"/>
    <w:rsid w:val="31F69E04"/>
    <w:rsid w:val="32675172"/>
    <w:rsid w:val="3282116B"/>
    <w:rsid w:val="328E01F3"/>
    <w:rsid w:val="329F3CC6"/>
    <w:rsid w:val="331270A1"/>
    <w:rsid w:val="34150146"/>
    <w:rsid w:val="34240F27"/>
    <w:rsid w:val="34FC0501"/>
    <w:rsid w:val="35E2016A"/>
    <w:rsid w:val="36994978"/>
    <w:rsid w:val="39BB664D"/>
    <w:rsid w:val="39F36EAE"/>
    <w:rsid w:val="3B78637C"/>
    <w:rsid w:val="3B9D1FAC"/>
    <w:rsid w:val="3CE116CA"/>
    <w:rsid w:val="3CF7C0AA"/>
    <w:rsid w:val="3D6D78D0"/>
    <w:rsid w:val="3D7A048A"/>
    <w:rsid w:val="3D8746C8"/>
    <w:rsid w:val="3EFF2BCB"/>
    <w:rsid w:val="3F370570"/>
    <w:rsid w:val="3FEB48E9"/>
    <w:rsid w:val="3FFA5FE2"/>
    <w:rsid w:val="42B82320"/>
    <w:rsid w:val="42D5580E"/>
    <w:rsid w:val="445900B5"/>
    <w:rsid w:val="44AA7CBB"/>
    <w:rsid w:val="463F03DC"/>
    <w:rsid w:val="4682013F"/>
    <w:rsid w:val="472B1E7D"/>
    <w:rsid w:val="478D2837"/>
    <w:rsid w:val="48625E65"/>
    <w:rsid w:val="49717C3F"/>
    <w:rsid w:val="49723147"/>
    <w:rsid w:val="49C87B75"/>
    <w:rsid w:val="49EC436A"/>
    <w:rsid w:val="4A8739EE"/>
    <w:rsid w:val="4C0D079D"/>
    <w:rsid w:val="4C14742F"/>
    <w:rsid w:val="4C2D5FBB"/>
    <w:rsid w:val="4C7A222A"/>
    <w:rsid w:val="4C8345B4"/>
    <w:rsid w:val="4DD94175"/>
    <w:rsid w:val="4E2B2A6E"/>
    <w:rsid w:val="4E5D1796"/>
    <w:rsid w:val="4E7B58D7"/>
    <w:rsid w:val="4EFD0FB7"/>
    <w:rsid w:val="4F225A87"/>
    <w:rsid w:val="4F5F57DF"/>
    <w:rsid w:val="5014782E"/>
    <w:rsid w:val="50714813"/>
    <w:rsid w:val="51B27E86"/>
    <w:rsid w:val="522E110B"/>
    <w:rsid w:val="52374D43"/>
    <w:rsid w:val="540B31DD"/>
    <w:rsid w:val="55B62623"/>
    <w:rsid w:val="56037790"/>
    <w:rsid w:val="563D2DBC"/>
    <w:rsid w:val="56542445"/>
    <w:rsid w:val="567B4C8A"/>
    <w:rsid w:val="583D21E0"/>
    <w:rsid w:val="58D00513"/>
    <w:rsid w:val="591B3F1A"/>
    <w:rsid w:val="592D0258"/>
    <w:rsid w:val="599F505C"/>
    <w:rsid w:val="5A1C16BF"/>
    <w:rsid w:val="5BDD12AA"/>
    <w:rsid w:val="5C59E7D2"/>
    <w:rsid w:val="5D270C1C"/>
    <w:rsid w:val="5DFC1813"/>
    <w:rsid w:val="5F137C69"/>
    <w:rsid w:val="5F5B1F77"/>
    <w:rsid w:val="604E3D34"/>
    <w:rsid w:val="607F5F8F"/>
    <w:rsid w:val="61860CAE"/>
    <w:rsid w:val="61E638EF"/>
    <w:rsid w:val="63E45F8F"/>
    <w:rsid w:val="64CF70BC"/>
    <w:rsid w:val="65601C4D"/>
    <w:rsid w:val="6659538A"/>
    <w:rsid w:val="669B6667"/>
    <w:rsid w:val="669E27A5"/>
    <w:rsid w:val="67D2002B"/>
    <w:rsid w:val="691D4B48"/>
    <w:rsid w:val="6B052390"/>
    <w:rsid w:val="6B147D2A"/>
    <w:rsid w:val="6B4859C7"/>
    <w:rsid w:val="6D3F706E"/>
    <w:rsid w:val="6D4A0EA7"/>
    <w:rsid w:val="6EF82F43"/>
    <w:rsid w:val="6F3524A5"/>
    <w:rsid w:val="6FA91288"/>
    <w:rsid w:val="6FE02356"/>
    <w:rsid w:val="6FFC1E2D"/>
    <w:rsid w:val="70786FDE"/>
    <w:rsid w:val="70E34EEC"/>
    <w:rsid w:val="70E953B8"/>
    <w:rsid w:val="71285E65"/>
    <w:rsid w:val="71D603C2"/>
    <w:rsid w:val="72CC2803"/>
    <w:rsid w:val="72FD2A62"/>
    <w:rsid w:val="731B75FF"/>
    <w:rsid w:val="73EE6B4A"/>
    <w:rsid w:val="73FF1F24"/>
    <w:rsid w:val="74B418CB"/>
    <w:rsid w:val="74E70F78"/>
    <w:rsid w:val="75754854"/>
    <w:rsid w:val="75CB01B8"/>
    <w:rsid w:val="75CF7043"/>
    <w:rsid w:val="76096AA2"/>
    <w:rsid w:val="76373405"/>
    <w:rsid w:val="76A25C41"/>
    <w:rsid w:val="76DE02AB"/>
    <w:rsid w:val="775145B7"/>
    <w:rsid w:val="7754234E"/>
    <w:rsid w:val="776316D7"/>
    <w:rsid w:val="7772099F"/>
    <w:rsid w:val="77F7FA62"/>
    <w:rsid w:val="77FE590E"/>
    <w:rsid w:val="78E956FA"/>
    <w:rsid w:val="79750579"/>
    <w:rsid w:val="7A4A66B1"/>
    <w:rsid w:val="7B027285"/>
    <w:rsid w:val="7B995FD9"/>
    <w:rsid w:val="7BEA374F"/>
    <w:rsid w:val="7BF92782"/>
    <w:rsid w:val="7C5C7DDC"/>
    <w:rsid w:val="7C984490"/>
    <w:rsid w:val="7CEF32B1"/>
    <w:rsid w:val="7DB1B845"/>
    <w:rsid w:val="7DC1772A"/>
    <w:rsid w:val="7DE2053B"/>
    <w:rsid w:val="7EA26DE5"/>
    <w:rsid w:val="7F342123"/>
    <w:rsid w:val="7FC140E3"/>
    <w:rsid w:val="7FDB3535"/>
    <w:rsid w:val="9B6BEB40"/>
    <w:rsid w:val="A5F7A307"/>
    <w:rsid w:val="D63D2942"/>
    <w:rsid w:val="F4DD7C70"/>
    <w:rsid w:val="F58F9B60"/>
    <w:rsid w:val="F5FFBE43"/>
    <w:rsid w:val="FC2F0360"/>
    <w:rsid w:val="FDB2A159"/>
    <w:rsid w:val="FFEAA47D"/>
    <w:rsid w:val="FFEED95D"/>
    <w:rsid w:val="FFFEE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numPr>
        <w:ilvl w:val="0"/>
        <w:numId w:val="1"/>
      </w:numPr>
      <w:spacing w:beforeLines="50" w:afterLines="50" w:line="360" w:lineRule="auto"/>
      <w:ind w:left="0" w:firstLine="0"/>
      <w:outlineLvl w:val="0"/>
    </w:pPr>
    <w:rPr>
      <w:b/>
      <w:bCs/>
      <w:kern w:val="44"/>
      <w:sz w:val="28"/>
      <w:szCs w:val="44"/>
    </w:rPr>
  </w:style>
  <w:style w:type="paragraph" w:styleId="3">
    <w:name w:val="heading 2"/>
    <w:basedOn w:val="1"/>
    <w:next w:val="1"/>
    <w:link w:val="24"/>
    <w:qFormat/>
    <w:uiPriority w:val="0"/>
    <w:pPr>
      <w:keepNext/>
      <w:keepLines/>
      <w:spacing w:beforeLines="50" w:afterLines="50" w:line="360" w:lineRule="auto"/>
      <w:outlineLvl w:val="1"/>
    </w:pPr>
    <w:rPr>
      <w:rFonts w:ascii="宋体" w:hAnsi="宋体"/>
      <w:b/>
      <w:bCs/>
      <w:sz w:val="24"/>
      <w:szCs w:val="32"/>
    </w:rPr>
  </w:style>
  <w:style w:type="paragraph" w:styleId="4">
    <w:name w:val="heading 3"/>
    <w:basedOn w:val="1"/>
    <w:next w:val="1"/>
    <w:link w:val="28"/>
    <w:qFormat/>
    <w:uiPriority w:val="0"/>
    <w:pPr>
      <w:keepNext/>
      <w:keepLines/>
      <w:numPr>
        <w:ilvl w:val="0"/>
        <w:numId w:val="2"/>
      </w:numPr>
      <w:spacing w:beforeLines="50" w:afterLines="50" w:line="360" w:lineRule="auto"/>
      <w:outlineLvl w:val="2"/>
    </w:pPr>
    <w:rPr>
      <w:b/>
      <w:bCs/>
      <w:sz w:val="24"/>
      <w:szCs w:val="32"/>
    </w:rPr>
  </w:style>
  <w:style w:type="paragraph" w:styleId="5">
    <w:name w:val="heading 6"/>
    <w:basedOn w:val="1"/>
    <w:next w:val="1"/>
    <w:link w:val="29"/>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6">
    <w:name w:val="heading 7"/>
    <w:basedOn w:val="1"/>
    <w:next w:val="1"/>
    <w:link w:val="30"/>
    <w:qFormat/>
    <w:uiPriority w:val="0"/>
    <w:pPr>
      <w:keepNext/>
      <w:keepLines/>
      <w:numPr>
        <w:ilvl w:val="6"/>
        <w:numId w:val="1"/>
      </w:numPr>
      <w:spacing w:before="240" w:after="64" w:line="320" w:lineRule="auto"/>
      <w:outlineLvl w:val="6"/>
    </w:pPr>
    <w:rPr>
      <w:b/>
      <w:bCs/>
      <w:sz w:val="24"/>
      <w:szCs w:val="24"/>
    </w:rPr>
  </w:style>
  <w:style w:type="paragraph" w:styleId="7">
    <w:name w:val="heading 8"/>
    <w:basedOn w:val="1"/>
    <w:next w:val="1"/>
    <w:link w:val="3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8">
    <w:name w:val="heading 9"/>
    <w:basedOn w:val="1"/>
    <w:next w:val="1"/>
    <w:link w:val="3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35"/>
    <w:unhideWhenUsed/>
    <w:qFormat/>
    <w:uiPriority w:val="99"/>
    <w:rPr>
      <w:rFonts w:ascii="宋体"/>
      <w:sz w:val="18"/>
      <w:szCs w:val="18"/>
    </w:rPr>
  </w:style>
  <w:style w:type="paragraph" w:styleId="10">
    <w:name w:val="toc 3"/>
    <w:basedOn w:val="1"/>
    <w:next w:val="1"/>
    <w:unhideWhenUsed/>
    <w:qFormat/>
    <w:uiPriority w:val="39"/>
    <w:pPr>
      <w:ind w:left="840" w:leftChars="400"/>
    </w:pPr>
  </w:style>
  <w:style w:type="paragraph" w:styleId="11">
    <w:name w:val="Plain Text"/>
    <w:basedOn w:val="1"/>
    <w:unhideWhenUsed/>
    <w:qFormat/>
    <w:uiPriority w:val="99"/>
    <w:rPr>
      <w:rFonts w:ascii="宋体" w:hAnsi="Courier New"/>
      <w:szCs w:val="21"/>
    </w:rPr>
  </w:style>
  <w:style w:type="paragraph" w:styleId="12">
    <w:name w:val="Balloon Text"/>
    <w:basedOn w:val="1"/>
    <w:link w:val="37"/>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302"/>
      </w:tabs>
      <w:spacing w:line="360" w:lineRule="auto"/>
      <w:jc w:val="center"/>
    </w:pPr>
    <w:rPr>
      <w:sz w:val="24"/>
    </w:rPr>
  </w:style>
  <w:style w:type="paragraph" w:styleId="16">
    <w:name w:val="toc 2"/>
    <w:basedOn w:val="1"/>
    <w:next w:val="1"/>
    <w:unhideWhenUsed/>
    <w:qFormat/>
    <w:uiPriority w:val="39"/>
    <w:pPr>
      <w:tabs>
        <w:tab w:val="right" w:leader="dot" w:pos="8302"/>
      </w:tabs>
      <w:spacing w:line="360" w:lineRule="auto"/>
      <w:ind w:left="200" w:leftChars="200"/>
    </w:pPr>
  </w:style>
  <w:style w:type="paragraph" w:styleId="17">
    <w:name w:val="Normal (Web)"/>
    <w:basedOn w:val="1"/>
    <w:unhideWhenUsed/>
    <w:qFormat/>
    <w:uiPriority w:val="99"/>
    <w:pPr>
      <w:spacing w:beforeAutospacing="1" w:afterAutospacing="1"/>
      <w:jc w:val="left"/>
    </w:pPr>
    <w:rPr>
      <w:kern w:val="0"/>
      <w:sz w:val="2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2 Char"/>
    <w:basedOn w:val="20"/>
    <w:link w:val="3"/>
    <w:qFormat/>
    <w:uiPriority w:val="0"/>
    <w:rPr>
      <w:rFonts w:ascii="宋体" w:hAnsi="宋体" w:eastAsia="宋体" w:cs="Times New Roman"/>
      <w:b/>
      <w:bCs/>
      <w:sz w:val="24"/>
      <w:szCs w:val="32"/>
    </w:rPr>
  </w:style>
  <w:style w:type="character" w:customStyle="1" w:styleId="25">
    <w:name w:val="标题 1 Char"/>
    <w:basedOn w:val="20"/>
    <w:link w:val="2"/>
    <w:qFormat/>
    <w:uiPriority w:val="0"/>
    <w:rPr>
      <w:rFonts w:ascii="Times New Roman" w:hAnsi="Times New Roman" w:eastAsia="宋体" w:cs="Times New Roman"/>
      <w:b/>
      <w:bCs/>
      <w:kern w:val="44"/>
      <w:sz w:val="28"/>
      <w:szCs w:val="44"/>
    </w:rPr>
  </w:style>
  <w:style w:type="character" w:customStyle="1" w:styleId="26">
    <w:name w:val="页眉 Char"/>
    <w:basedOn w:val="20"/>
    <w:link w:val="14"/>
    <w:semiHidden/>
    <w:qFormat/>
    <w:uiPriority w:val="99"/>
    <w:rPr>
      <w:sz w:val="18"/>
      <w:szCs w:val="18"/>
    </w:rPr>
  </w:style>
  <w:style w:type="character" w:customStyle="1" w:styleId="27">
    <w:name w:val="页脚 Char"/>
    <w:basedOn w:val="20"/>
    <w:link w:val="13"/>
    <w:qFormat/>
    <w:uiPriority w:val="0"/>
    <w:rPr>
      <w:sz w:val="18"/>
      <w:szCs w:val="18"/>
    </w:rPr>
  </w:style>
  <w:style w:type="character" w:customStyle="1" w:styleId="28">
    <w:name w:val="标题 3 Char"/>
    <w:basedOn w:val="20"/>
    <w:link w:val="4"/>
    <w:qFormat/>
    <w:uiPriority w:val="0"/>
    <w:rPr>
      <w:rFonts w:ascii="Times New Roman" w:hAnsi="Times New Roman" w:eastAsia="宋体" w:cs="Times New Roman"/>
      <w:b/>
      <w:bCs/>
      <w:sz w:val="24"/>
      <w:szCs w:val="32"/>
    </w:rPr>
  </w:style>
  <w:style w:type="character" w:customStyle="1" w:styleId="29">
    <w:name w:val="标题 6 Char"/>
    <w:basedOn w:val="20"/>
    <w:link w:val="5"/>
    <w:qFormat/>
    <w:uiPriority w:val="0"/>
    <w:rPr>
      <w:rFonts w:ascii="Arial" w:hAnsi="Arial" w:eastAsia="黑体" w:cs="Times New Roman"/>
      <w:b/>
      <w:bCs/>
      <w:sz w:val="24"/>
      <w:szCs w:val="24"/>
    </w:rPr>
  </w:style>
  <w:style w:type="character" w:customStyle="1" w:styleId="30">
    <w:name w:val="标题 7 Char"/>
    <w:basedOn w:val="20"/>
    <w:link w:val="6"/>
    <w:qFormat/>
    <w:uiPriority w:val="0"/>
    <w:rPr>
      <w:rFonts w:ascii="Times New Roman" w:hAnsi="Times New Roman" w:eastAsia="宋体" w:cs="Times New Roman"/>
      <w:b/>
      <w:bCs/>
      <w:sz w:val="24"/>
      <w:szCs w:val="24"/>
    </w:rPr>
  </w:style>
  <w:style w:type="character" w:customStyle="1" w:styleId="31">
    <w:name w:val="标题 8 Char"/>
    <w:basedOn w:val="20"/>
    <w:link w:val="7"/>
    <w:qFormat/>
    <w:uiPriority w:val="0"/>
    <w:rPr>
      <w:rFonts w:ascii="Arial" w:hAnsi="Arial" w:eastAsia="黑体" w:cs="Times New Roman"/>
      <w:sz w:val="24"/>
      <w:szCs w:val="24"/>
    </w:rPr>
  </w:style>
  <w:style w:type="character" w:customStyle="1" w:styleId="32">
    <w:name w:val="标题 9 Char"/>
    <w:basedOn w:val="20"/>
    <w:link w:val="8"/>
    <w:qFormat/>
    <w:uiPriority w:val="0"/>
    <w:rPr>
      <w:rFonts w:ascii="Arial" w:hAnsi="Arial" w:eastAsia="黑体" w:cs="Times New Roman"/>
    </w:rPr>
  </w:style>
  <w:style w:type="paragraph" w:customStyle="1" w:styleId="33">
    <w:name w:val="分类级别1"/>
    <w:qFormat/>
    <w:uiPriority w:val="0"/>
    <w:pPr>
      <w:tabs>
        <w:tab w:val="left" w:pos="1440"/>
      </w:tabs>
      <w:adjustRightInd w:val="0"/>
      <w:snapToGrid w:val="0"/>
      <w:spacing w:line="360" w:lineRule="auto"/>
    </w:pPr>
    <w:rPr>
      <w:rFonts w:ascii="Arial" w:hAnsi="Arial" w:eastAsia="宋体" w:cs="Times New Roman"/>
      <w:spacing w:val="20"/>
      <w:kern w:val="2"/>
      <w:sz w:val="24"/>
      <w:lang w:val="en-US" w:eastAsia="zh-CN" w:bidi="ar-SA"/>
    </w:rPr>
  </w:style>
  <w:style w:type="paragraph" w:customStyle="1" w:styleId="34">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5">
    <w:name w:val="文档结构图 Char"/>
    <w:basedOn w:val="20"/>
    <w:link w:val="9"/>
    <w:semiHidden/>
    <w:qFormat/>
    <w:uiPriority w:val="99"/>
    <w:rPr>
      <w:rFonts w:ascii="宋体" w:hAnsi="Times New Roman" w:eastAsia="宋体" w:cs="Times New Roman"/>
      <w:sz w:val="18"/>
      <w:szCs w:val="18"/>
    </w:rPr>
  </w:style>
  <w:style w:type="paragraph" w:customStyle="1" w:styleId="36">
    <w:name w:val="样式1"/>
    <w:basedOn w:val="1"/>
    <w:link w:val="41"/>
    <w:qFormat/>
    <w:uiPriority w:val="0"/>
    <w:pPr>
      <w:spacing w:line="360" w:lineRule="auto"/>
      <w:ind w:firstLine="480" w:firstLineChars="200"/>
    </w:pPr>
    <w:rPr>
      <w:sz w:val="24"/>
      <w:szCs w:val="24"/>
    </w:rPr>
  </w:style>
  <w:style w:type="character" w:customStyle="1" w:styleId="37">
    <w:name w:val="批注框文本 Char"/>
    <w:basedOn w:val="20"/>
    <w:link w:val="12"/>
    <w:semiHidden/>
    <w:qFormat/>
    <w:uiPriority w:val="99"/>
    <w:rPr>
      <w:kern w:val="2"/>
      <w:sz w:val="18"/>
      <w:szCs w:val="18"/>
    </w:rPr>
  </w:style>
  <w:style w:type="character" w:customStyle="1" w:styleId="38">
    <w:name w:val="apple-converted-space"/>
    <w:basedOn w:val="20"/>
    <w:qFormat/>
    <w:uiPriority w:val="0"/>
  </w:style>
  <w:style w:type="paragraph" w:customStyle="1" w:styleId="39">
    <w:name w:val="列出段落2"/>
    <w:basedOn w:val="1"/>
    <w:unhideWhenUsed/>
    <w:qFormat/>
    <w:uiPriority w:val="99"/>
    <w:pPr>
      <w:ind w:firstLine="420" w:firstLineChars="200"/>
    </w:pPr>
  </w:style>
  <w:style w:type="paragraph" w:customStyle="1" w:styleId="40">
    <w:name w:val="_Style 2"/>
    <w:basedOn w:val="1"/>
    <w:qFormat/>
    <w:uiPriority w:val="34"/>
    <w:pPr>
      <w:ind w:firstLine="420" w:firstLineChars="200"/>
    </w:pPr>
  </w:style>
  <w:style w:type="character" w:customStyle="1" w:styleId="41">
    <w:name w:val="样式1 Char"/>
    <w:basedOn w:val="20"/>
    <w:link w:val="36"/>
    <w:qFormat/>
    <w:uiPriority w:val="0"/>
    <w:rPr>
      <w:kern w:val="2"/>
      <w:sz w:val="24"/>
      <w:szCs w:val="24"/>
    </w:rPr>
  </w:style>
  <w:style w:type="character" w:customStyle="1" w:styleId="42">
    <w:name w:val="未处理的提及1"/>
    <w:basedOn w:val="20"/>
    <w:unhideWhenUsed/>
    <w:qFormat/>
    <w:uiPriority w:val="99"/>
    <w:rPr>
      <w:color w:val="605E5C"/>
      <w:shd w:val="clear" w:color="auto" w:fill="E1DFDD"/>
    </w:rPr>
  </w:style>
  <w:style w:type="paragraph" w:styleId="43">
    <w:name w:val="List Paragraph"/>
    <w:basedOn w:val="1"/>
    <w:qFormat/>
    <w:uiPriority w:val="34"/>
    <w:pPr>
      <w:ind w:firstLine="420" w:firstLineChars="200"/>
    </w:pPr>
  </w:style>
  <w:style w:type="character" w:customStyle="1" w:styleId="44">
    <w:name w:val="font11"/>
    <w:basedOn w:val="20"/>
    <w:qFormat/>
    <w:uiPriority w:val="0"/>
    <w:rPr>
      <w:rFonts w:hint="eastAsia" w:ascii="宋体" w:hAnsi="宋体" w:eastAsia="宋体" w:cs="宋体"/>
      <w:b/>
      <w:bCs/>
      <w:color w:val="000000"/>
      <w:sz w:val="22"/>
      <w:szCs w:val="22"/>
      <w:u w:val="none"/>
    </w:rPr>
  </w:style>
  <w:style w:type="character" w:customStyle="1" w:styleId="45">
    <w:name w:val="font71"/>
    <w:basedOn w:val="20"/>
    <w:qFormat/>
    <w:uiPriority w:val="0"/>
    <w:rPr>
      <w:rFonts w:hint="eastAsia" w:ascii="宋体" w:hAnsi="宋体" w:eastAsia="宋体" w:cs="宋体"/>
      <w:b/>
      <w:bCs/>
      <w:color w:val="FF0000"/>
      <w:sz w:val="22"/>
      <w:szCs w:val="22"/>
      <w:u w:val="none"/>
    </w:rPr>
  </w:style>
  <w:style w:type="character" w:customStyle="1" w:styleId="46">
    <w:name w:val="font51"/>
    <w:basedOn w:val="20"/>
    <w:qFormat/>
    <w:uiPriority w:val="0"/>
    <w:rPr>
      <w:rFonts w:hint="default" w:ascii="华文细黑" w:hAnsi="华文细黑" w:eastAsia="华文细黑" w:cs="华文细黑"/>
      <w:b/>
      <w:bCs/>
      <w:color w:val="000000"/>
      <w:sz w:val="16"/>
      <w:szCs w:val="16"/>
      <w:u w:val="none"/>
    </w:rPr>
  </w:style>
  <w:style w:type="character" w:customStyle="1" w:styleId="47">
    <w:name w:val="font81"/>
    <w:basedOn w:val="20"/>
    <w:qFormat/>
    <w:uiPriority w:val="0"/>
    <w:rPr>
      <w:rFonts w:ascii="BatangChe" w:hAnsi="BatangChe" w:eastAsia="BatangChe" w:cs="BatangChe"/>
      <w:b/>
      <w:bCs/>
      <w:color w:val="000000"/>
      <w:sz w:val="16"/>
      <w:szCs w:val="16"/>
      <w:u w:val="none"/>
    </w:rPr>
  </w:style>
  <w:style w:type="character" w:customStyle="1" w:styleId="48">
    <w:name w:val="font91"/>
    <w:basedOn w:val="20"/>
    <w:qFormat/>
    <w:uiPriority w:val="0"/>
    <w:rPr>
      <w:rFonts w:hint="default" w:ascii="BatangChe" w:hAnsi="BatangChe" w:eastAsia="BatangChe" w:cs="BatangChe"/>
      <w:b/>
      <w:bCs/>
      <w:color w:val="000000"/>
      <w:sz w:val="16"/>
      <w:szCs w:val="16"/>
      <w:u w:val="none"/>
    </w:rPr>
  </w:style>
  <w:style w:type="character" w:customStyle="1" w:styleId="49">
    <w:name w:val="font61"/>
    <w:basedOn w:val="20"/>
    <w:qFormat/>
    <w:uiPriority w:val="0"/>
    <w:rPr>
      <w:rFonts w:hint="eastAsia" w:ascii="宋体" w:hAnsi="宋体" w:eastAsia="宋体" w:cs="宋体"/>
      <w:b/>
      <w:bCs/>
      <w:color w:val="FF0000"/>
      <w:sz w:val="22"/>
      <w:szCs w:val="22"/>
      <w:u w:val="none"/>
    </w:rPr>
  </w:style>
  <w:style w:type="character" w:customStyle="1" w:styleId="50">
    <w:name w:val="font31"/>
    <w:basedOn w:val="20"/>
    <w:qFormat/>
    <w:uiPriority w:val="0"/>
    <w:rPr>
      <w:rFonts w:hint="default" w:ascii="华文细黑" w:hAnsi="华文细黑" w:eastAsia="华文细黑" w:cs="华文细黑"/>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1494</Words>
  <Characters>1676</Characters>
  <Lines>151</Lines>
  <Paragraphs>42</Paragraphs>
  <TotalTime>42</TotalTime>
  <ScaleCrop>false</ScaleCrop>
  <LinksUpToDate>false</LinksUpToDate>
  <CharactersWithSpaces>1703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2021-01-17T03:17:00Z</dcterms:created>
  <dc:creator>MY COMPUTER</dc:creator>
  <cp:lastModifiedBy>贾盼盼</cp:lastModifiedBy>
  <dcterms:modified xsi:type="dcterms:W3CDTF">2025-04-29T01:40:46Z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eyJoZGlkIjoiYWQxNzUyNGEyOWE0ODZlY2NiOTMzNzc4Y2EyOTY3MDgiLCJ1c2VySWQiOiI1NDA3MDI5MzYifQ==</vt:lpwstr>
  </property>
  <property fmtid="{D5CDD505-2E9C-101B-9397-08002B2CF9AE}" pid="4" name="ICV">
    <vt:lpwstr>6F9A838C4BC5431FB42AEF3E01532D20_13</vt:lpwstr>
  </property>
</Properties>
</file>