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336" w:lineRule="auto"/>
        <w:ind w:firstLine="320" w:firstLineChars="100"/>
        <w:textAlignment w:val="auto"/>
        <w:rPr>
          <w:rFonts w:hint="eastAsia" w:ascii="方正小标宋简体" w:hAnsi="仿宋" w:eastAsia="方正小标宋简体" w:cs="仿宋"/>
          <w:b w:val="0"/>
          <w:bCs w:val="0"/>
          <w:color w:val="auto"/>
          <w:sz w:val="32"/>
          <w:szCs w:val="32"/>
        </w:rPr>
      </w:pPr>
      <w:r>
        <w:rPr>
          <w:rFonts w:hint="eastAsia" w:ascii="方正小标宋简体" w:hAnsi="仿宋" w:eastAsia="方正小标宋简体" w:cs="仿宋"/>
          <w:b w:val="0"/>
          <w:bCs w:val="0"/>
          <w:color w:val="auto"/>
          <w:sz w:val="32"/>
          <w:szCs w:val="32"/>
        </w:rPr>
        <w:t>附件：</w:t>
      </w:r>
    </w:p>
    <w:p>
      <w:pPr>
        <w:pStyle w:val="2"/>
        <w:keepNext w:val="0"/>
        <w:keepLines w:val="0"/>
        <w:pageBreakBefore w:val="0"/>
        <w:kinsoku/>
        <w:wordWrap/>
        <w:overflowPunct/>
        <w:topLinePunct w:val="0"/>
        <w:autoSpaceDE/>
        <w:autoSpaceDN/>
        <w:bidi w:val="0"/>
        <w:spacing w:line="336" w:lineRule="auto"/>
        <w:ind w:left="0" w:leftChars="0" w:firstLine="0" w:firstLineChars="0"/>
        <w:jc w:val="center"/>
        <w:textAlignment w:val="auto"/>
        <w:rPr>
          <w:rFonts w:hint="default"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西南航食消防控制室业务外包服务手册</w:t>
      </w:r>
    </w:p>
    <w:p>
      <w:pPr>
        <w:pStyle w:val="2"/>
        <w:keepNext w:val="0"/>
        <w:keepLines w:val="0"/>
        <w:pageBreakBefore w:val="0"/>
        <w:kinsoku/>
        <w:wordWrap/>
        <w:overflowPunct/>
        <w:topLinePunct w:val="0"/>
        <w:autoSpaceDE/>
        <w:autoSpaceDN/>
        <w:bidi w:val="0"/>
        <w:spacing w:line="336" w:lineRule="auto"/>
        <w:ind w:firstLine="320"/>
        <w:jc w:val="center"/>
        <w:textAlignment w:val="auto"/>
        <w:rPr>
          <w:rFonts w:ascii="黑体" w:hAnsi="黑体" w:eastAsia="黑体" w:cs="黑体"/>
          <w:b w:val="0"/>
          <w:bCs w:val="0"/>
          <w:color w:val="auto"/>
          <w:sz w:val="32"/>
          <w:szCs w:val="32"/>
        </w:rPr>
      </w:pPr>
    </w:p>
    <w:p>
      <w:pPr>
        <w:pStyle w:val="2"/>
        <w:keepNext w:val="0"/>
        <w:keepLines w:val="0"/>
        <w:pageBreakBefore w:val="0"/>
        <w:kinsoku/>
        <w:wordWrap/>
        <w:overflowPunct/>
        <w:topLinePunct w:val="0"/>
        <w:autoSpaceDE/>
        <w:autoSpaceDN/>
        <w:bidi w:val="0"/>
        <w:spacing w:line="336" w:lineRule="auto"/>
        <w:ind w:firstLine="320"/>
        <w:jc w:val="center"/>
        <w:textAlignment w:val="auto"/>
        <w:rPr>
          <w:rFonts w:hint="eastAsia" w:ascii="黑体" w:hAnsi="黑体" w:eastAsia="黑体" w:cs="黑体"/>
          <w:color w:val="auto"/>
          <w:sz w:val="32"/>
          <w:szCs w:val="32"/>
        </w:rPr>
      </w:pPr>
      <w:r>
        <w:rPr>
          <w:rFonts w:ascii="黑体" w:hAnsi="黑体" w:eastAsia="黑体" w:cs="黑体"/>
          <w:b w:val="0"/>
          <w:bCs w:val="0"/>
          <w:color w:val="auto"/>
          <w:sz w:val="32"/>
          <w:szCs w:val="32"/>
        </w:rPr>
        <w:t>第一部分  业务服务具体实施</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根据双流本部</w:t>
      </w:r>
      <w:r>
        <w:rPr>
          <w:rFonts w:hint="eastAsia" w:ascii="仿宋_GB2312" w:hAnsi="仿宋_GB2312" w:eastAsia="仿宋_GB2312" w:cs="Times New Roman"/>
          <w:sz w:val="32"/>
          <w:lang w:val="en-US" w:eastAsia="zh-CN"/>
        </w:rPr>
        <w:t>消防控制室</w:t>
      </w:r>
      <w:r>
        <w:rPr>
          <w:rFonts w:hint="eastAsia" w:ascii="仿宋_GB2312" w:hAnsi="仿宋_GB2312" w:eastAsia="仿宋_GB2312" w:cs="仿宋_GB2312"/>
          <w:color w:val="auto"/>
          <w:sz w:val="32"/>
          <w:szCs w:val="32"/>
        </w:rPr>
        <w:t>实际运行情况拟将</w:t>
      </w:r>
      <w:r>
        <w:rPr>
          <w:rFonts w:hint="eastAsia" w:ascii="仿宋_GB2312" w:hAnsi="仿宋_GB2312" w:eastAsia="仿宋_GB2312" w:cs="Times New Roman"/>
          <w:sz w:val="32"/>
          <w:lang w:val="en-US" w:eastAsia="zh-CN"/>
        </w:rPr>
        <w:t>控制室监视和系统操作工作</w:t>
      </w:r>
      <w:r>
        <w:rPr>
          <w:rFonts w:hint="eastAsia" w:ascii="仿宋_GB2312" w:hAnsi="仿宋_GB2312" w:eastAsia="仿宋_GB2312" w:cs="仿宋_GB2312"/>
          <w:color w:val="auto"/>
          <w:sz w:val="32"/>
          <w:szCs w:val="32"/>
        </w:rPr>
        <w:t>业务予以外包。</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消防</w:t>
      </w:r>
      <w:r>
        <w:rPr>
          <w:rFonts w:hint="eastAsia" w:ascii="黑体" w:hAnsi="黑体" w:eastAsia="黑体" w:cs="黑体"/>
          <w:color w:val="auto"/>
          <w:sz w:val="32"/>
          <w:szCs w:val="32"/>
          <w:lang w:val="en-US" w:eastAsia="zh-CN"/>
        </w:rPr>
        <w:t>控制室值班人员</w:t>
      </w:r>
      <w:r>
        <w:rPr>
          <w:rFonts w:hint="eastAsia" w:ascii="黑体" w:hAnsi="黑体" w:eastAsia="黑体" w:cs="黑体"/>
          <w:color w:val="auto"/>
          <w:sz w:val="32"/>
          <w:szCs w:val="32"/>
        </w:rPr>
        <w:t>工作内容</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auto"/>
          <w:sz w:val="32"/>
          <w:szCs w:val="32"/>
          <w:lang w:val="en-US" w:eastAsia="zh-CN"/>
        </w:rPr>
        <w:t>消防控制室值班人员（以下简称值班人员），</w:t>
      </w:r>
      <w:r>
        <w:rPr>
          <w:rFonts w:hint="eastAsia" w:ascii="仿宋_GB2312" w:hAnsi="仿宋_GB2312" w:eastAsia="仿宋_GB2312" w:cs="仿宋_GB2312"/>
          <w:b w:val="0"/>
          <w:bCs w:val="0"/>
          <w:color w:val="auto"/>
          <w:sz w:val="32"/>
          <w:szCs w:val="32"/>
          <w:lang w:val="en-US" w:eastAsia="zh-CN"/>
        </w:rPr>
        <w:t>双人双岗24小时值守，</w:t>
      </w:r>
      <w:r>
        <w:rPr>
          <w:rFonts w:hint="eastAsia" w:ascii="仿宋_GB2312" w:hAnsi="仿宋_GB2312" w:eastAsia="仿宋_GB2312" w:cs="仿宋_GB2312"/>
          <w:color w:val="auto"/>
          <w:sz w:val="32"/>
          <w:szCs w:val="32"/>
        </w:rPr>
        <w:t>工作范围包含但不限于消防控制室值守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火灾处置</w:t>
      </w:r>
      <w:r>
        <w:rPr>
          <w:rFonts w:hint="eastAsia" w:ascii="仿宋_GB2312" w:hAnsi="仿宋_GB2312" w:eastAsia="仿宋_GB2312" w:cs="仿宋_GB2312"/>
          <w:color w:val="auto"/>
          <w:sz w:val="32"/>
          <w:szCs w:val="32"/>
        </w:rPr>
        <w:t>等业务，具体如下：</w:t>
      </w:r>
    </w:p>
    <w:p>
      <w:pPr>
        <w:keepNext w:val="0"/>
        <w:keepLines w:val="0"/>
        <w:pageBreakBefore w:val="0"/>
        <w:kinsoku/>
        <w:wordWrap/>
        <w:overflowPunct/>
        <w:topLinePunct w:val="0"/>
        <w:autoSpaceDE/>
        <w:autoSpaceDN/>
        <w:bidi w:val="0"/>
        <w:spacing w:line="336" w:lineRule="auto"/>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Times New Roman"/>
          <w:sz w:val="32"/>
          <w:szCs w:val="20"/>
          <w:lang w:val="en-US" w:eastAsia="zh-CN"/>
        </w:rPr>
        <w:t>（一）</w:t>
      </w:r>
      <w:r>
        <w:rPr>
          <w:rFonts w:hint="eastAsia" w:ascii="仿宋_GB2312" w:hAnsi="仿宋_GB2312" w:eastAsia="仿宋_GB2312" w:cs="仿宋_GB2312"/>
          <w:color w:val="auto"/>
          <w:sz w:val="32"/>
          <w:szCs w:val="32"/>
        </w:rPr>
        <w:t>按照规范流程，对火灾自动报警系统、灭火系统和其他联动控制设备进行实时</w:t>
      </w:r>
      <w:r>
        <w:rPr>
          <w:rFonts w:hint="eastAsia" w:ascii="仿宋_GB2312" w:hAnsi="仿宋_GB2312" w:eastAsia="仿宋_GB2312" w:cs="仿宋_GB2312"/>
          <w:color w:val="auto"/>
          <w:sz w:val="32"/>
          <w:szCs w:val="32"/>
          <w:lang w:val="en-US" w:eastAsia="zh-CN"/>
        </w:rPr>
        <w:t>监控和操作；现场处置各类火警；</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Times New Roman"/>
          <w:sz w:val="32"/>
          <w:szCs w:val="20"/>
          <w:lang w:val="en-US" w:eastAsia="zh-CN"/>
        </w:rPr>
        <w:t>（二）</w:t>
      </w:r>
      <w:r>
        <w:rPr>
          <w:rFonts w:hint="eastAsia" w:ascii="仿宋_GB2312" w:hAnsi="仿宋_GB2312" w:eastAsia="仿宋_GB2312" w:cs="仿宋_GB2312"/>
          <w:color w:val="auto"/>
          <w:sz w:val="32"/>
          <w:szCs w:val="32"/>
        </w:rPr>
        <w:t>对园区内安全生产运行情况进行视频监控</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Times New Roman"/>
          <w:sz w:val="32"/>
          <w:szCs w:val="20"/>
          <w:lang w:val="en-US" w:eastAsia="zh-CN"/>
        </w:rPr>
        <w:t>（三）</w:t>
      </w:r>
      <w:r>
        <w:rPr>
          <w:rFonts w:hint="eastAsia" w:ascii="仿宋_GB2312" w:hAnsi="仿宋_GB2312" w:eastAsia="仿宋_GB2312" w:cs="仿宋_GB2312"/>
          <w:color w:val="auto"/>
          <w:sz w:val="32"/>
          <w:szCs w:val="32"/>
        </w:rPr>
        <w:t>每日定时对消防设施设备开展巡查等</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kinsoku/>
        <w:wordWrap/>
        <w:overflowPunct/>
        <w:topLinePunct w:val="0"/>
        <w:autoSpaceDE/>
        <w:autoSpaceDN/>
        <w:bidi w:val="0"/>
        <w:spacing w:line="336" w:lineRule="auto"/>
        <w:ind w:firstLine="640" w:firstLineChars="200"/>
        <w:textAlignment w:val="auto"/>
        <w:rPr>
          <w:rFonts w:hint="default"/>
          <w:color w:val="auto"/>
          <w:lang w:val="en-US" w:eastAsia="zh-CN"/>
        </w:rPr>
      </w:pPr>
      <w:r>
        <w:rPr>
          <w:rFonts w:hint="eastAsia" w:ascii="仿宋_GB2312" w:hAnsi="仿宋_GB2312" w:eastAsia="仿宋_GB2312" w:cs="Times New Roman"/>
          <w:sz w:val="32"/>
          <w:szCs w:val="20"/>
          <w:lang w:val="en-US" w:eastAsia="zh-CN"/>
        </w:rPr>
        <w:t>（四）</w:t>
      </w:r>
      <w:r>
        <w:rPr>
          <w:rFonts w:hint="eastAsia" w:ascii="仿宋_GB2312" w:hAnsi="仿宋_GB2312" w:eastAsia="仿宋_GB2312" w:cs="仿宋_GB2312"/>
          <w:color w:val="auto"/>
          <w:sz w:val="32"/>
          <w:szCs w:val="32"/>
          <w:lang w:val="en-US" w:eastAsia="zh-CN"/>
        </w:rPr>
        <w:t>参与微型消防站日常运行；</w:t>
      </w:r>
    </w:p>
    <w:p>
      <w:pPr>
        <w:pStyle w:val="2"/>
        <w:keepNext w:val="0"/>
        <w:keepLines w:val="0"/>
        <w:pageBreakBefore w:val="0"/>
        <w:kinsoku/>
        <w:wordWrap/>
        <w:overflowPunct/>
        <w:topLinePunct w:val="0"/>
        <w:autoSpaceDE/>
        <w:autoSpaceDN/>
        <w:bidi w:val="0"/>
        <w:spacing w:line="336" w:lineRule="auto"/>
        <w:ind w:firstLine="640" w:firstLineChars="200"/>
        <w:textAlignment w:val="auto"/>
        <w:rPr>
          <w:rFonts w:hint="eastAsia"/>
          <w:color w:val="auto"/>
        </w:rPr>
      </w:pPr>
      <w:r>
        <w:rPr>
          <w:rFonts w:hint="eastAsia" w:ascii="仿宋_GB2312" w:hAnsi="仿宋_GB2312" w:eastAsia="仿宋_GB2312" w:cs="Times New Roman"/>
          <w:sz w:val="32"/>
          <w:szCs w:val="20"/>
          <w:lang w:val="en-US" w:eastAsia="zh-CN"/>
        </w:rPr>
        <w:t>（五）</w:t>
      </w:r>
      <w:r>
        <w:rPr>
          <w:rFonts w:hint="eastAsia" w:ascii="仿宋_GB2312" w:hAnsi="仿宋_GB2312" w:eastAsia="仿宋_GB2312" w:cs="仿宋_GB2312"/>
          <w:color w:val="auto"/>
          <w:sz w:val="32"/>
          <w:szCs w:val="32"/>
          <w:lang w:val="en-US" w:eastAsia="zh-CN"/>
        </w:rPr>
        <w:t>完成公司交办的其他工作任务。</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岗位资质要求</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Times New Roman"/>
          <w:sz w:val="32"/>
          <w:szCs w:val="20"/>
          <w:lang w:val="en-US" w:eastAsia="zh-CN"/>
        </w:rPr>
        <w:t>（一）资质要求：</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Times New Roman"/>
          <w:sz w:val="32"/>
          <w:szCs w:val="20"/>
          <w:lang w:val="en-US" w:eastAsia="zh-CN"/>
        </w:rPr>
        <w:t>应持国家颁发的“消防设施操作员”或“建（构）筑消防员”中级（四级）及以上等级相应资质证书，并且必须在“技能人才评价证书全国联网查询”（http://zscx.osta.org.cn/）网站上查询到相关证书信息。</w:t>
      </w:r>
    </w:p>
    <w:p>
      <w:pPr>
        <w:keepNext w:val="0"/>
        <w:keepLines w:val="0"/>
        <w:pageBreakBefore w:val="0"/>
        <w:widowControl/>
        <w:kinsoku/>
        <w:wordWrap/>
        <w:overflowPunct/>
        <w:topLinePunct w:val="0"/>
        <w:autoSpaceDE/>
        <w:autoSpaceDN/>
        <w:bidi w:val="0"/>
        <w:spacing w:line="336"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FF0000"/>
          <w:sz w:val="32"/>
          <w:szCs w:val="32"/>
        </w:rPr>
        <w:t>年龄4</w:t>
      </w:r>
      <w:r>
        <w:rPr>
          <w:rFonts w:hint="eastAsia" w:ascii="仿宋_GB2312" w:hAnsi="仿宋_GB2312" w:eastAsia="仿宋_GB2312" w:cs="仿宋_GB2312"/>
          <w:b w:val="0"/>
          <w:bCs w:val="0"/>
          <w:color w:val="FF0000"/>
          <w:sz w:val="32"/>
          <w:szCs w:val="32"/>
          <w:lang w:val="en-US" w:eastAsia="zh-CN"/>
        </w:rPr>
        <w:t>5</w:t>
      </w:r>
      <w:r>
        <w:rPr>
          <w:rFonts w:hint="eastAsia" w:ascii="仿宋_GB2312" w:hAnsi="仿宋_GB2312" w:eastAsia="仿宋_GB2312" w:cs="仿宋_GB2312"/>
          <w:b w:val="0"/>
          <w:bCs w:val="0"/>
          <w:color w:val="FF0000"/>
          <w:sz w:val="32"/>
          <w:szCs w:val="32"/>
        </w:rPr>
        <w:t>岁（含）以下</w:t>
      </w:r>
      <w:r>
        <w:rPr>
          <w:rFonts w:hint="eastAsia" w:ascii="仿宋_GB2312" w:hAnsi="仿宋_GB2312" w:eastAsia="仿宋_GB2312" w:cs="仿宋_GB2312"/>
          <w:b w:val="0"/>
          <w:bCs w:val="0"/>
          <w:color w:val="auto"/>
          <w:sz w:val="32"/>
          <w:szCs w:val="32"/>
        </w:rPr>
        <w:t>。</w:t>
      </w:r>
      <w:bookmarkStart w:id="0" w:name="_GoBack"/>
      <w:bookmarkEnd w:id="0"/>
    </w:p>
    <w:p>
      <w:pPr>
        <w:keepNext w:val="0"/>
        <w:keepLines w:val="0"/>
        <w:pageBreakBefore w:val="0"/>
        <w:widowControl/>
        <w:kinsoku/>
        <w:wordWrap/>
        <w:overflowPunct/>
        <w:topLinePunct w:val="0"/>
        <w:autoSpaceDE/>
        <w:autoSpaceDN/>
        <w:bidi w:val="0"/>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三）学历：初中（含）以上学历。</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color w:val="auto"/>
          <w:sz w:val="32"/>
          <w:lang w:val="en-US" w:eastAsia="zh-CN"/>
        </w:rPr>
        <w:t>三、</w:t>
      </w:r>
      <w:r>
        <w:rPr>
          <w:rFonts w:hint="eastAsia" w:ascii="黑体" w:hAnsi="黑体" w:eastAsia="黑体" w:cs="黑体"/>
          <w:b w:val="0"/>
          <w:bCs w:val="0"/>
          <w:color w:val="auto"/>
          <w:sz w:val="32"/>
          <w:szCs w:val="32"/>
          <w:lang w:val="en-US" w:eastAsia="zh-CN"/>
        </w:rPr>
        <w:t>行为规范管理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6" w:lineRule="auto"/>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（一）行为规范</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1.服从命令、听从指挥、实事求是、顾全大局。</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2.不迟到、不早退、不擅离职守、不敷衍了事。</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3.不在岗位上打瞌睡、不串岗，不闲谈或电话聊天，不酗酒赌博，不做违反公司纪律的事。</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4.及时参加本公司组织的各种培训内容，不断提高业务技能，正确处置各类火警和火情，正确使用视频监控系统。</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5.各种工作记录必须保持完整、整洁，严禁弄虚作假。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6" w:lineRule="auto"/>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（二）交接班制度的要求</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1.交接班应按时进行书面交接。</w:t>
      </w:r>
    </w:p>
    <w:p>
      <w:pPr>
        <w:keepNext w:val="0"/>
        <w:keepLines w:val="0"/>
        <w:pageBreakBefore w:val="0"/>
        <w:widowControl/>
        <w:suppressLineNumbers w:val="0"/>
        <w:kinsoku/>
        <w:wordWrap/>
        <w:overflowPunct/>
        <w:topLinePunct w:val="0"/>
        <w:autoSpaceDE/>
        <w:autoSpaceDN/>
        <w:bidi w:val="0"/>
        <w:adjustRightInd/>
        <w:snapToGrid/>
        <w:spacing w:line="336" w:lineRule="auto"/>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
        </w:rPr>
        <w:t>2.交班的主要内容包括上级的指示；值守中遇到的问题及处理结果；设备使用情况；遗留问题；需要注意的事项等。</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四、岗位工作职责及安全生产责任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36" w:lineRule="auto"/>
        <w:ind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
        </w:rPr>
      </w:pPr>
      <w:r>
        <w:rPr>
          <w:rFonts w:hint="eastAsia" w:ascii="楷体_GB2312" w:hAnsi="楷体_GB2312" w:eastAsia="楷体_GB2312" w:cs="楷体_GB2312"/>
          <w:b w:val="0"/>
          <w:bCs w:val="0"/>
          <w:color w:val="auto"/>
          <w:kern w:val="0"/>
          <w:sz w:val="32"/>
          <w:szCs w:val="32"/>
          <w:lang w:val="en-US" w:eastAsia="zh-CN" w:bidi="ar"/>
        </w:rPr>
        <w:t>（一）消防控制室值班人员岗位职责</w:t>
      </w:r>
    </w:p>
    <w:p>
      <w:pPr>
        <w:keepNext w:val="0"/>
        <w:keepLines w:val="0"/>
        <w:pageBreakBefore w:val="0"/>
        <w:numPr>
          <w:ilvl w:val="0"/>
          <w:numId w:val="2"/>
        </w:numPr>
        <w:kinsoku/>
        <w:wordWrap/>
        <w:overflowPunct/>
        <w:topLinePunct w:val="0"/>
        <w:autoSpaceDE/>
        <w:autoSpaceDN/>
        <w:bidi w:val="0"/>
        <w:adjustRightInd/>
        <w:snapToGrid/>
        <w:spacing w:line="336"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熟悉和掌握消防控制室设备的功能及操作规程，按照规定测试自动消防设施的功能，保障消防控制设备的正常运行；</w:t>
      </w:r>
    </w:p>
    <w:p>
      <w:pPr>
        <w:keepNext w:val="0"/>
        <w:keepLines w:val="0"/>
        <w:pageBreakBefore w:val="0"/>
        <w:numPr>
          <w:ilvl w:val="0"/>
          <w:numId w:val="2"/>
        </w:numPr>
        <w:kinsoku/>
        <w:wordWrap/>
        <w:overflowPunct/>
        <w:topLinePunct w:val="0"/>
        <w:autoSpaceDE/>
        <w:autoSpaceDN/>
        <w:bidi w:val="0"/>
        <w:adjustRightInd/>
        <w:snapToGrid/>
        <w:spacing w:line="336"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对火警信号应立即确认，火灾确认后应立即报火警（双流机场火警电话：85205119）安全质量管理部报告，随即启动公司灭火和应急疏散预案；</w:t>
      </w:r>
    </w:p>
    <w:p>
      <w:pPr>
        <w:keepNext w:val="0"/>
        <w:keepLines w:val="0"/>
        <w:pageBreakBefore w:val="0"/>
        <w:numPr>
          <w:ilvl w:val="0"/>
          <w:numId w:val="2"/>
        </w:numPr>
        <w:kinsoku/>
        <w:wordWrap/>
        <w:overflowPunct/>
        <w:topLinePunct w:val="0"/>
        <w:autoSpaceDE/>
        <w:autoSpaceDN/>
        <w:bidi w:val="0"/>
        <w:adjustRightInd/>
        <w:snapToGrid/>
        <w:spacing w:line="336"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对故障报警信号应及时确认，消防设施故障应及时排除，不能排队的应立即向综合保障部和安全质量管理部报告；</w:t>
      </w:r>
    </w:p>
    <w:p>
      <w:pPr>
        <w:keepNext w:val="0"/>
        <w:keepLines w:val="0"/>
        <w:pageBreakBefore w:val="0"/>
        <w:numPr>
          <w:ilvl w:val="0"/>
          <w:numId w:val="2"/>
        </w:numPr>
        <w:kinsoku/>
        <w:wordWrap/>
        <w:overflowPunct/>
        <w:topLinePunct w:val="0"/>
        <w:autoSpaceDE/>
        <w:autoSpaceDN/>
        <w:bidi w:val="0"/>
        <w:adjustRightInd/>
        <w:snapToGrid/>
        <w:spacing w:line="336" w:lineRule="auto"/>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24小时双人双岗不间断值守，做好消防控制室的火警、故障和值班记录；</w:t>
      </w:r>
    </w:p>
    <w:p>
      <w:pPr>
        <w:keepNext w:val="0"/>
        <w:keepLines w:val="0"/>
        <w:pageBreakBefore w:val="0"/>
        <w:numPr>
          <w:ilvl w:val="0"/>
          <w:numId w:val="2"/>
        </w:numPr>
        <w:kinsoku/>
        <w:wordWrap/>
        <w:overflowPunct/>
        <w:topLinePunct w:val="0"/>
        <w:autoSpaceDE/>
        <w:autoSpaceDN/>
        <w:bidi w:val="0"/>
        <w:adjustRightInd/>
        <w:snapToGrid/>
        <w:spacing w:line="336" w:lineRule="auto"/>
        <w:ind w:left="0" w:leftChars="0" w:right="0" w:rightChars="0" w:firstLine="640" w:firstLineChars="200"/>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严禁无关人员进入消防控制室；</w:t>
      </w:r>
    </w:p>
    <w:p>
      <w:pPr>
        <w:keepNext w:val="0"/>
        <w:keepLines w:val="0"/>
        <w:pageBreakBefore w:val="0"/>
        <w:numPr>
          <w:ilvl w:val="0"/>
          <w:numId w:val="2"/>
        </w:numPr>
        <w:kinsoku/>
        <w:wordWrap/>
        <w:overflowPunct/>
        <w:topLinePunct w:val="0"/>
        <w:autoSpaceDE/>
        <w:autoSpaceDN/>
        <w:bidi w:val="0"/>
        <w:adjustRightInd/>
        <w:snapToGrid/>
        <w:spacing w:line="336" w:lineRule="auto"/>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完成公司交办其他工作任务，积极参加消防专业培训，自觉接受消防部门的检查。</w:t>
      </w:r>
    </w:p>
    <w:p>
      <w:pPr>
        <w:keepNext w:val="0"/>
        <w:keepLines w:val="0"/>
        <w:pageBreakBefore w:val="0"/>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楷体_GB2312" w:hAnsi="楷体_GB2312" w:eastAsia="楷体_GB2312" w:cs="楷体_GB2312"/>
          <w:color w:val="auto"/>
          <w:sz w:val="28"/>
          <w:szCs w:val="28"/>
          <w:lang w:val="en-US"/>
        </w:rPr>
      </w:pP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b w:val="0"/>
          <w:bCs w:val="0"/>
          <w:color w:val="auto"/>
          <w:kern w:val="0"/>
          <w:sz w:val="32"/>
          <w:szCs w:val="32"/>
          <w:lang w:val="en-US" w:eastAsia="zh-CN" w:bidi="ar"/>
        </w:rPr>
        <w:t>消防控制</w:t>
      </w:r>
      <w:r>
        <w:rPr>
          <w:rFonts w:hint="eastAsia" w:ascii="楷体_GB2312" w:hAnsi="楷体_GB2312" w:eastAsia="楷体_GB2312" w:cs="楷体_GB2312"/>
          <w:color w:val="auto"/>
          <w:sz w:val="32"/>
          <w:szCs w:val="32"/>
          <w:lang w:val="en-US" w:eastAsia="zh-CN"/>
        </w:rPr>
        <w:t>室值班人员安全生产责任</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接受本公司各项安全、治安管理规定和规章制度的教育。自觉履行本岗位安全职责，在生产与安全发生矛盾时，坚持安全第一；为设备安全负责、自己安全负责；主动制止同事的不安全行为，对发现安全隐患或者其他不安全因素，立即向部门负责人报告。</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增强保护意识：在工作中做到“我不伤害别人，我不被别人伤害，我不伤害自己”。</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遵守消防管理的各项法律、规章、制度、规定，积极学习灭火与火场逃生知识，熟悉各种灭火器材的使用方法和逃生路线，熟练掌握本岗位各项事故应急措施，发现异常情况及时处置，不延误时机；</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按照本岗位规范要求进行作业，不违章作业、抵制违章指挥、纠正违章行为；持消防设施操作员四级（中级）证书上岗、按规定着装上岗，不带火种进入生产区域，不在禁烟场所吸烟，严格遵守安全生产制度；</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积极参加部门各种安全培训、事故应急演练，掌握本岗位所需的安全生产知识，增强事故预防和应急处理能力；</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每日对本岗位进行安全检查和控制室设施设备运行状态检查，发现问题及时报工程部处理。</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努力学习业务知识，不断提高控制室各设备系统功能知识；对任何危害安全运行的违章指挥应拒绝执行。</w:t>
      </w:r>
    </w:p>
    <w:p>
      <w:pPr>
        <w:keepNext w:val="0"/>
        <w:keepLines w:val="0"/>
        <w:pageBreakBefore w:val="0"/>
        <w:numPr>
          <w:ilvl w:val="0"/>
          <w:numId w:val="3"/>
        </w:numPr>
        <w:kinsoku/>
        <w:wordWrap/>
        <w:overflowPunct/>
        <w:topLinePunct w:val="0"/>
        <w:autoSpaceDE/>
        <w:autoSpaceDN/>
        <w:bidi w:val="0"/>
        <w:adjustRightInd/>
        <w:snapToGrid/>
        <w:spacing w:line="336" w:lineRule="auto"/>
        <w:ind w:left="0" w:leftChars="0" w:right="0" w:rightChars="0" w:firstLine="40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遵守交通法规，做好上下班等出行安全及自我防护，不违章，不酒驾；遵守电动自行车停放、充电规则。</w:t>
      </w:r>
    </w:p>
    <w:p>
      <w:pPr>
        <w:keepNext w:val="0"/>
        <w:keepLines w:val="0"/>
        <w:pageBreakBefore w:val="0"/>
        <w:kinsoku/>
        <w:wordWrap/>
        <w:overflowPunct/>
        <w:topLinePunct w:val="0"/>
        <w:autoSpaceDE/>
        <w:autoSpaceDN/>
        <w:bidi w:val="0"/>
        <w:spacing w:line="336"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、管理服务要求</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服务方要有健全的组织机构和</w:t>
      </w:r>
      <w:r>
        <w:rPr>
          <w:rFonts w:hint="eastAsia" w:ascii="仿宋_GB2312" w:hAnsi="仿宋_GB2312" w:eastAsia="仿宋_GB2312" w:cs="仿宋_GB2312"/>
          <w:color w:val="auto"/>
          <w:sz w:val="32"/>
          <w:szCs w:val="32"/>
          <w:lang w:val="en-US" w:eastAsia="zh-CN"/>
        </w:rPr>
        <w:t>消防</w:t>
      </w:r>
      <w:r>
        <w:rPr>
          <w:rFonts w:hint="eastAsia" w:ascii="仿宋_GB2312" w:hAnsi="仿宋_GB2312" w:eastAsia="仿宋_GB2312" w:cs="仿宋_GB2312"/>
          <w:color w:val="auto"/>
          <w:sz w:val="32"/>
          <w:szCs w:val="32"/>
        </w:rPr>
        <w:t>服务管理制度、岗位责任制度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值班人员管理制度等</w:t>
      </w:r>
      <w:r>
        <w:rPr>
          <w:rFonts w:hint="eastAsia" w:ascii="仿宋_GB2312" w:hAnsi="仿宋_GB2312" w:eastAsia="仿宋_GB2312" w:cs="仿宋_GB2312"/>
          <w:color w:val="auto"/>
          <w:sz w:val="32"/>
          <w:szCs w:val="32"/>
        </w:rPr>
        <w:t>；负责建立相关岗位劳动力资源库，能够根据实际工作需求，确保</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的数量和质量符合</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要求，并按时到岗。</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服务方负责根据</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外包岗位要求，在到岗开始以前开展</w:t>
      </w:r>
      <w:r>
        <w:rPr>
          <w:rFonts w:hint="eastAsia" w:ascii="仿宋_GB2312" w:hAnsi="仿宋_GB2312" w:eastAsia="仿宋_GB2312" w:cs="仿宋_GB2312"/>
          <w:color w:val="auto"/>
          <w:sz w:val="32"/>
          <w:szCs w:val="32"/>
          <w:lang w:val="en-US" w:eastAsia="zh-CN"/>
        </w:rPr>
        <w:t>岗位业务技能和安全</w:t>
      </w:r>
      <w:r>
        <w:rPr>
          <w:rFonts w:hint="eastAsia" w:ascii="仿宋_GB2312" w:hAnsi="仿宋_GB2312" w:eastAsia="仿宋_GB2312" w:cs="仿宋_GB2312"/>
          <w:color w:val="auto"/>
          <w:sz w:val="32"/>
          <w:szCs w:val="32"/>
        </w:rPr>
        <w:t>培训，使</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了解岗位职责、工作要求和考核标准，未经培训和未通过考核的</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不得入职。</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服务方至少指定1名管理人员负责日常</w:t>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color w:val="auto"/>
          <w:sz w:val="32"/>
          <w:szCs w:val="32"/>
        </w:rPr>
        <w:t>管理工作，定期组织</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开展法律法规、</w:t>
      </w:r>
      <w:r>
        <w:rPr>
          <w:rFonts w:hint="eastAsia" w:ascii="仿宋_GB2312" w:hAnsi="仿宋_GB2312" w:eastAsia="仿宋_GB2312" w:cs="仿宋_GB2312"/>
          <w:color w:val="auto"/>
          <w:sz w:val="32"/>
          <w:szCs w:val="32"/>
          <w:lang w:val="en-US" w:eastAsia="zh-CN"/>
        </w:rPr>
        <w:t>岗位业务</w:t>
      </w:r>
      <w:r>
        <w:rPr>
          <w:rFonts w:hint="eastAsia" w:ascii="仿宋_GB2312" w:hAnsi="仿宋_GB2312" w:eastAsia="仿宋_GB2312" w:cs="仿宋_GB2312"/>
          <w:color w:val="auto"/>
          <w:sz w:val="32"/>
          <w:szCs w:val="32"/>
        </w:rPr>
        <w:t>技能、突发事件应急处置、职业道德、业务素质和</w:t>
      </w:r>
      <w:r>
        <w:rPr>
          <w:rFonts w:hint="eastAsia" w:ascii="仿宋_GB2312" w:hAnsi="仿宋_GB2312" w:eastAsia="仿宋_GB2312" w:cs="仿宋_GB2312"/>
          <w:color w:val="auto"/>
          <w:sz w:val="32"/>
          <w:szCs w:val="32"/>
          <w:lang w:val="en-US" w:eastAsia="zh-CN"/>
        </w:rPr>
        <w:t>安全</w:t>
      </w:r>
      <w:r>
        <w:rPr>
          <w:rFonts w:hint="eastAsia" w:ascii="仿宋_GB2312" w:hAnsi="仿宋_GB2312" w:eastAsia="仿宋_GB2312" w:cs="仿宋_GB2312"/>
          <w:color w:val="auto"/>
          <w:sz w:val="32"/>
          <w:szCs w:val="32"/>
        </w:rPr>
        <w:t>责任意识等方面的教育培训，全程跟踪管理</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工作情况，及时处理</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用工期间出现的有关问题。</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服务方负责对违反规章制度的</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进行批评教育，违规情节严重的，经双方沟通后，由外包公司负责办理</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退回手续；给</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造成财产损失的，应当依法予以赔偿。</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服务方应保证</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的信息真实性，经过公安机关背景调查，确保政治合格，背景清晰，如</w:t>
      </w:r>
      <w:r>
        <w:rPr>
          <w:rFonts w:hint="eastAsia" w:ascii="仿宋_GB2312" w:hAnsi="仿宋_GB2312" w:eastAsia="仿宋_GB2312" w:cs="仿宋_GB2312"/>
          <w:color w:val="auto"/>
          <w:sz w:val="32"/>
          <w:szCs w:val="32"/>
          <w:lang w:eastAsia="zh-CN"/>
        </w:rPr>
        <w:t>公司</w:t>
      </w:r>
      <w:r>
        <w:rPr>
          <w:rFonts w:hint="eastAsia" w:ascii="仿宋_GB2312" w:hAnsi="仿宋_GB2312" w:eastAsia="仿宋_GB2312" w:cs="仿宋_GB2312"/>
          <w:color w:val="auto"/>
          <w:sz w:val="32"/>
          <w:szCs w:val="32"/>
        </w:rPr>
        <w:t>发现</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有虚报或瞒报信息，有权拒绝接收。</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服务方应按国家规定为</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办理合法用工手续。</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服务方应对</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进行必要的岗前入职培训。</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服务方应负责协调、处理</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的突发事件以及劳动争议、纠纷。</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服务方应负责</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的绩效考核、薪酬福利管理及发放等。</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服务方应负责</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color w:val="auto"/>
          <w:sz w:val="32"/>
          <w:szCs w:val="32"/>
        </w:rPr>
        <w:t>入职、离职、社保、公积金、档案、人力资源政策等咨询工作。</w:t>
      </w:r>
    </w:p>
    <w:p>
      <w:pPr>
        <w:keepNext w:val="0"/>
        <w:keepLines w:val="0"/>
        <w:pageBreakBefore w:val="0"/>
        <w:numPr>
          <w:ilvl w:val="0"/>
          <w:numId w:val="4"/>
        </w:numPr>
        <w:kinsoku/>
        <w:wordWrap/>
        <w:overflowPunct/>
        <w:topLinePunct w:val="0"/>
        <w:autoSpaceDE/>
        <w:autoSpaceDN/>
        <w:bidi w:val="0"/>
        <w:spacing w:line="336" w:lineRule="auto"/>
        <w:ind w:left="0" w:leftChars="0" w:firstLine="420" w:firstLineChars="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公司可为当日工作的</w:t>
      </w:r>
      <w:r>
        <w:rPr>
          <w:rFonts w:hint="eastAsia" w:ascii="仿宋_GB2312" w:hAnsi="仿宋_GB2312" w:eastAsia="仿宋_GB2312" w:cs="仿宋_GB2312"/>
          <w:color w:val="auto"/>
          <w:sz w:val="32"/>
          <w:szCs w:val="32"/>
          <w:lang w:val="en-US" w:eastAsia="zh-CN"/>
        </w:rPr>
        <w:t>值班人员</w:t>
      </w:r>
      <w:r>
        <w:rPr>
          <w:rFonts w:hint="eastAsia" w:ascii="仿宋_GB2312" w:hAnsi="仿宋_GB2312" w:eastAsia="仿宋_GB2312" w:cs="仿宋_GB2312"/>
          <w:sz w:val="32"/>
          <w:szCs w:val="32"/>
        </w:rPr>
        <w:t>提供有偿工作餐，缴纳办卡费用，办理员工就餐卡，</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我公司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地面业务部</w:t>
      </w:r>
      <w:r>
        <w:rPr>
          <w:rFonts w:hint="eastAsia" w:ascii="仿宋_GB2312" w:hAnsi="仿宋_GB2312" w:eastAsia="仿宋_GB2312" w:cs="仿宋_GB2312"/>
          <w:sz w:val="32"/>
          <w:szCs w:val="32"/>
        </w:rPr>
        <w:t>食堂</w:t>
      </w:r>
      <w:r>
        <w:rPr>
          <w:rFonts w:hint="eastAsia" w:ascii="仿宋_GB2312" w:hAnsi="仿宋_GB2312" w:eastAsia="仿宋_GB2312" w:cs="仿宋_GB2312"/>
          <w:sz w:val="32"/>
          <w:szCs w:val="32"/>
          <w:lang w:val="en-US" w:eastAsia="zh-CN"/>
        </w:rPr>
        <w:t>外包就餐费用分摊比例》相关要求，按照员工食堂</w:t>
      </w:r>
      <w:r>
        <w:rPr>
          <w:rFonts w:hint="eastAsia" w:ascii="仿宋_GB2312" w:hAnsi="仿宋_GB2312" w:eastAsia="仿宋_GB2312" w:cs="仿宋_GB2312"/>
          <w:sz w:val="32"/>
          <w:szCs w:val="32"/>
        </w:rPr>
        <w:t>餐食标准进行消费，就餐人员需遵守食堂管理规定文明有序就餐，就餐时间：早餐</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00点前，午餐12:00以后，晚餐17:30以后（仅向当日18:00以后下班人员提供）。</w:t>
      </w:r>
      <w:r>
        <w:rPr>
          <w:rFonts w:hint="eastAsia" w:ascii="仿宋_GB2312" w:hAnsi="仿宋_GB2312" w:eastAsia="仿宋_GB2312" w:cs="仿宋_GB2312"/>
          <w:sz w:val="32"/>
          <w:szCs w:val="32"/>
          <w:lang w:val="en-US" w:eastAsia="zh-CN"/>
        </w:rPr>
        <w:t>我公司不提供人员住宿服务。</w:t>
      </w:r>
    </w:p>
    <w:p>
      <w:pPr>
        <w:pStyle w:val="2"/>
        <w:keepNext w:val="0"/>
        <w:keepLines w:val="0"/>
        <w:pageBreakBefore w:val="0"/>
        <w:kinsoku/>
        <w:wordWrap/>
        <w:overflowPunct/>
        <w:topLinePunct w:val="0"/>
        <w:autoSpaceDE/>
        <w:autoSpaceDN/>
        <w:bidi w:val="0"/>
        <w:spacing w:line="336" w:lineRule="auto"/>
        <w:ind w:firstLine="0" w:firstLineChars="0"/>
        <w:jc w:val="center"/>
        <w:textAlignment w:val="auto"/>
        <w:rPr>
          <w:rFonts w:ascii="仿宋_GB2312" w:hAnsi="黑体" w:eastAsia="仿宋_GB2312" w:cs="黑体"/>
          <w:color w:val="auto"/>
          <w:sz w:val="32"/>
          <w:szCs w:val="32"/>
        </w:rPr>
      </w:pPr>
    </w:p>
    <w:p>
      <w:pPr>
        <w:pStyle w:val="2"/>
        <w:keepNext w:val="0"/>
        <w:keepLines w:val="0"/>
        <w:pageBreakBefore w:val="0"/>
        <w:kinsoku/>
        <w:wordWrap/>
        <w:overflowPunct/>
        <w:topLinePunct w:val="0"/>
        <w:autoSpaceDE/>
        <w:autoSpaceDN/>
        <w:bidi w:val="0"/>
        <w:spacing w:line="336" w:lineRule="auto"/>
        <w:ind w:firstLine="0" w:firstLineChars="0"/>
        <w:jc w:val="center"/>
        <w:textAlignment w:val="auto"/>
        <w:rPr>
          <w:rFonts w:hint="default" w:ascii="黑体" w:hAnsi="黑体" w:eastAsia="黑体" w:cs="仿宋"/>
          <w:color w:val="auto"/>
          <w:sz w:val="32"/>
          <w:szCs w:val="32"/>
          <w:lang w:val="en-US"/>
        </w:rPr>
      </w:pPr>
      <w:r>
        <w:rPr>
          <w:rFonts w:ascii="仿宋_GB2312" w:hAnsi="黑体" w:eastAsia="仿宋_GB2312" w:cs="黑体"/>
          <w:color w:val="auto"/>
          <w:sz w:val="32"/>
          <w:szCs w:val="32"/>
        </w:rPr>
        <w:t xml:space="preserve">  </w:t>
      </w:r>
      <w:r>
        <w:rPr>
          <w:rFonts w:ascii="黑体" w:hAnsi="黑体" w:eastAsia="黑体" w:cs="黑体"/>
          <w:color w:val="auto"/>
          <w:sz w:val="32"/>
          <w:szCs w:val="32"/>
        </w:rPr>
        <w:t xml:space="preserve"> 第二部分 </w:t>
      </w:r>
      <w:r>
        <w:rPr>
          <w:rFonts w:hint="eastAsia" w:ascii="黑体" w:hAnsi="黑体" w:eastAsia="黑体" w:cs="黑体"/>
          <w:color w:val="auto"/>
          <w:sz w:val="32"/>
          <w:szCs w:val="32"/>
          <w:lang w:val="en-US" w:eastAsia="zh-CN"/>
        </w:rPr>
        <w:t>突发</w:t>
      </w:r>
      <w:r>
        <w:rPr>
          <w:rFonts w:ascii="黑体" w:hAnsi="黑体" w:eastAsia="黑体" w:cs="黑体"/>
          <w:color w:val="auto"/>
          <w:sz w:val="32"/>
          <w:szCs w:val="32"/>
        </w:rPr>
        <w:t>应急</w:t>
      </w:r>
      <w:r>
        <w:rPr>
          <w:rFonts w:hint="eastAsia" w:ascii="黑体" w:hAnsi="黑体" w:eastAsia="黑体" w:cs="黑体"/>
          <w:color w:val="auto"/>
          <w:sz w:val="32"/>
          <w:szCs w:val="32"/>
          <w:lang w:val="en-US" w:eastAsia="zh-CN"/>
        </w:rPr>
        <w:t>处置预案</w:t>
      </w:r>
    </w:p>
    <w:p>
      <w:pPr>
        <w:keepNext w:val="0"/>
        <w:keepLines w:val="0"/>
        <w:pageBreakBefore w:val="0"/>
        <w:kinsoku/>
        <w:wordWrap/>
        <w:overflowPunct/>
        <w:topLinePunct w:val="0"/>
        <w:autoSpaceDE/>
        <w:autoSpaceDN/>
        <w:bidi w:val="0"/>
        <w:spacing w:line="336" w:lineRule="auto"/>
        <w:ind w:firstLine="640"/>
        <w:textAlignment w:val="auto"/>
        <w:rPr>
          <w:rFonts w:hint="eastAsia" w:ascii="仿宋_GB2312" w:hAnsi="仿宋" w:eastAsia="仿宋_GB2312" w:cs="仿宋"/>
          <w:bCs/>
          <w:color w:val="auto"/>
          <w:sz w:val="32"/>
          <w:szCs w:val="32"/>
        </w:rPr>
      </w:pPr>
    </w:p>
    <w:p>
      <w:pPr>
        <w:keepNext w:val="0"/>
        <w:keepLines w:val="0"/>
        <w:pageBreakBefore w:val="0"/>
        <w:kinsoku/>
        <w:wordWrap/>
        <w:overflowPunct/>
        <w:topLinePunct w:val="0"/>
        <w:autoSpaceDE/>
        <w:autoSpaceDN/>
        <w:bidi w:val="0"/>
        <w:spacing w:line="336" w:lineRule="auto"/>
        <w:ind w:firstLine="640"/>
        <w:textAlignment w:val="auto"/>
        <w:rPr>
          <w:rFonts w:hint="default" w:ascii="仿宋_GB2312" w:hAnsi="仿宋" w:eastAsia="仿宋_GB2312" w:cs="仿宋"/>
          <w:bCs/>
          <w:color w:val="auto"/>
          <w:sz w:val="32"/>
          <w:szCs w:val="32"/>
          <w:lang w:val="en-US" w:eastAsia="zh-CN"/>
        </w:rPr>
      </w:pPr>
      <w:r>
        <w:rPr>
          <w:rFonts w:hint="eastAsia" w:ascii="仿宋_GB2312" w:hAnsi="仿宋" w:eastAsia="仿宋_GB2312" w:cs="仿宋"/>
          <w:bCs/>
          <w:color w:val="auto"/>
          <w:sz w:val="32"/>
          <w:szCs w:val="32"/>
        </w:rPr>
        <w:t>为了正确、有效和快速</w:t>
      </w:r>
      <w:r>
        <w:rPr>
          <w:rFonts w:hint="eastAsia" w:ascii="仿宋_GB2312" w:hAnsi="仿宋" w:eastAsia="仿宋_GB2312" w:cs="仿宋"/>
          <w:bCs/>
          <w:color w:val="auto"/>
          <w:sz w:val="32"/>
          <w:szCs w:val="32"/>
          <w:lang w:val="en-US" w:eastAsia="zh-CN"/>
        </w:rPr>
        <w:t>处置消防控制室</w:t>
      </w:r>
      <w:r>
        <w:rPr>
          <w:rFonts w:hint="eastAsia" w:ascii="仿宋_GB2312" w:hAnsi="仿宋_GB2312" w:eastAsia="仿宋_GB2312" w:cs="Times New Roman"/>
          <w:sz w:val="32"/>
          <w:lang w:val="en-US" w:eastAsia="zh-CN"/>
        </w:rPr>
        <w:t>监视和系统操作</w:t>
      </w:r>
      <w:r>
        <w:rPr>
          <w:rFonts w:hint="eastAsia" w:ascii="仿宋_GB2312" w:hAnsi="仿宋" w:eastAsia="仿宋_GB2312" w:cs="仿宋"/>
          <w:bCs/>
          <w:color w:val="auto"/>
          <w:sz w:val="32"/>
          <w:szCs w:val="32"/>
          <w:lang w:val="en-US" w:eastAsia="zh-CN"/>
        </w:rPr>
        <w:t>工作中的突发应急事件</w:t>
      </w:r>
      <w:r>
        <w:rPr>
          <w:rFonts w:hint="eastAsia" w:ascii="仿宋_GB2312" w:hAnsi="仿宋" w:eastAsia="仿宋_GB2312" w:cs="仿宋"/>
          <w:bCs/>
          <w:color w:val="auto"/>
          <w:sz w:val="32"/>
          <w:szCs w:val="32"/>
        </w:rPr>
        <w:t>，保障公司员工人身和财产安全，维护公司内公共秩序，最大限度地减少因不法分子违法行为造成的影响和损失。</w:t>
      </w:r>
      <w:r>
        <w:rPr>
          <w:rFonts w:hint="eastAsia" w:ascii="仿宋_GB2312" w:hAnsi="仿宋" w:eastAsia="仿宋_GB2312" w:cs="仿宋"/>
          <w:bCs/>
          <w:color w:val="auto"/>
          <w:sz w:val="32"/>
          <w:szCs w:val="32"/>
          <w:lang w:val="en-US" w:eastAsia="zh-CN"/>
        </w:rPr>
        <w:t>一是值班人员应执行公司各类应急处置预案；二是业务外包单位应定期组织员工开展应急处置演练，提升员工应急处置能力与技能。</w:t>
      </w:r>
    </w:p>
    <w:p>
      <w:pPr>
        <w:keepNext w:val="0"/>
        <w:keepLines w:val="0"/>
        <w:pageBreakBefore w:val="0"/>
        <w:kinsoku/>
        <w:wordWrap/>
        <w:overflowPunct/>
        <w:topLinePunct w:val="0"/>
        <w:autoSpaceDE/>
        <w:autoSpaceDN/>
        <w:bidi w:val="0"/>
        <w:spacing w:line="336" w:lineRule="auto"/>
        <w:ind w:firstLine="640"/>
        <w:textAlignment w:val="auto"/>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一、消防控制室火警报警处置程序</w:t>
      </w:r>
    </w:p>
    <w:p>
      <w:pPr>
        <w:keepNext w:val="0"/>
        <w:keepLines w:val="0"/>
        <w:pageBreakBefore w:val="0"/>
        <w:kinsoku/>
        <w:wordWrap/>
        <w:overflowPunct/>
        <w:topLinePunct w:val="0"/>
        <w:autoSpaceDE/>
        <w:autoSpaceDN/>
        <w:bidi w:val="0"/>
        <w:spacing w:line="336" w:lineRule="auto"/>
        <w:ind w:firstLine="64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 w:eastAsia="仿宋_GB2312" w:cs="仿宋"/>
          <w:bCs/>
          <w:color w:val="auto"/>
          <w:sz w:val="32"/>
          <w:szCs w:val="32"/>
          <w:lang w:val="en-US" w:eastAsia="zh-CN"/>
        </w:rPr>
        <w:t>1. 消防控制室值班人员接到控制设备报警显示后，应首先确认火警发生具体楼层和位置，调出该部位实时监控画面，一名值班人员应立即赶到报警部位核实情况，另一名值班人员留在消防控制室内随时准备实施系统</w:t>
      </w:r>
      <w:r>
        <w:rPr>
          <w:rFonts w:hint="eastAsia" w:ascii="仿宋_GB2312" w:hAnsi="仿宋_GB2312" w:eastAsia="仿宋_GB2312" w:cs="仿宋_GB2312"/>
          <w:b w:val="0"/>
          <w:bCs w:val="0"/>
          <w:color w:val="auto"/>
          <w:sz w:val="32"/>
          <w:szCs w:val="32"/>
          <w:lang w:val="en-US" w:eastAsia="zh-CN"/>
        </w:rPr>
        <w:t>操作。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2.现场核实的值班人员核实报警部位是真火警后，应立即通知消防控制室，并使用灭火器或消防栓对起火部位进行扑救。</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消防控制室值班人员接到火情通知后，应将系统联动控制装置调整到自动状态，在联动设备未动作的情况下应手动启动所有的联动设备，立即通过电话通知消防安全质量管理部负责人，说明火灾情况，启动灭火和应急疏散预案。立即报火警（双流机场火警电话：85205119），使用对讲机通知门岗保安。同时，坚守消防控制室实时监视各类设施设备火灾情况下的运行状况，发现异常立即处置。</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4.火灾处置完毕，值班人员应对相关消防设备进行复位操作，恢复所有消防设施正常运行，并填写《消防控制室值班记录》，配合公安消防部门、公司做好火灾原因调查。</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二、消防控制室火警误报处置程序</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消防控制室值班人员接到控制设备报警显示后，应首先确认火警发生具体楼层和位置，调出该部位实时监控画面，一名值班人员应立即赶到报警部位核实情况，另一名值班人员留在消防控制室内随时准时实施系统操作。</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2.现场核实的值班人员核实报警部位是误报后，应立即通知消防控制室，并对误报的消防设施设备进行查看。</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3.消防控制室值班人员接到误报通知后，应将系统恢复到正常工作状态，并在值班记录中对误报的时间、部位、原因及处置情况进行详细记录，同时将打印出的凭条粘贴在《消防控制室值班记录》本上。</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4.如因为故障造成的误报，应立即上报综合保障部。</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5.消防控制值班人员应及时将误报的原因及处置情况向安全质量管理部负责人汇报。</w:t>
      </w:r>
    </w:p>
    <w:p>
      <w:pPr>
        <w:pStyle w:val="2"/>
        <w:keepNext w:val="0"/>
        <w:keepLines w:val="0"/>
        <w:pageBreakBefore w:val="0"/>
        <w:kinsoku/>
        <w:wordWrap/>
        <w:overflowPunct/>
        <w:topLinePunct w:val="0"/>
        <w:autoSpaceDE/>
        <w:autoSpaceDN/>
        <w:bidi w:val="0"/>
        <w:spacing w:line="336" w:lineRule="auto"/>
        <w:ind w:firstLine="3024" w:firstLineChars="945"/>
        <w:textAlignment w:val="auto"/>
        <w:rPr>
          <w:rFonts w:ascii="黑体" w:hAnsi="黑体" w:eastAsia="黑体" w:cs="黑体"/>
          <w:bCs/>
          <w:color w:val="auto"/>
          <w:sz w:val="32"/>
          <w:szCs w:val="32"/>
        </w:rPr>
      </w:pPr>
    </w:p>
    <w:p>
      <w:pPr>
        <w:pStyle w:val="2"/>
        <w:keepNext w:val="0"/>
        <w:keepLines w:val="0"/>
        <w:pageBreakBefore w:val="0"/>
        <w:numPr>
          <w:ilvl w:val="0"/>
          <w:numId w:val="0"/>
        </w:numPr>
        <w:kinsoku/>
        <w:wordWrap/>
        <w:overflowPunct/>
        <w:topLinePunct w:val="0"/>
        <w:autoSpaceDE/>
        <w:autoSpaceDN/>
        <w:bidi w:val="0"/>
        <w:spacing w:line="336" w:lineRule="auto"/>
        <w:jc w:val="center"/>
        <w:textAlignment w:val="auto"/>
        <w:rPr>
          <w:rFonts w:ascii="黑体" w:hAnsi="黑体" w:eastAsia="黑体" w:cs="黑体"/>
          <w:bCs/>
          <w:color w:val="auto"/>
          <w:sz w:val="32"/>
          <w:szCs w:val="32"/>
        </w:rPr>
      </w:pPr>
      <w:r>
        <w:rPr>
          <w:rFonts w:hint="eastAsia" w:ascii="黑体" w:hAnsi="黑体" w:eastAsia="黑体" w:cs="黑体"/>
          <w:bCs/>
          <w:color w:val="auto"/>
          <w:sz w:val="32"/>
          <w:szCs w:val="32"/>
          <w:lang w:val="en-US" w:eastAsia="zh-CN"/>
        </w:rPr>
        <w:t>第三部分  监督检查与</w:t>
      </w:r>
      <w:r>
        <w:rPr>
          <w:rFonts w:ascii="黑体" w:hAnsi="黑体" w:eastAsia="黑体" w:cs="黑体"/>
          <w:bCs/>
          <w:color w:val="auto"/>
          <w:sz w:val="32"/>
          <w:szCs w:val="32"/>
        </w:rPr>
        <w:t>考核</w:t>
      </w:r>
    </w:p>
    <w:p>
      <w:pPr>
        <w:pStyle w:val="2"/>
        <w:keepNext w:val="0"/>
        <w:keepLines w:val="0"/>
        <w:pageBreakBefore w:val="0"/>
        <w:numPr>
          <w:ilvl w:val="0"/>
          <w:numId w:val="0"/>
        </w:numPr>
        <w:kinsoku/>
        <w:wordWrap/>
        <w:overflowPunct/>
        <w:topLinePunct w:val="0"/>
        <w:autoSpaceDE/>
        <w:autoSpaceDN/>
        <w:bidi w:val="0"/>
        <w:spacing w:line="336" w:lineRule="auto"/>
        <w:textAlignment w:val="auto"/>
        <w:rPr>
          <w:rFonts w:ascii="黑体" w:hAnsi="黑体" w:eastAsia="黑体" w:cs="黑体"/>
          <w:bCs/>
          <w:color w:val="auto"/>
          <w:sz w:val="32"/>
          <w:szCs w:val="32"/>
        </w:rPr>
      </w:pP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考核方式采取包括但不限于：现场检查、视频监控系统抽查及安全事件的发生。考核由公司安全质量管理部每月下旬进行考核对专项检查情况进行汇总，按照《西南航食消防控制室服务质量考评表》内容对当月值班人员执勤情况进行考评，</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US" w:eastAsia="zh-CN"/>
        </w:rPr>
        <w:t>按照以下考评结果对</w:t>
      </w:r>
      <w:r>
        <w:rPr>
          <w:rFonts w:hint="eastAsia" w:ascii="仿宋_GB2312" w:hAnsi="仿宋_GB2312" w:eastAsia="仿宋_GB2312" w:cs="仿宋_GB2312"/>
          <w:b w:val="0"/>
          <w:bCs w:val="0"/>
          <w:color w:val="auto"/>
          <w:sz w:val="32"/>
          <w:szCs w:val="32"/>
          <w:lang w:val="en-US" w:eastAsia="zh-CN"/>
        </w:rPr>
        <w:t>消防控制室</w:t>
      </w:r>
      <w:r>
        <w:rPr>
          <w:rFonts w:hint="default" w:ascii="仿宋_GB2312" w:hAnsi="仿宋_GB2312" w:eastAsia="仿宋_GB2312" w:cs="仿宋_GB2312"/>
          <w:b w:val="0"/>
          <w:bCs w:val="0"/>
          <w:color w:val="auto"/>
          <w:sz w:val="32"/>
          <w:szCs w:val="32"/>
          <w:lang w:val="en-US" w:eastAsia="zh-CN"/>
        </w:rPr>
        <w:t>工作进行</w:t>
      </w:r>
      <w:r>
        <w:rPr>
          <w:rFonts w:hint="eastAsia" w:ascii="仿宋_GB2312" w:hAnsi="仿宋_GB2312" w:eastAsia="仿宋_GB2312" w:cs="仿宋_GB2312"/>
          <w:b w:val="0"/>
          <w:bCs w:val="0"/>
          <w:color w:val="auto"/>
          <w:sz w:val="32"/>
          <w:szCs w:val="32"/>
          <w:lang w:val="en-US" w:eastAsia="zh-CN"/>
        </w:rPr>
        <w:t>处理</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w:t>
      </w:r>
      <w:r>
        <w:rPr>
          <w:rFonts w:hint="default" w:ascii="仿宋_GB2312" w:hAnsi="仿宋_GB2312" w:eastAsia="仿宋_GB2312" w:cs="仿宋_GB2312"/>
          <w:b w:val="0"/>
          <w:bCs w:val="0"/>
          <w:color w:val="auto"/>
          <w:sz w:val="32"/>
          <w:szCs w:val="32"/>
          <w:lang w:val="en-US" w:eastAsia="zh-CN"/>
        </w:rPr>
        <w:t>考评得9</w:t>
      </w:r>
      <w:r>
        <w:rPr>
          <w:rFonts w:hint="eastAsia" w:ascii="仿宋_GB2312" w:hAnsi="仿宋_GB2312"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（含）以上为合格</w:t>
      </w:r>
      <w:r>
        <w:rPr>
          <w:rFonts w:hint="eastAsia" w:ascii="仿宋_GB2312" w:hAnsi="仿宋_GB2312" w:eastAsia="仿宋_GB2312" w:cs="仿宋_GB2312"/>
          <w:b w:val="0"/>
          <w:bCs w:val="0"/>
          <w:color w:val="auto"/>
          <w:sz w:val="32"/>
          <w:szCs w:val="32"/>
          <w:lang w:val="en-US" w:eastAsia="zh-CN"/>
        </w:rPr>
        <w:t>，全额支付当月服务费。</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2.考评得85分至95分（含85分、不含95分）时，每低于合格分数1分扣除当月服务费100元，依次叠加</w:t>
      </w:r>
      <w:r>
        <w:rPr>
          <w:rFonts w:hint="default" w:ascii="仿宋_GB2312" w:hAnsi="仿宋_GB2312" w:eastAsia="仿宋_GB2312" w:cs="仿宋_GB2312"/>
          <w:b w:val="0"/>
          <w:bCs w:val="0"/>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3.考评得80分至85分（含80分、不含85分）时，每低于合格分数1分扣除当月服务费200元，依次叠加；约谈外包单位负责人。</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4.考评得80分（不含）以下时，每低于合格分数1分扣除当月服务费3%，约谈外包单位负责人。</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5.发生责任原因的火灾事故、责任原因的刑事案件、责任原因的空防安全事件，发生1起扣除当月全部服务费。</w:t>
      </w:r>
    </w:p>
    <w:p>
      <w:pPr>
        <w:pStyle w:val="2"/>
        <w:keepNext w:val="0"/>
        <w:keepLines w:val="0"/>
        <w:pageBreakBefore w:val="0"/>
        <w:kinsoku/>
        <w:wordWrap/>
        <w:overflowPunct/>
        <w:topLinePunct w:val="0"/>
        <w:autoSpaceDE/>
        <w:autoSpaceDN/>
        <w:bidi w:val="0"/>
        <w:spacing w:line="336" w:lineRule="auto"/>
        <w:textAlignment w:val="auto"/>
        <w:rPr>
          <w:rFonts w:hint="eastAsia" w:ascii="仿宋_GB2312" w:hAnsi="仿宋_GB2312" w:eastAsia="仿宋_GB2312" w:cs="仿宋_GB2312"/>
          <w:b w:val="0"/>
          <w:bCs w:val="0"/>
          <w:color w:val="auto"/>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西南航食消防控制室服务质量考评表（  月）</w:t>
      </w:r>
    </w:p>
    <w:tbl>
      <w:tblPr>
        <w:tblStyle w:val="15"/>
        <w:tblW w:w="55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3308"/>
        <w:gridCol w:w="850"/>
        <w:gridCol w:w="2546"/>
        <w:gridCol w:w="88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08"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考评</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项目</w:t>
            </w: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考评内容</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标准分值</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评定标准</w:t>
            </w:r>
          </w:p>
        </w:tc>
        <w:tc>
          <w:tcPr>
            <w:tcW w:w="468"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检查</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扣分</w:t>
            </w:r>
          </w:p>
        </w:tc>
        <w:tc>
          <w:tcPr>
            <w:tcW w:w="476"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实际</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336" w:lineRule="auto"/>
              <w:ind w:left="0" w:leftChars="0" w:firstLine="0" w:firstLineChars="0"/>
              <w:jc w:val="center"/>
              <w:textAlignment w:val="auto"/>
              <w:rPr>
                <w:rFonts w:hint="eastAsia" w:ascii="黑体" w:hAnsi="黑体" w:eastAsia="黑体" w:cs="黑体"/>
                <w:b w:val="0"/>
                <w:bCs w:val="0"/>
                <w:color w:val="auto"/>
                <w:kern w:val="0"/>
                <w:sz w:val="24"/>
                <w:szCs w:val="24"/>
                <w:lang w:val="en-US" w:eastAsia="zh-CN"/>
              </w:rPr>
            </w:pPr>
            <w:r>
              <w:rPr>
                <w:rFonts w:hint="eastAsia" w:ascii="黑体" w:hAnsi="黑体" w:eastAsia="黑体" w:cs="黑体"/>
                <w:b w:val="0"/>
                <w:bCs w:val="0"/>
                <w:color w:val="auto"/>
                <w:kern w:val="0"/>
                <w:sz w:val="24"/>
                <w:szCs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08" w:type="pct"/>
            <w:vMerge w:val="restar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r>
              <w:rPr>
                <w:rFonts w:hint="eastAsia" w:ascii="黑体" w:hAnsi="黑体" w:eastAsia="黑体" w:cs="黑体"/>
                <w:i w:val="0"/>
                <w:color w:val="auto"/>
                <w:kern w:val="0"/>
                <w:sz w:val="24"/>
                <w:szCs w:val="24"/>
                <w:u w:val="none"/>
                <w:lang w:val="en-US" w:eastAsia="zh-CN" w:bidi="ar"/>
              </w:rPr>
              <w:t>岗位履职</w:t>
            </w:r>
            <w:r>
              <w:rPr>
                <w:rFonts w:hint="eastAsia" w:ascii="仿宋" w:hAnsi="仿宋" w:eastAsia="仿宋" w:cs="仿宋"/>
                <w:b/>
                <w:bCs/>
                <w:color w:val="auto"/>
                <w:kern w:val="0"/>
                <w:sz w:val="24"/>
                <w:szCs w:val="24"/>
              </w:rPr>
              <w:t>指标</w:t>
            </w:r>
            <w:r>
              <w:rPr>
                <w:rFonts w:hint="eastAsia" w:ascii="仿宋" w:hAnsi="仿宋" w:eastAsia="仿宋" w:cs="仿宋"/>
                <w:b/>
                <w:bCs/>
                <w:color w:val="auto"/>
                <w:kern w:val="0"/>
                <w:sz w:val="24"/>
                <w:szCs w:val="24"/>
                <w:lang w:val="en-US" w:eastAsia="zh-CN"/>
              </w:rPr>
              <w:t>（30分）</w:t>
            </w: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i w:val="0"/>
                <w:color w:val="auto"/>
                <w:kern w:val="0"/>
                <w:sz w:val="24"/>
                <w:szCs w:val="24"/>
                <w:u w:val="none"/>
                <w:lang w:val="en-US" w:eastAsia="zh-CN" w:bidi="ar"/>
              </w:rPr>
              <w:t>人员持证上岗，排班合理、人员工作状态良好。</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人员未持证不得分。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当班人员是否按规定对设备进行自检，出现故障是否及时上报，是否规范填写各类记录本</w:t>
            </w:r>
            <w:r>
              <w:rPr>
                <w:rFonts w:hint="eastAsia" w:ascii="仿宋" w:hAnsi="仿宋" w:eastAsia="仿宋" w:cs="仿宋"/>
                <w:i w:val="0"/>
                <w:color w:val="auto"/>
                <w:kern w:val="0"/>
                <w:sz w:val="24"/>
                <w:szCs w:val="24"/>
                <w:u w:val="none"/>
                <w:lang w:val="en-US" w:eastAsia="zh-CN" w:bidi="ar"/>
              </w:rPr>
              <w:t>。</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5</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未开展设备自检和发现故障不上报不得分。记录本填写不规范每次扣2分。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i w:val="0"/>
                <w:color w:val="auto"/>
                <w:kern w:val="0"/>
                <w:sz w:val="24"/>
                <w:szCs w:val="24"/>
                <w:u w:val="none"/>
                <w:lang w:val="en-US" w:eastAsia="zh-CN" w:bidi="ar"/>
              </w:rPr>
              <w:t>双岗（每班不少于2人）24小时值守。</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5</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岗位无人时不得分，岗位人数不符合岗位要求时缺1人扣3分。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i w:val="0"/>
                <w:color w:val="auto"/>
                <w:kern w:val="0"/>
                <w:sz w:val="24"/>
                <w:szCs w:val="24"/>
                <w:u w:val="none"/>
                <w:lang w:val="en-US" w:eastAsia="zh-CN" w:bidi="ar"/>
              </w:rPr>
              <w:t>通过视频监控系统对公司人员操作、设施设备运行状态、运行环境等进行查看，发现异常情况后及时报告和处置。</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未查看视频监控不得分；发现问题不上报每次扣5分。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left"/>
              <w:textAlignment w:val="auto"/>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08" w:type="pct"/>
            <w:vMerge w:val="restar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安全培训与应急处置指标</w:t>
            </w: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（45分）</w:t>
            </w: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值守人员在上岗前进行安全和业务技能培训。</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未组织培训不得分，考核不合格每人次扣2分。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i w:val="0"/>
                <w:color w:val="auto"/>
                <w:kern w:val="0"/>
                <w:sz w:val="24"/>
                <w:szCs w:val="24"/>
                <w:u w:val="none"/>
                <w:lang w:val="en-US" w:eastAsia="zh-CN" w:bidi="ar"/>
              </w:rPr>
              <w:t>业务技能培训（包括但不限于：对消防联动控制设备的操作、火警处置、火灾应急处置、微型消防站等），并有培训记录。</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未组织业务技能培训不得分；培训时缺少1人扣1分。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发生火警后3分钟到达报警地点并按程序处置。</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未按规定时间到达位置不得分；到达位置后处置不正确扣5分。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i w:val="0"/>
                <w:color w:val="auto"/>
                <w:kern w:val="0"/>
                <w:sz w:val="24"/>
                <w:szCs w:val="24"/>
                <w:u w:val="none"/>
                <w:lang w:val="en-US" w:eastAsia="zh-CN" w:bidi="ar"/>
              </w:rPr>
              <w:t>发生火灾后按应急处置流程进行正确处置，并向公司报告。</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rPr>
              <w:t>处置程序不正确和信息不上报，不得分。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值守人员熟练掌握各类火灾突发应急处置程序。发生初起火灾后协助微型消防站人员开展灭火。</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未定期组织值守人员开展应急处置演练不得分；不协助微型消防站灭火不得分；本岗位消防常识不熟悉每人次扣2分。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08" w:type="pct"/>
            <w:vMerge w:val="restar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default"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行为规范指标</w:t>
            </w:r>
          </w:p>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（25分）</w:t>
            </w: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值守人员保持工作环境整洁，规范使用和维护消防设施设备。</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工作环境不整洁扣1分；未规范和维护设施设备不得分。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执勤期间严禁漏岗、睡岗、脱岗，不得酒后上岗，不得</w:t>
            </w:r>
            <w:r>
              <w:rPr>
                <w:rFonts w:hint="eastAsia" w:ascii="仿宋" w:hAnsi="仿宋" w:eastAsia="仿宋" w:cs="仿宋"/>
                <w:i w:val="0"/>
                <w:color w:val="auto"/>
                <w:kern w:val="0"/>
                <w:sz w:val="24"/>
                <w:szCs w:val="24"/>
                <w:u w:val="none"/>
                <w:lang w:val="en-US" w:eastAsia="zh-CN" w:bidi="ar"/>
              </w:rPr>
              <w:t>在岗位上饮酒、吸烟。</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漏岗、脱岗、酒后上岗、在岗位上吸烟不得分；在岗位睡觉每人次扣5分。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08" w:type="pct"/>
            <w:vMerge w:val="continue"/>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对进入消防控制室人员进行有效监管。</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发现1次扣2分。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508" w:type="pct"/>
            <w:vMerge w:val="restar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center"/>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其他</w:t>
            </w: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i w:val="0"/>
                <w:color w:val="auto"/>
                <w:kern w:val="0"/>
                <w:sz w:val="24"/>
                <w:szCs w:val="24"/>
                <w:u w:val="none"/>
                <w:lang w:val="en-US" w:eastAsia="zh-CN" w:bidi="ar"/>
              </w:rPr>
              <w:t>新上岗消防控制室值守人员要经过审批备案和培训考核</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 - -</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未报备更换1人扣10分。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508" w:type="pct"/>
            <w:vMerge w:val="continue"/>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center"/>
              <w:textAlignment w:val="auto"/>
              <w:rPr>
                <w:rFonts w:hint="default" w:ascii="仿宋" w:hAnsi="仿宋" w:eastAsia="仿宋" w:cs="仿宋"/>
                <w:b/>
                <w:bCs/>
                <w:color w:val="auto"/>
                <w:kern w:val="2"/>
                <w:sz w:val="24"/>
                <w:szCs w:val="24"/>
                <w:vertAlign w:val="baseline"/>
                <w:lang w:val="en-US" w:eastAsia="zh-CN" w:bidi="ar-SA"/>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责任原因的火灾事故；责任原因的刑事案件；责任原因的空防安全事件。</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 - -</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发生1起扣除当月全部服务费。</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8" w:type="pct"/>
            <w:vMerge w:val="continue"/>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center"/>
              <w:textAlignment w:val="auto"/>
              <w:rPr>
                <w:rFonts w:hint="eastAsia" w:ascii="仿宋" w:hAnsi="仿宋" w:eastAsia="仿宋" w:cs="仿宋"/>
                <w:b/>
                <w:bCs/>
                <w:color w:val="auto"/>
                <w:kern w:val="2"/>
                <w:sz w:val="24"/>
                <w:szCs w:val="24"/>
                <w:vertAlign w:val="baseline"/>
                <w:lang w:val="en-US" w:eastAsia="zh-CN" w:bidi="ar-SA"/>
              </w:rPr>
            </w:pPr>
          </w:p>
        </w:tc>
        <w:tc>
          <w:tcPr>
            <w:tcW w:w="1750"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发生其它消防安全责任事件。</w:t>
            </w:r>
          </w:p>
        </w:tc>
        <w:tc>
          <w:tcPr>
            <w:tcW w:w="449"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 - -</w:t>
            </w:r>
          </w:p>
        </w:tc>
        <w:tc>
          <w:tcPr>
            <w:tcW w:w="1347" w:type="pct"/>
            <w:noWrap w:val="0"/>
            <w:vAlign w:val="center"/>
          </w:tcPr>
          <w:p>
            <w:pPr>
              <w:pStyle w:val="25"/>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酌情扣除1-20分</w:t>
            </w:r>
          </w:p>
        </w:tc>
        <w:tc>
          <w:tcPr>
            <w:tcW w:w="468" w:type="pct"/>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c>
          <w:tcPr>
            <w:tcW w:w="476" w:type="pct"/>
            <w:noWrap w:val="0"/>
            <w:vAlign w:val="top"/>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708" w:type="pct"/>
            <w:gridSpan w:val="3"/>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ind w:left="0" w:leftChars="0" w:firstLine="0" w:firstLineChars="0"/>
              <w:jc w:val="center"/>
              <w:textAlignment w:val="auto"/>
              <w:rPr>
                <w:rFonts w:hint="eastAsia" w:ascii="仿宋" w:hAnsi="仿宋" w:eastAsia="仿宋" w:cs="仿宋"/>
                <w:b/>
                <w:bCs/>
                <w:color w:val="auto"/>
                <w:kern w:val="2"/>
                <w:sz w:val="24"/>
                <w:szCs w:val="24"/>
                <w:vertAlign w:val="baseline"/>
                <w:lang w:val="en-US" w:eastAsia="zh-CN" w:bidi="ar-SA"/>
              </w:rPr>
            </w:pPr>
            <w:r>
              <w:rPr>
                <w:rFonts w:hint="eastAsia" w:ascii="仿宋" w:hAnsi="仿宋" w:eastAsia="仿宋" w:cs="仿宋"/>
                <w:b/>
                <w:bCs/>
                <w:color w:val="auto"/>
                <w:kern w:val="2"/>
                <w:sz w:val="24"/>
                <w:szCs w:val="24"/>
                <w:vertAlign w:val="baseline"/>
                <w:lang w:val="en-US" w:eastAsia="zh-CN" w:bidi="ar-SA"/>
              </w:rPr>
              <w:t>得分合计</w:t>
            </w:r>
          </w:p>
        </w:tc>
        <w:tc>
          <w:tcPr>
            <w:tcW w:w="2291" w:type="pct"/>
            <w:gridSpan w:val="3"/>
            <w:noWrap w:val="0"/>
            <w:vAlign w:val="center"/>
          </w:tcPr>
          <w:p>
            <w:pPr>
              <w:pStyle w:val="25"/>
              <w:keepNext w:val="0"/>
              <w:keepLines w:val="0"/>
              <w:pageBreakBefore w:val="0"/>
              <w:numPr>
                <w:ilvl w:val="0"/>
                <w:numId w:val="0"/>
              </w:numPr>
              <w:kinsoku/>
              <w:wordWrap/>
              <w:overflowPunct/>
              <w:topLinePunct w:val="0"/>
              <w:autoSpaceDE/>
              <w:autoSpaceDN/>
              <w:bidi w:val="0"/>
              <w:spacing w:line="336" w:lineRule="auto"/>
              <w:jc w:val="center"/>
              <w:textAlignment w:val="auto"/>
              <w:rPr>
                <w:rFonts w:hint="eastAsia" w:ascii="仿宋" w:hAnsi="仿宋" w:eastAsia="仿宋" w:cs="仿宋"/>
                <w:color w:val="auto"/>
                <w:sz w:val="24"/>
                <w:szCs w:val="24"/>
                <w:vertAlign w:val="baseline"/>
                <w:lang w:val="en-US" w:eastAsia="zh-CN"/>
              </w:rPr>
            </w:pPr>
          </w:p>
        </w:tc>
      </w:tr>
    </w:tbl>
    <w:p>
      <w:pPr>
        <w:keepNext w:val="0"/>
        <w:keepLines w:val="0"/>
        <w:pageBreakBefore w:val="0"/>
        <w:kinsoku/>
        <w:wordWrap/>
        <w:overflowPunct/>
        <w:topLinePunct w:val="0"/>
        <w:autoSpaceDE/>
        <w:autoSpaceDN/>
        <w:bidi w:val="0"/>
        <w:spacing w:line="336" w:lineRule="auto"/>
        <w:ind w:firstLine="240" w:firstLineChars="100"/>
        <w:textAlignment w:val="auto"/>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考核人：                                被检查单位负责人：</w:t>
      </w:r>
    </w:p>
    <w:p>
      <w:pPr>
        <w:pStyle w:val="2"/>
        <w:keepNext w:val="0"/>
        <w:keepLines w:val="0"/>
        <w:pageBreakBefore w:val="0"/>
        <w:kinsoku/>
        <w:wordWrap/>
        <w:overflowPunct/>
        <w:topLinePunct w:val="0"/>
        <w:autoSpaceDE/>
        <w:autoSpaceDN/>
        <w:bidi w:val="0"/>
        <w:spacing w:line="336" w:lineRule="auto"/>
        <w:textAlignment w:val="auto"/>
        <w:rPr>
          <w:rFonts w:hint="default"/>
          <w:lang w:val="en-US" w:eastAsia="zh-CN"/>
        </w:rPr>
      </w:pPr>
    </w:p>
    <w:p>
      <w:pPr>
        <w:keepNext w:val="0"/>
        <w:keepLines w:val="0"/>
        <w:pageBreakBefore w:val="0"/>
        <w:kinsoku/>
        <w:wordWrap/>
        <w:overflowPunct/>
        <w:topLinePunct w:val="0"/>
        <w:autoSpaceDE/>
        <w:autoSpaceDN/>
        <w:bidi w:val="0"/>
        <w:spacing w:line="336" w:lineRule="auto"/>
        <w:ind w:firstLine="240" w:firstLineChars="100"/>
        <w:textAlignment w:val="auto"/>
        <w:rPr>
          <w:rFonts w:hint="default" w:ascii="仿宋_GB2312" w:hAnsi="仿宋" w:eastAsia="仿宋_GB2312" w:cs="仿宋"/>
          <w:color w:val="auto"/>
          <w:kern w:val="0"/>
          <w:sz w:val="28"/>
          <w:szCs w:val="28"/>
          <w:lang w:val="en-US" w:eastAsia="zh-CN"/>
        </w:rPr>
      </w:pPr>
      <w:r>
        <w:rPr>
          <w:rFonts w:hint="eastAsia" w:ascii="仿宋" w:hAnsi="仿宋" w:eastAsia="仿宋" w:cs="仿宋"/>
          <w:color w:val="auto"/>
          <w:kern w:val="2"/>
          <w:sz w:val="24"/>
          <w:szCs w:val="24"/>
          <w:vertAlign w:val="baseline"/>
          <w:lang w:val="en-US" w:eastAsia="zh-CN" w:bidi="ar-SA"/>
        </w:rPr>
        <w:t>日期：                                        日期：</w:t>
      </w:r>
    </w:p>
    <w:sectPr>
      <w:headerReference r:id="rId3" w:type="default"/>
      <w:footerReference r:id="rId4" w:type="default"/>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2</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A59FE0"/>
    <w:multiLevelType w:val="singleLevel"/>
    <w:tmpl w:val="FAA59FE0"/>
    <w:lvl w:ilvl="0" w:tentative="0">
      <w:start w:val="1"/>
      <w:numFmt w:val="chineseCounting"/>
      <w:suff w:val="nothing"/>
      <w:lvlText w:val="（%1）"/>
      <w:lvlJc w:val="left"/>
      <w:pPr>
        <w:ind w:left="0" w:firstLine="420"/>
      </w:pPr>
      <w:rPr>
        <w:rFonts w:hint="eastAsia"/>
      </w:rPr>
    </w:lvl>
  </w:abstractNum>
  <w:abstractNum w:abstractNumId="1">
    <w:nsid w:val="00000005"/>
    <w:multiLevelType w:val="multilevel"/>
    <w:tmpl w:val="00000005"/>
    <w:lvl w:ilvl="0" w:tentative="0">
      <w:start w:val="1"/>
      <w:numFmt w:val="upperLetter"/>
      <w:pStyle w:val="5"/>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311F1A"/>
    <w:multiLevelType w:val="singleLevel"/>
    <w:tmpl w:val="10311F1A"/>
    <w:lvl w:ilvl="0" w:tentative="0">
      <w:start w:val="1"/>
      <w:numFmt w:val="decimal"/>
      <w:suff w:val="nothing"/>
      <w:lvlText w:val="%1．"/>
      <w:lvlJc w:val="left"/>
      <w:pPr>
        <w:ind w:left="0" w:firstLine="400"/>
      </w:pPr>
      <w:rPr>
        <w:rFonts w:hint="default"/>
      </w:rPr>
    </w:lvl>
  </w:abstractNum>
  <w:abstractNum w:abstractNumId="3">
    <w:nsid w:val="4661E508"/>
    <w:multiLevelType w:val="singleLevel"/>
    <w:tmpl w:val="4661E508"/>
    <w:lvl w:ilvl="0" w:tentative="0">
      <w:start w:val="1"/>
      <w:numFmt w:val="decimal"/>
      <w:suff w:val="nothing"/>
      <w:lvlText w:val="%1．"/>
      <w:lvlJc w:val="left"/>
      <w:pPr>
        <w:ind w:left="0" w:firstLine="4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3MzM2NjNiNjJlYTBmZTBkZjVlYWUxNzUxNmE2YjQifQ=="/>
    <w:docVar w:name="KSO_WPS_MARK_KEY" w:val="38159753-36c5-4af8-8d12-3aa237caa212"/>
  </w:docVars>
  <w:rsids>
    <w:rsidRoot w:val="00874D19"/>
    <w:rsid w:val="00010035"/>
    <w:rsid w:val="00035E28"/>
    <w:rsid w:val="000C0891"/>
    <w:rsid w:val="001320C7"/>
    <w:rsid w:val="00166CF6"/>
    <w:rsid w:val="00176D0A"/>
    <w:rsid w:val="00193701"/>
    <w:rsid w:val="001B59F9"/>
    <w:rsid w:val="001F65D0"/>
    <w:rsid w:val="00224B7A"/>
    <w:rsid w:val="002438A1"/>
    <w:rsid w:val="00271197"/>
    <w:rsid w:val="00283A17"/>
    <w:rsid w:val="002854DC"/>
    <w:rsid w:val="002B03FA"/>
    <w:rsid w:val="002B6B40"/>
    <w:rsid w:val="002E00FF"/>
    <w:rsid w:val="00351F06"/>
    <w:rsid w:val="00362D57"/>
    <w:rsid w:val="0038202E"/>
    <w:rsid w:val="003C7E21"/>
    <w:rsid w:val="00415428"/>
    <w:rsid w:val="00453711"/>
    <w:rsid w:val="004777E4"/>
    <w:rsid w:val="00497698"/>
    <w:rsid w:val="0053113C"/>
    <w:rsid w:val="0055049B"/>
    <w:rsid w:val="005A31B9"/>
    <w:rsid w:val="005C280D"/>
    <w:rsid w:val="005F71AB"/>
    <w:rsid w:val="006061DD"/>
    <w:rsid w:val="00610D43"/>
    <w:rsid w:val="0063301D"/>
    <w:rsid w:val="0065165A"/>
    <w:rsid w:val="006556F5"/>
    <w:rsid w:val="00694FBB"/>
    <w:rsid w:val="00695BE1"/>
    <w:rsid w:val="006B3567"/>
    <w:rsid w:val="006C4773"/>
    <w:rsid w:val="006D0F76"/>
    <w:rsid w:val="007415EB"/>
    <w:rsid w:val="007539D1"/>
    <w:rsid w:val="007A18DE"/>
    <w:rsid w:val="007C4DCD"/>
    <w:rsid w:val="00842836"/>
    <w:rsid w:val="00844F04"/>
    <w:rsid w:val="00874D19"/>
    <w:rsid w:val="00912557"/>
    <w:rsid w:val="00930BB3"/>
    <w:rsid w:val="00940E2C"/>
    <w:rsid w:val="009B665A"/>
    <w:rsid w:val="00A0351D"/>
    <w:rsid w:val="00A66960"/>
    <w:rsid w:val="00AC623C"/>
    <w:rsid w:val="00B46AC1"/>
    <w:rsid w:val="00BA7FE0"/>
    <w:rsid w:val="00BF024C"/>
    <w:rsid w:val="00C54986"/>
    <w:rsid w:val="00C82A8E"/>
    <w:rsid w:val="00CA09D1"/>
    <w:rsid w:val="00D50ED4"/>
    <w:rsid w:val="00D915D2"/>
    <w:rsid w:val="00DB595D"/>
    <w:rsid w:val="00E06D65"/>
    <w:rsid w:val="00E4024D"/>
    <w:rsid w:val="00E62CBE"/>
    <w:rsid w:val="00EF11E1"/>
    <w:rsid w:val="00F07545"/>
    <w:rsid w:val="00F313A6"/>
    <w:rsid w:val="00F35AA3"/>
    <w:rsid w:val="00FA0F84"/>
    <w:rsid w:val="00FA12F5"/>
    <w:rsid w:val="00FA5112"/>
    <w:rsid w:val="00FA522F"/>
    <w:rsid w:val="00FB384B"/>
    <w:rsid w:val="010C0502"/>
    <w:rsid w:val="0141343C"/>
    <w:rsid w:val="01893525"/>
    <w:rsid w:val="01FA7A2E"/>
    <w:rsid w:val="023776CC"/>
    <w:rsid w:val="02B250DA"/>
    <w:rsid w:val="032B7FA4"/>
    <w:rsid w:val="036C294C"/>
    <w:rsid w:val="039D59FC"/>
    <w:rsid w:val="039E2E10"/>
    <w:rsid w:val="03CE5F43"/>
    <w:rsid w:val="03E034D9"/>
    <w:rsid w:val="043F0BEF"/>
    <w:rsid w:val="045571CC"/>
    <w:rsid w:val="04E23328"/>
    <w:rsid w:val="04FA68C4"/>
    <w:rsid w:val="05720B50"/>
    <w:rsid w:val="05847853"/>
    <w:rsid w:val="05B15E5D"/>
    <w:rsid w:val="05FE6AC9"/>
    <w:rsid w:val="06012C00"/>
    <w:rsid w:val="060D4CDE"/>
    <w:rsid w:val="061F2606"/>
    <w:rsid w:val="06403081"/>
    <w:rsid w:val="06DF5D71"/>
    <w:rsid w:val="06E276B0"/>
    <w:rsid w:val="070A4C51"/>
    <w:rsid w:val="07405C45"/>
    <w:rsid w:val="076D4BF7"/>
    <w:rsid w:val="07734712"/>
    <w:rsid w:val="07F957D6"/>
    <w:rsid w:val="081304BF"/>
    <w:rsid w:val="08141A7C"/>
    <w:rsid w:val="0882186D"/>
    <w:rsid w:val="089F4F4B"/>
    <w:rsid w:val="08C96CD9"/>
    <w:rsid w:val="08DE27E5"/>
    <w:rsid w:val="08E81510"/>
    <w:rsid w:val="095736CA"/>
    <w:rsid w:val="09FC30DE"/>
    <w:rsid w:val="0A805ABD"/>
    <w:rsid w:val="0AB35D19"/>
    <w:rsid w:val="0B753148"/>
    <w:rsid w:val="0BB81C83"/>
    <w:rsid w:val="0BD51E39"/>
    <w:rsid w:val="0C677B8F"/>
    <w:rsid w:val="0C90236C"/>
    <w:rsid w:val="0CB3546D"/>
    <w:rsid w:val="0CC21488"/>
    <w:rsid w:val="0CC872A8"/>
    <w:rsid w:val="0E9E29B6"/>
    <w:rsid w:val="0EAC34C0"/>
    <w:rsid w:val="0EB977F0"/>
    <w:rsid w:val="0EE3006E"/>
    <w:rsid w:val="0EEC36CF"/>
    <w:rsid w:val="0EF35EB6"/>
    <w:rsid w:val="0F1B7B63"/>
    <w:rsid w:val="0F5437D2"/>
    <w:rsid w:val="0F5F1B9A"/>
    <w:rsid w:val="0F9E0D99"/>
    <w:rsid w:val="0FC65AB5"/>
    <w:rsid w:val="0FCE1079"/>
    <w:rsid w:val="10376CE3"/>
    <w:rsid w:val="105869C0"/>
    <w:rsid w:val="10C52580"/>
    <w:rsid w:val="11C8655B"/>
    <w:rsid w:val="11F72B09"/>
    <w:rsid w:val="124543ED"/>
    <w:rsid w:val="125234B8"/>
    <w:rsid w:val="125659C9"/>
    <w:rsid w:val="12684191"/>
    <w:rsid w:val="12D756C7"/>
    <w:rsid w:val="13861547"/>
    <w:rsid w:val="138F104B"/>
    <w:rsid w:val="139709A4"/>
    <w:rsid w:val="13BE2ED8"/>
    <w:rsid w:val="13ED002B"/>
    <w:rsid w:val="13ED16F9"/>
    <w:rsid w:val="14B1258F"/>
    <w:rsid w:val="14B94C4D"/>
    <w:rsid w:val="14C62083"/>
    <w:rsid w:val="153855E1"/>
    <w:rsid w:val="167311D7"/>
    <w:rsid w:val="171849FF"/>
    <w:rsid w:val="17CE4655"/>
    <w:rsid w:val="187A75E2"/>
    <w:rsid w:val="18B21A65"/>
    <w:rsid w:val="18FE29CF"/>
    <w:rsid w:val="19034BF0"/>
    <w:rsid w:val="193C04CF"/>
    <w:rsid w:val="198253AE"/>
    <w:rsid w:val="199B6470"/>
    <w:rsid w:val="19AE2428"/>
    <w:rsid w:val="1A1D3519"/>
    <w:rsid w:val="1A291E4E"/>
    <w:rsid w:val="1A7C3FDB"/>
    <w:rsid w:val="1ACC71F5"/>
    <w:rsid w:val="1AD66C3C"/>
    <w:rsid w:val="1AFC7D35"/>
    <w:rsid w:val="1BCB1CC7"/>
    <w:rsid w:val="1BD87507"/>
    <w:rsid w:val="1C1420EA"/>
    <w:rsid w:val="1C197B20"/>
    <w:rsid w:val="1C2A0EE4"/>
    <w:rsid w:val="1C6E39C8"/>
    <w:rsid w:val="1D0F4FC1"/>
    <w:rsid w:val="1D5B099E"/>
    <w:rsid w:val="1D9C4148"/>
    <w:rsid w:val="1DF0542E"/>
    <w:rsid w:val="1E0740D4"/>
    <w:rsid w:val="1E3A36F2"/>
    <w:rsid w:val="1E480248"/>
    <w:rsid w:val="1EC1144A"/>
    <w:rsid w:val="1EC54DC8"/>
    <w:rsid w:val="1EEE5CF2"/>
    <w:rsid w:val="1F5968C1"/>
    <w:rsid w:val="1FA3176F"/>
    <w:rsid w:val="1FB05577"/>
    <w:rsid w:val="1FD70BE6"/>
    <w:rsid w:val="2021081E"/>
    <w:rsid w:val="20484AF2"/>
    <w:rsid w:val="207B59CE"/>
    <w:rsid w:val="20A008C8"/>
    <w:rsid w:val="20D11BDF"/>
    <w:rsid w:val="20FD29D7"/>
    <w:rsid w:val="21091E2D"/>
    <w:rsid w:val="223C1E72"/>
    <w:rsid w:val="224D5D53"/>
    <w:rsid w:val="22AE0506"/>
    <w:rsid w:val="22FA4207"/>
    <w:rsid w:val="238A3D7A"/>
    <w:rsid w:val="243B1A4D"/>
    <w:rsid w:val="24F31934"/>
    <w:rsid w:val="253E10A3"/>
    <w:rsid w:val="26452112"/>
    <w:rsid w:val="266D2F42"/>
    <w:rsid w:val="26892931"/>
    <w:rsid w:val="26995AE5"/>
    <w:rsid w:val="26FF0C0A"/>
    <w:rsid w:val="27E96554"/>
    <w:rsid w:val="285E038F"/>
    <w:rsid w:val="28F17E5A"/>
    <w:rsid w:val="291C189D"/>
    <w:rsid w:val="29287D04"/>
    <w:rsid w:val="29373393"/>
    <w:rsid w:val="293D6E37"/>
    <w:rsid w:val="296B79A4"/>
    <w:rsid w:val="29F03869"/>
    <w:rsid w:val="2A0A2843"/>
    <w:rsid w:val="2A0B4F4C"/>
    <w:rsid w:val="2AE94486"/>
    <w:rsid w:val="2B3109E2"/>
    <w:rsid w:val="2B430715"/>
    <w:rsid w:val="2BAF147B"/>
    <w:rsid w:val="2BC46376"/>
    <w:rsid w:val="2BFC2375"/>
    <w:rsid w:val="2C0003B4"/>
    <w:rsid w:val="2C057916"/>
    <w:rsid w:val="2C434B14"/>
    <w:rsid w:val="2C713EB4"/>
    <w:rsid w:val="2CA7622E"/>
    <w:rsid w:val="2CA96416"/>
    <w:rsid w:val="2D127EEB"/>
    <w:rsid w:val="2DA52E0A"/>
    <w:rsid w:val="2DC641FF"/>
    <w:rsid w:val="2DD503A3"/>
    <w:rsid w:val="2DDB2E79"/>
    <w:rsid w:val="2DEE20B3"/>
    <w:rsid w:val="2EF5095B"/>
    <w:rsid w:val="2F037B1E"/>
    <w:rsid w:val="2F934EDD"/>
    <w:rsid w:val="2FDF2F42"/>
    <w:rsid w:val="2FF550F6"/>
    <w:rsid w:val="300318AD"/>
    <w:rsid w:val="300F0BC6"/>
    <w:rsid w:val="301734F0"/>
    <w:rsid w:val="305D5DD5"/>
    <w:rsid w:val="30A41A3D"/>
    <w:rsid w:val="32206FF2"/>
    <w:rsid w:val="325367FB"/>
    <w:rsid w:val="33C148CD"/>
    <w:rsid w:val="33E065F0"/>
    <w:rsid w:val="33F627C9"/>
    <w:rsid w:val="340F6DBF"/>
    <w:rsid w:val="341B3FDD"/>
    <w:rsid w:val="34D32AC9"/>
    <w:rsid w:val="35564B4D"/>
    <w:rsid w:val="357C6CFE"/>
    <w:rsid w:val="358B5193"/>
    <w:rsid w:val="35A156BB"/>
    <w:rsid w:val="375F099F"/>
    <w:rsid w:val="37FE49F3"/>
    <w:rsid w:val="381E22EE"/>
    <w:rsid w:val="386A7F92"/>
    <w:rsid w:val="39A360E8"/>
    <w:rsid w:val="39B7423E"/>
    <w:rsid w:val="3A944AE9"/>
    <w:rsid w:val="3AAB4430"/>
    <w:rsid w:val="3AF70F3A"/>
    <w:rsid w:val="3B4F683E"/>
    <w:rsid w:val="3B55394A"/>
    <w:rsid w:val="3B713CED"/>
    <w:rsid w:val="3B992279"/>
    <w:rsid w:val="3BF34E8F"/>
    <w:rsid w:val="3BF43537"/>
    <w:rsid w:val="3CA8662A"/>
    <w:rsid w:val="3CB73A4E"/>
    <w:rsid w:val="3CC01BC6"/>
    <w:rsid w:val="3CDC6BE8"/>
    <w:rsid w:val="3CE51511"/>
    <w:rsid w:val="3DB46DB6"/>
    <w:rsid w:val="3FE3125B"/>
    <w:rsid w:val="3FF4300E"/>
    <w:rsid w:val="40137453"/>
    <w:rsid w:val="40490124"/>
    <w:rsid w:val="40532D51"/>
    <w:rsid w:val="40B94B22"/>
    <w:rsid w:val="423A0F9F"/>
    <w:rsid w:val="424B52B6"/>
    <w:rsid w:val="42813BA5"/>
    <w:rsid w:val="42A35175"/>
    <w:rsid w:val="42AD1C2E"/>
    <w:rsid w:val="42CE5F9E"/>
    <w:rsid w:val="42D13CC9"/>
    <w:rsid w:val="43050580"/>
    <w:rsid w:val="44821B4D"/>
    <w:rsid w:val="44951A82"/>
    <w:rsid w:val="45107462"/>
    <w:rsid w:val="45AA3413"/>
    <w:rsid w:val="45C132D8"/>
    <w:rsid w:val="45C9445B"/>
    <w:rsid w:val="45E13760"/>
    <w:rsid w:val="464B259D"/>
    <w:rsid w:val="469B3CEA"/>
    <w:rsid w:val="46EB4D75"/>
    <w:rsid w:val="474D2574"/>
    <w:rsid w:val="48267025"/>
    <w:rsid w:val="48761190"/>
    <w:rsid w:val="487B2E45"/>
    <w:rsid w:val="48CB7DE3"/>
    <w:rsid w:val="48CD6FE8"/>
    <w:rsid w:val="48D03190"/>
    <w:rsid w:val="48E0581D"/>
    <w:rsid w:val="49337363"/>
    <w:rsid w:val="49960C21"/>
    <w:rsid w:val="49B07105"/>
    <w:rsid w:val="49BB2750"/>
    <w:rsid w:val="49E31B03"/>
    <w:rsid w:val="49FE5607"/>
    <w:rsid w:val="4AAE2DAC"/>
    <w:rsid w:val="4BBC17AA"/>
    <w:rsid w:val="4BD56D10"/>
    <w:rsid w:val="4BF3650D"/>
    <w:rsid w:val="4C0147DE"/>
    <w:rsid w:val="4D2A272F"/>
    <w:rsid w:val="4D9F2E39"/>
    <w:rsid w:val="4E0D453F"/>
    <w:rsid w:val="4EC05ABF"/>
    <w:rsid w:val="4ECE2955"/>
    <w:rsid w:val="4F135B15"/>
    <w:rsid w:val="4F9A6F90"/>
    <w:rsid w:val="4FB82BD0"/>
    <w:rsid w:val="5002314B"/>
    <w:rsid w:val="50D2381E"/>
    <w:rsid w:val="5141005D"/>
    <w:rsid w:val="5156444F"/>
    <w:rsid w:val="51602C38"/>
    <w:rsid w:val="51B03B5F"/>
    <w:rsid w:val="51D14A8F"/>
    <w:rsid w:val="521C402D"/>
    <w:rsid w:val="52D435B9"/>
    <w:rsid w:val="53C57778"/>
    <w:rsid w:val="53F50B45"/>
    <w:rsid w:val="540E6010"/>
    <w:rsid w:val="55434FFD"/>
    <w:rsid w:val="55501DD2"/>
    <w:rsid w:val="55B062CB"/>
    <w:rsid w:val="566C201F"/>
    <w:rsid w:val="583D1876"/>
    <w:rsid w:val="586B5F7A"/>
    <w:rsid w:val="58720B10"/>
    <w:rsid w:val="58843E28"/>
    <w:rsid w:val="58BC44EC"/>
    <w:rsid w:val="58C12AF6"/>
    <w:rsid w:val="59215070"/>
    <w:rsid w:val="59653C63"/>
    <w:rsid w:val="59B14918"/>
    <w:rsid w:val="59D93E6F"/>
    <w:rsid w:val="5AE24DAC"/>
    <w:rsid w:val="5B247141"/>
    <w:rsid w:val="5B2938A2"/>
    <w:rsid w:val="5B455E6B"/>
    <w:rsid w:val="5BB4130F"/>
    <w:rsid w:val="5BBB5BDA"/>
    <w:rsid w:val="5BE56AFB"/>
    <w:rsid w:val="5C7A0CAF"/>
    <w:rsid w:val="5C9406FE"/>
    <w:rsid w:val="5D4D3722"/>
    <w:rsid w:val="5D896858"/>
    <w:rsid w:val="5DEA677E"/>
    <w:rsid w:val="5E3A4F41"/>
    <w:rsid w:val="5E7F195E"/>
    <w:rsid w:val="5F1566EE"/>
    <w:rsid w:val="5F386E30"/>
    <w:rsid w:val="5F737EF2"/>
    <w:rsid w:val="5F816B3B"/>
    <w:rsid w:val="5F933936"/>
    <w:rsid w:val="5F95300F"/>
    <w:rsid w:val="5FDF3472"/>
    <w:rsid w:val="60332C24"/>
    <w:rsid w:val="60712CDB"/>
    <w:rsid w:val="6100585A"/>
    <w:rsid w:val="6117531B"/>
    <w:rsid w:val="61243C22"/>
    <w:rsid w:val="62071AB0"/>
    <w:rsid w:val="62391BBA"/>
    <w:rsid w:val="626E6D55"/>
    <w:rsid w:val="62D11677"/>
    <w:rsid w:val="62D653F0"/>
    <w:rsid w:val="631D6B7A"/>
    <w:rsid w:val="63CE55C1"/>
    <w:rsid w:val="640F2B81"/>
    <w:rsid w:val="64292E54"/>
    <w:rsid w:val="64294B72"/>
    <w:rsid w:val="645760BC"/>
    <w:rsid w:val="646B7DB9"/>
    <w:rsid w:val="64E70858"/>
    <w:rsid w:val="65B3380D"/>
    <w:rsid w:val="65BE4649"/>
    <w:rsid w:val="660D6072"/>
    <w:rsid w:val="66495156"/>
    <w:rsid w:val="67CB28DB"/>
    <w:rsid w:val="67FF5601"/>
    <w:rsid w:val="68167859"/>
    <w:rsid w:val="683E7AEE"/>
    <w:rsid w:val="68BF0B0F"/>
    <w:rsid w:val="69684EA7"/>
    <w:rsid w:val="6987520E"/>
    <w:rsid w:val="6A31115D"/>
    <w:rsid w:val="6A8135DC"/>
    <w:rsid w:val="6AA4556E"/>
    <w:rsid w:val="6AEA63E4"/>
    <w:rsid w:val="6B5D5835"/>
    <w:rsid w:val="6B5D66AE"/>
    <w:rsid w:val="6B603D60"/>
    <w:rsid w:val="6BC650A8"/>
    <w:rsid w:val="6C773C74"/>
    <w:rsid w:val="6C9A710D"/>
    <w:rsid w:val="6CBD4EE1"/>
    <w:rsid w:val="6CD53027"/>
    <w:rsid w:val="6D592EA5"/>
    <w:rsid w:val="6D9263B7"/>
    <w:rsid w:val="6DA9506F"/>
    <w:rsid w:val="6F1F087A"/>
    <w:rsid w:val="6FBB08F8"/>
    <w:rsid w:val="6FEF5D43"/>
    <w:rsid w:val="70AE4454"/>
    <w:rsid w:val="71704C61"/>
    <w:rsid w:val="718A5D23"/>
    <w:rsid w:val="719B1014"/>
    <w:rsid w:val="71AA6BFA"/>
    <w:rsid w:val="71DF08F2"/>
    <w:rsid w:val="720C227E"/>
    <w:rsid w:val="726522EC"/>
    <w:rsid w:val="72AA34F3"/>
    <w:rsid w:val="730874C6"/>
    <w:rsid w:val="730F5765"/>
    <w:rsid w:val="73AD547E"/>
    <w:rsid w:val="73B452D9"/>
    <w:rsid w:val="743E3EF5"/>
    <w:rsid w:val="750E08F8"/>
    <w:rsid w:val="75A4312B"/>
    <w:rsid w:val="75B22E43"/>
    <w:rsid w:val="75B97C73"/>
    <w:rsid w:val="75BD11A3"/>
    <w:rsid w:val="75F06371"/>
    <w:rsid w:val="7606623E"/>
    <w:rsid w:val="76596B82"/>
    <w:rsid w:val="76EC1905"/>
    <w:rsid w:val="76FB414F"/>
    <w:rsid w:val="77196EA4"/>
    <w:rsid w:val="77656408"/>
    <w:rsid w:val="778E0CAF"/>
    <w:rsid w:val="78402CC3"/>
    <w:rsid w:val="78591FAB"/>
    <w:rsid w:val="786D15F9"/>
    <w:rsid w:val="78C029A1"/>
    <w:rsid w:val="7950442B"/>
    <w:rsid w:val="798A21CC"/>
    <w:rsid w:val="79D8414E"/>
    <w:rsid w:val="79DA536E"/>
    <w:rsid w:val="7A057AA8"/>
    <w:rsid w:val="7A3F7CD6"/>
    <w:rsid w:val="7A7FE192"/>
    <w:rsid w:val="7A82317B"/>
    <w:rsid w:val="7AED2E7F"/>
    <w:rsid w:val="7B000E04"/>
    <w:rsid w:val="7B6A0FCD"/>
    <w:rsid w:val="7B8F3F36"/>
    <w:rsid w:val="7B9B4A57"/>
    <w:rsid w:val="7BC93D8B"/>
    <w:rsid w:val="7C856CE7"/>
    <w:rsid w:val="7CC822EF"/>
    <w:rsid w:val="7D5860B9"/>
    <w:rsid w:val="7DCD15C4"/>
    <w:rsid w:val="7E2F70A3"/>
    <w:rsid w:val="7E461224"/>
    <w:rsid w:val="7EC2243E"/>
    <w:rsid w:val="7EE93086"/>
    <w:rsid w:val="7F2C666B"/>
    <w:rsid w:val="7F3744D3"/>
    <w:rsid w:val="7F3B7E0F"/>
    <w:rsid w:val="7F48393B"/>
    <w:rsid w:val="7F76316E"/>
    <w:rsid w:val="7FB0104A"/>
    <w:rsid w:val="F55ED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2"/>
    <w:basedOn w:val="1"/>
    <w:next w:val="1"/>
    <w:qFormat/>
    <w:uiPriority w:val="0"/>
    <w:pPr>
      <w:keepNext/>
      <w:numPr>
        <w:ilvl w:val="0"/>
        <w:numId w:val="1"/>
      </w:numPr>
      <w:outlineLvl w:val="1"/>
    </w:pPr>
    <w:rPr>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hint="eastAsia"/>
    </w:rPr>
  </w:style>
  <w:style w:type="paragraph" w:styleId="3">
    <w:name w:val="Body Text"/>
    <w:basedOn w:val="1"/>
    <w:next w:val="4"/>
    <w:link w:val="18"/>
    <w:qFormat/>
    <w:uiPriority w:val="0"/>
    <w:rPr>
      <w:sz w:val="24"/>
    </w:rPr>
  </w:style>
  <w:style w:type="paragraph" w:styleId="4">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6">
    <w:name w:val="annotation text"/>
    <w:basedOn w:val="1"/>
    <w:qFormat/>
    <w:uiPriority w:val="0"/>
    <w:pPr>
      <w:jc w:val="left"/>
    </w:pPr>
  </w:style>
  <w:style w:type="paragraph" w:styleId="7">
    <w:name w:val="Body Text Indent"/>
    <w:basedOn w:val="1"/>
    <w:next w:val="8"/>
    <w:qFormat/>
    <w:uiPriority w:val="0"/>
    <w:pPr>
      <w:spacing w:after="120"/>
      <w:ind w:left="420" w:leftChars="200"/>
    </w:pPr>
  </w:style>
  <w:style w:type="paragraph" w:styleId="8">
    <w:name w:val="index heading"/>
    <w:basedOn w:val="1"/>
    <w:next w:val="9"/>
    <w:qFormat/>
    <w:uiPriority w:val="0"/>
  </w:style>
  <w:style w:type="paragraph" w:styleId="9">
    <w:name w:val="index 1"/>
    <w:basedOn w:val="1"/>
    <w:next w:val="1"/>
    <w:qFormat/>
    <w:uiPriority w:val="0"/>
    <w:pPr>
      <w:jc w:val="center"/>
    </w:pPr>
  </w:style>
  <w:style w:type="paragraph" w:styleId="10">
    <w:name w:val="footer"/>
    <w:basedOn w:val="1"/>
    <w:link w:val="19"/>
    <w:qFormat/>
    <w:uiPriority w:val="99"/>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unhideWhenUsed/>
    <w:qFormat/>
    <w:uiPriority w:val="99"/>
    <w:pPr>
      <w:widowControl/>
      <w:spacing w:beforeAutospacing="1" w:afterAutospacing="1"/>
      <w:jc w:val="left"/>
    </w:pPr>
    <w:rPr>
      <w:rFonts w:ascii="宋体" w:hAnsi="宋体"/>
      <w:kern w:val="0"/>
      <w:sz w:val="24"/>
    </w:rPr>
  </w:style>
  <w:style w:type="paragraph" w:styleId="13">
    <w:name w:val="Body Text First Indent 2"/>
    <w:basedOn w:val="7"/>
    <w:qFormat/>
    <w:uiPriority w:val="0"/>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customStyle="1" w:styleId="18">
    <w:name w:val="正文文本 字符"/>
    <w:link w:val="3"/>
    <w:qFormat/>
    <w:uiPriority w:val="0"/>
    <w:rPr>
      <w:rFonts w:hint="default" w:ascii="Calibri" w:hAnsi="Calibri" w:eastAsia="宋体" w:cs="Times New Roman"/>
      <w:kern w:val="2"/>
      <w:sz w:val="21"/>
      <w:szCs w:val="24"/>
    </w:rPr>
  </w:style>
  <w:style w:type="character" w:customStyle="1" w:styleId="19">
    <w:name w:val="页脚 字符"/>
    <w:link w:val="10"/>
    <w:qFormat/>
    <w:uiPriority w:val="99"/>
    <w:rPr>
      <w:rFonts w:ascii="Calibri" w:hAnsi="Calibri"/>
      <w:kern w:val="2"/>
      <w:sz w:val="18"/>
      <w:szCs w:val="24"/>
    </w:rPr>
  </w:style>
  <w:style w:type="character" w:customStyle="1" w:styleId="20">
    <w:name w:val="font61"/>
    <w:qFormat/>
    <w:uiPriority w:val="0"/>
    <w:rPr>
      <w:rFonts w:hint="default" w:ascii="Times New Roman" w:hAnsi="Times New Roman" w:cs="Times New Roman"/>
      <w:color w:val="000000"/>
      <w:sz w:val="24"/>
      <w:szCs w:val="24"/>
      <w:u w:val="none"/>
    </w:rPr>
  </w:style>
  <w:style w:type="character" w:customStyle="1" w:styleId="21">
    <w:name w:val="font01"/>
    <w:qFormat/>
    <w:uiPriority w:val="0"/>
    <w:rPr>
      <w:rFonts w:hint="eastAsia" w:ascii="宋体" w:hAnsi="宋体" w:eastAsia="宋体" w:cs="宋体"/>
      <w:color w:val="000000"/>
      <w:sz w:val="20"/>
      <w:szCs w:val="20"/>
      <w:u w:val="none"/>
    </w:rPr>
  </w:style>
  <w:style w:type="character" w:customStyle="1" w:styleId="22">
    <w:name w:val="font51"/>
    <w:qFormat/>
    <w:uiPriority w:val="0"/>
    <w:rPr>
      <w:rFonts w:hint="eastAsia" w:ascii="宋体" w:hAnsi="宋体" w:eastAsia="宋体" w:cs="宋体"/>
      <w:color w:val="000000"/>
      <w:sz w:val="24"/>
      <w:szCs w:val="24"/>
      <w:u w:val="none"/>
    </w:rPr>
  </w:style>
  <w:style w:type="character" w:customStyle="1" w:styleId="23">
    <w:name w:val="正文文本首行缩进 字符"/>
    <w:qFormat/>
    <w:uiPriority w:val="0"/>
    <w:rPr>
      <w:rFonts w:hint="default" w:ascii="Calibri" w:hAnsi="Calibri" w:eastAsia="宋体" w:cs="Times New Roman"/>
      <w:kern w:val="2"/>
      <w:sz w:val="21"/>
      <w:szCs w:val="24"/>
    </w:rPr>
  </w:style>
  <w:style w:type="paragraph" w:customStyle="1" w:styleId="24">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
    <w:name w:val="BodyText"/>
    <w:basedOn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2451</Words>
  <Characters>2505</Characters>
  <Lines>233</Lines>
  <Paragraphs>65</Paragraphs>
  <TotalTime>4</TotalTime>
  <ScaleCrop>false</ScaleCrop>
  <LinksUpToDate>false</LinksUpToDate>
  <CharactersWithSpaces>2512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2024-10-14T22:49:00Z</dcterms:created>
  <dc:creator>HUANGY</dc:creator>
  <cp:lastModifiedBy>曾宇</cp:lastModifiedBy>
  <cp:lastPrinted>2021-12-01T21:58:00Z</cp:lastPrinted>
  <dcterms:modified xsi:type="dcterms:W3CDTF">2025-04-25T02:32:07Z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27463C4308D0448DB21689DBC78DF434_13</vt:lpwstr>
  </property>
  <property fmtid="{D5CDD505-2E9C-101B-9397-08002B2CF9AE}" pid="4" name="KSOTemplateDocerSaveRecord">
    <vt:lpwstr>eyJoZGlkIjoiYjU3MzM2NjNiNjJlYTBmZTBkZjVlYWUxNzUxNmE2YjQiLCJ1c2VySWQiOiIzNzIwMzkxOTgifQ==</vt:lpwstr>
  </property>
</Properties>
</file>